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7"/>
          <w:szCs w:val="17"/>
        </w:rPr>
      </w:pPr>
    </w:p>
    <w:p>
      <w:pPr>
        <w:spacing w:line="540" w:lineRule="exact" w:before="0"/>
        <w:ind w:left="2072" w:right="2015" w:firstLine="0"/>
        <w:jc w:val="center"/>
        <w:rPr>
          <w:rFonts w:ascii="宋体" w:hAnsi="宋体" w:cs="宋体" w:eastAsia="宋体" w:hint="default"/>
          <w:sz w:val="44"/>
          <w:szCs w:val="44"/>
        </w:rPr>
      </w:pPr>
      <w:r>
        <w:rPr>
          <w:rFonts w:ascii="宋体" w:hAnsi="宋体" w:cs="宋体" w:eastAsia="宋体" w:hint="default"/>
          <w:b/>
          <w:bCs/>
          <w:color w:val="FF0000"/>
          <w:sz w:val="44"/>
          <w:szCs w:val="44"/>
        </w:rPr>
        <w:t>科达集团股份有限公司</w:t>
      </w:r>
      <w:r>
        <w:rPr>
          <w:rFonts w:ascii="宋体" w:hAnsi="宋体" w:cs="宋体" w:eastAsia="宋体" w:hint="default"/>
          <w:sz w:val="44"/>
          <w:szCs w:val="44"/>
        </w:rPr>
      </w:r>
    </w:p>
    <w:p>
      <w:pPr>
        <w:spacing w:before="145"/>
        <w:ind w:left="2072" w:right="2014" w:firstLine="0"/>
        <w:jc w:val="center"/>
        <w:rPr>
          <w:rFonts w:ascii="宋体" w:hAnsi="宋体" w:cs="宋体" w:eastAsia="宋体" w:hint="default"/>
          <w:sz w:val="32"/>
          <w:szCs w:val="32"/>
        </w:rPr>
      </w:pPr>
      <w:r>
        <w:rPr>
          <w:rFonts w:ascii="宋体"/>
          <w:b/>
          <w:color w:val="FF0000"/>
          <w:sz w:val="32"/>
        </w:rPr>
        <w:t>600986</w:t>
      </w:r>
      <w:r>
        <w:rPr>
          <w:rFonts w:ascii="宋体"/>
          <w:sz w:val="32"/>
        </w:rPr>
      </w:r>
    </w:p>
    <w:p>
      <w:pPr>
        <w:spacing w:line="240" w:lineRule="auto" w:before="0"/>
        <w:rPr>
          <w:rFonts w:ascii="宋体" w:hAnsi="宋体" w:cs="宋体" w:eastAsia="宋体" w:hint="default"/>
          <w:b/>
          <w:bCs/>
          <w:sz w:val="32"/>
          <w:szCs w:val="32"/>
        </w:rPr>
      </w:pPr>
    </w:p>
    <w:p>
      <w:pPr>
        <w:spacing w:line="240" w:lineRule="auto" w:before="13"/>
        <w:rPr>
          <w:rFonts w:ascii="宋体" w:hAnsi="宋体" w:cs="宋体" w:eastAsia="宋体" w:hint="default"/>
          <w:b/>
          <w:bCs/>
          <w:sz w:val="23"/>
          <w:szCs w:val="23"/>
        </w:rPr>
      </w:pPr>
    </w:p>
    <w:p>
      <w:pPr>
        <w:spacing w:before="0"/>
        <w:ind w:left="2072" w:right="2014" w:firstLine="0"/>
        <w:jc w:val="center"/>
        <w:rPr>
          <w:rFonts w:ascii="宋体" w:hAnsi="宋体" w:cs="宋体" w:eastAsia="宋体" w:hint="default"/>
          <w:sz w:val="44"/>
          <w:szCs w:val="44"/>
        </w:rPr>
      </w:pPr>
      <w:r>
        <w:rPr>
          <w:rFonts w:ascii="宋体" w:hAnsi="宋体" w:cs="宋体" w:eastAsia="宋体" w:hint="default"/>
          <w:b/>
          <w:bCs/>
          <w:color w:val="FF0000"/>
          <w:sz w:val="44"/>
          <w:szCs w:val="44"/>
        </w:rPr>
        <w:t>2010</w:t>
      </w:r>
      <w:r>
        <w:rPr>
          <w:rFonts w:ascii="宋体" w:hAnsi="宋体" w:cs="宋体" w:eastAsia="宋体" w:hint="default"/>
          <w:b/>
          <w:bCs/>
          <w:color w:val="FF0000"/>
          <w:spacing w:val="-116"/>
          <w:sz w:val="44"/>
          <w:szCs w:val="44"/>
        </w:rPr>
        <w:t> </w:t>
      </w:r>
      <w:r>
        <w:rPr>
          <w:rFonts w:ascii="宋体" w:hAnsi="宋体" w:cs="宋体" w:eastAsia="宋体" w:hint="default"/>
          <w:b/>
          <w:bCs/>
          <w:color w:val="FF0000"/>
          <w:sz w:val="44"/>
          <w:szCs w:val="44"/>
        </w:rPr>
        <w:t>年年度报告</w:t>
      </w:r>
      <w:r>
        <w:rPr>
          <w:rFonts w:ascii="宋体" w:hAnsi="宋体" w:cs="宋体" w:eastAsia="宋体" w:hint="default"/>
          <w:sz w:val="44"/>
          <w:szCs w:val="4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p>
      <w:pPr>
        <w:spacing w:line="1142" w:lineRule="exact"/>
        <w:ind w:left="3730" w:right="0" w:firstLine="0"/>
        <w:rPr>
          <w:rFonts w:ascii="宋体" w:hAnsi="宋体" w:cs="宋体" w:eastAsia="宋体" w:hint="default"/>
          <w:sz w:val="20"/>
          <w:szCs w:val="20"/>
        </w:rPr>
      </w:pPr>
      <w:r>
        <w:rPr>
          <w:rFonts w:ascii="宋体" w:hAnsi="宋体" w:cs="宋体" w:eastAsia="宋体" w:hint="default"/>
          <w:position w:val="-22"/>
          <w:sz w:val="20"/>
          <w:szCs w:val="20"/>
        </w:rPr>
        <w:drawing>
          <wp:inline distT="0" distB="0" distL="0" distR="0">
            <wp:extent cx="726431" cy="725424"/>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26431" cy="725424"/>
                    </a:xfrm>
                    <a:prstGeom prst="rect">
                      <a:avLst/>
                    </a:prstGeom>
                  </pic:spPr>
                </pic:pic>
              </a:graphicData>
            </a:graphic>
          </wp:inline>
        </w:drawing>
      </w:r>
      <w:r>
        <w:rPr>
          <w:rFonts w:ascii="宋体" w:hAnsi="宋体" w:cs="宋体" w:eastAsia="宋体" w:hint="default"/>
          <w:position w:val="-2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53"/>
        <w:ind w:left="2314" w:right="0" w:firstLine="0"/>
        <w:jc w:val="left"/>
        <w:rPr>
          <w:rFonts w:ascii="宋体" w:hAnsi="宋体" w:cs="宋体" w:eastAsia="宋体" w:hint="default"/>
          <w:sz w:val="36"/>
          <w:szCs w:val="36"/>
        </w:rPr>
      </w:pPr>
      <w:r>
        <w:rPr>
          <w:rFonts w:ascii="宋体" w:hAnsi="宋体" w:cs="宋体" w:eastAsia="宋体" w:hint="default"/>
          <w:b/>
          <w:bCs/>
          <w:color w:val="FF0000"/>
          <w:sz w:val="36"/>
          <w:szCs w:val="36"/>
        </w:rPr>
        <w:t>二〇一一年四月二十六日</w:t>
      </w:r>
      <w:r>
        <w:rPr>
          <w:rFonts w:ascii="宋体" w:hAnsi="宋体" w:cs="宋体" w:eastAsia="宋体" w:hint="default"/>
          <w:sz w:val="36"/>
          <w:szCs w:val="36"/>
        </w:rPr>
      </w:r>
    </w:p>
    <w:p>
      <w:pPr>
        <w:spacing w:after="0"/>
        <w:jc w:val="left"/>
        <w:rPr>
          <w:rFonts w:ascii="宋体" w:hAnsi="宋体" w:cs="宋体" w:eastAsia="宋体" w:hint="default"/>
          <w:sz w:val="36"/>
          <w:szCs w:val="36"/>
        </w:rPr>
        <w:sectPr>
          <w:type w:val="continuous"/>
          <w:pgSz w:w="11910" w:h="16840"/>
          <w:pgMar w:top="1600" w:bottom="280" w:left="1680" w:right="16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2"/>
          <w:szCs w:val="22"/>
        </w:rPr>
      </w:pPr>
    </w:p>
    <w:p>
      <w:pPr>
        <w:tabs>
          <w:tab w:pos="1104" w:val="left" w:leader="none"/>
        </w:tabs>
        <w:spacing w:line="540" w:lineRule="exact" w:before="0"/>
        <w:ind w:left="0" w:right="1" w:firstLine="0"/>
        <w:jc w:val="center"/>
        <w:rPr>
          <w:rFonts w:ascii="宋体" w:hAnsi="宋体" w:cs="宋体" w:eastAsia="宋体" w:hint="default"/>
          <w:sz w:val="44"/>
          <w:szCs w:val="44"/>
        </w:rPr>
      </w:pPr>
      <w:r>
        <w:rPr>
          <w:rFonts w:ascii="宋体" w:hAnsi="宋体" w:cs="宋体" w:eastAsia="宋体" w:hint="default"/>
          <w:b/>
          <w:bCs/>
          <w:w w:val="95"/>
          <w:sz w:val="44"/>
          <w:szCs w:val="44"/>
        </w:rPr>
        <w:t>目</w:t>
        <w:tab/>
      </w:r>
      <w:r>
        <w:rPr>
          <w:rFonts w:ascii="宋体" w:hAnsi="宋体" w:cs="宋体" w:eastAsia="宋体" w:hint="default"/>
          <w:b/>
          <w:bCs/>
          <w:sz w:val="44"/>
          <w:szCs w:val="44"/>
        </w:rPr>
        <w:t>录</w:t>
      </w:r>
      <w:r>
        <w:rPr>
          <w:rFonts w:ascii="宋体" w:hAnsi="宋体" w:cs="宋体" w:eastAsia="宋体" w:hint="default"/>
          <w:sz w:val="44"/>
          <w:szCs w:val="44"/>
        </w:rPr>
      </w:r>
    </w:p>
    <w:sdt>
      <w:sdtPr>
        <w:docPartObj>
          <w:docPartGallery w:val="Table of Contents"/>
          <w:docPartUnique/>
        </w:docPartObj>
      </w:sdtPr>
      <w:sdtEndPr/>
      <w:sdtContent>
        <w:p>
          <w:pPr>
            <w:pStyle w:val="TOC2"/>
            <w:tabs>
              <w:tab w:pos="9391" w:val="right" w:leader="dot"/>
            </w:tabs>
            <w:spacing w:line="240" w:lineRule="auto" w:before="468"/>
            <w:ind w:right="0"/>
            <w:jc w:val="left"/>
            <w:rPr>
              <w:rFonts w:ascii="宋体" w:hAnsi="宋体" w:cs="宋体" w:eastAsia="宋体" w:hint="default"/>
              <w:b w:val="0"/>
              <w:bCs w:val="0"/>
              <w:i w:val="0"/>
              <w:sz w:val="21"/>
              <w:szCs w:val="21"/>
            </w:rPr>
          </w:pPr>
          <w:hyperlink w:history="true" w:anchor="_TOC_250008">
            <w:r>
              <w:rPr>
                <w:i w:val="0"/>
                <w:sz w:val="21"/>
                <w:szCs w:val="21"/>
              </w:rPr>
              <w:t>一、 重要提示</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2</w:t>
            </w:r>
          </w:hyperlink>
        </w:p>
        <w:p>
          <w:pPr>
            <w:pStyle w:val="TOC1"/>
            <w:tabs>
              <w:tab w:pos="9391" w:val="right" w:leader="dot"/>
            </w:tabs>
            <w:spacing w:line="240" w:lineRule="auto"/>
            <w:ind w:right="0"/>
            <w:jc w:val="left"/>
            <w:rPr>
              <w:rFonts w:ascii="宋体" w:hAnsi="宋体" w:cs="宋体" w:eastAsia="宋体" w:hint="default"/>
              <w:b w:val="0"/>
              <w:bCs w:val="0"/>
            </w:rPr>
          </w:pPr>
          <w:r>
            <w:rPr/>
            <w:t>二、</w:t>
          </w:r>
          <w:r>
            <w:rPr>
              <w:spacing w:val="-1"/>
            </w:rPr>
            <w:t> </w:t>
          </w:r>
          <w:r>
            <w:rPr/>
            <w:t>公司基本情况</w:t>
          </w:r>
          <w:r>
            <w:rPr>
              <w:rFonts w:ascii="Times New Roman" w:hAnsi="Times New Roman" w:cs="Times New Roman" w:eastAsia="Times New Roman" w:hint="default"/>
              <w:b w:val="0"/>
              <w:bCs w:val="0"/>
            </w:rPr>
            <w:tab/>
          </w:r>
          <w:r>
            <w:rPr>
              <w:rFonts w:ascii="宋体" w:hAnsi="宋体" w:cs="宋体" w:eastAsia="宋体" w:hint="default"/>
              <w:b w:val="0"/>
              <w:bCs w:val="0"/>
            </w:rPr>
            <w:t>2</w:t>
          </w:r>
        </w:p>
        <w:p>
          <w:pPr>
            <w:pStyle w:val="TOC1"/>
            <w:tabs>
              <w:tab w:pos="9392" w:val="right" w:leader="dot"/>
            </w:tabs>
            <w:spacing w:line="240" w:lineRule="auto"/>
            <w:ind w:right="0"/>
            <w:jc w:val="left"/>
            <w:rPr>
              <w:rFonts w:ascii="宋体" w:hAnsi="宋体" w:cs="宋体" w:eastAsia="宋体" w:hint="default"/>
              <w:b w:val="0"/>
              <w:bCs w:val="0"/>
            </w:rPr>
          </w:pPr>
          <w:r>
            <w:rPr/>
            <w:t>三、</w:t>
          </w:r>
          <w:r>
            <w:rPr>
              <w:spacing w:val="-1"/>
            </w:rPr>
            <w:t> </w:t>
          </w:r>
          <w:r>
            <w:rPr/>
            <w:t>会计数据和业务数据摘要</w:t>
          </w:r>
          <w:r>
            <w:rPr>
              <w:rFonts w:ascii="Times New Roman" w:hAnsi="Times New Roman" w:cs="Times New Roman" w:eastAsia="Times New Roman" w:hint="default"/>
              <w:b w:val="0"/>
              <w:bCs w:val="0"/>
            </w:rPr>
            <w:tab/>
          </w:r>
          <w:r>
            <w:rPr>
              <w:rFonts w:ascii="宋体" w:hAnsi="宋体" w:cs="宋体" w:eastAsia="宋体" w:hint="default"/>
              <w:b w:val="0"/>
              <w:bCs w:val="0"/>
            </w:rPr>
            <w:t>3</w:t>
          </w:r>
        </w:p>
        <w:p>
          <w:pPr>
            <w:pStyle w:val="TOC1"/>
            <w:tabs>
              <w:tab w:pos="9391" w:val="right" w:leader="dot"/>
            </w:tabs>
            <w:spacing w:line="240" w:lineRule="auto"/>
            <w:ind w:right="0"/>
            <w:jc w:val="left"/>
            <w:rPr>
              <w:rFonts w:ascii="宋体" w:hAnsi="宋体" w:cs="宋体" w:eastAsia="宋体" w:hint="default"/>
              <w:b w:val="0"/>
              <w:bCs w:val="0"/>
            </w:rPr>
          </w:pPr>
          <w:r>
            <w:rPr/>
            <w:t>四、</w:t>
          </w:r>
          <w:r>
            <w:rPr>
              <w:spacing w:val="-1"/>
            </w:rPr>
            <w:t> </w:t>
          </w:r>
          <w:r>
            <w:rPr/>
            <w:t>股本变动及股东情况</w:t>
          </w:r>
          <w:r>
            <w:rPr>
              <w:rFonts w:ascii="Times New Roman" w:hAnsi="Times New Roman" w:cs="Times New Roman" w:eastAsia="Times New Roman" w:hint="default"/>
              <w:b w:val="0"/>
              <w:bCs w:val="0"/>
            </w:rPr>
            <w:tab/>
          </w:r>
          <w:r>
            <w:rPr>
              <w:rFonts w:ascii="宋体" w:hAnsi="宋体" w:cs="宋体" w:eastAsia="宋体" w:hint="default"/>
              <w:b w:val="0"/>
              <w:bCs w:val="0"/>
            </w:rPr>
            <w:t>5</w:t>
          </w:r>
        </w:p>
        <w:p>
          <w:pPr>
            <w:pStyle w:val="TOC1"/>
            <w:tabs>
              <w:tab w:pos="9392" w:val="right" w:leader="dot"/>
            </w:tabs>
            <w:spacing w:line="240" w:lineRule="auto"/>
            <w:ind w:right="0"/>
            <w:jc w:val="left"/>
            <w:rPr>
              <w:rFonts w:ascii="宋体" w:hAnsi="宋体" w:cs="宋体" w:eastAsia="宋体" w:hint="default"/>
              <w:b w:val="0"/>
              <w:bCs w:val="0"/>
            </w:rPr>
          </w:pPr>
          <w:hyperlink w:history="true" w:anchor="_TOC_250007">
            <w:r>
              <w:rPr/>
              <w:t>五、</w:t>
            </w:r>
            <w:r>
              <w:rPr>
                <w:spacing w:val="-1"/>
              </w:rPr>
              <w:t> </w:t>
            </w:r>
            <w:r>
              <w:rPr/>
              <w:t>董事、监事和高级管理人员</w:t>
            </w:r>
            <w:r>
              <w:rPr>
                <w:rFonts w:ascii="Times New Roman" w:hAnsi="Times New Roman" w:cs="Times New Roman" w:eastAsia="Times New Roman" w:hint="default"/>
                <w:b w:val="0"/>
                <w:bCs w:val="0"/>
              </w:rPr>
              <w:tab/>
            </w:r>
            <w:r>
              <w:rPr>
                <w:rFonts w:ascii="宋体" w:hAnsi="宋体" w:cs="宋体" w:eastAsia="宋体" w:hint="default"/>
                <w:b w:val="0"/>
                <w:bCs w:val="0"/>
              </w:rPr>
              <w:t>8</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6">
            <w:r>
              <w:rPr>
                <w:i w:val="0"/>
                <w:sz w:val="21"/>
                <w:szCs w:val="21"/>
              </w:rPr>
              <w:t>六、</w:t>
            </w:r>
            <w:r>
              <w:rPr>
                <w:i w:val="0"/>
                <w:spacing w:val="-1"/>
                <w:sz w:val="21"/>
                <w:szCs w:val="21"/>
              </w:rPr>
              <w:t> </w:t>
            </w:r>
            <w:r>
              <w:rPr>
                <w:i w:val="0"/>
                <w:sz w:val="21"/>
                <w:szCs w:val="21"/>
              </w:rPr>
              <w:t>公司治理结构</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11</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5">
            <w:r>
              <w:rPr>
                <w:i w:val="0"/>
                <w:sz w:val="21"/>
                <w:szCs w:val="21"/>
              </w:rPr>
              <w:t>七、</w:t>
            </w:r>
            <w:r>
              <w:rPr>
                <w:i w:val="0"/>
                <w:spacing w:val="-1"/>
                <w:sz w:val="21"/>
                <w:szCs w:val="21"/>
              </w:rPr>
              <w:t> </w:t>
            </w:r>
            <w:r>
              <w:rPr>
                <w:i w:val="0"/>
                <w:sz w:val="21"/>
                <w:szCs w:val="21"/>
              </w:rPr>
              <w:t>股东大会情况简介</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16</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4">
            <w:r>
              <w:rPr>
                <w:i w:val="0"/>
                <w:sz w:val="21"/>
                <w:szCs w:val="21"/>
              </w:rPr>
              <w:t>八、 董事会报告</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17</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3">
            <w:r>
              <w:rPr>
                <w:i w:val="0"/>
                <w:sz w:val="21"/>
                <w:szCs w:val="21"/>
              </w:rPr>
              <w:t>九、 监事会报告</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26</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2">
            <w:r>
              <w:rPr>
                <w:i w:val="0"/>
                <w:sz w:val="21"/>
                <w:szCs w:val="21"/>
              </w:rPr>
              <w:t>十、 重要事项</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27</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1">
            <w:r>
              <w:rPr>
                <w:i w:val="0"/>
                <w:sz w:val="21"/>
                <w:szCs w:val="21"/>
              </w:rPr>
              <w:t>十一、</w:t>
            </w:r>
            <w:r>
              <w:rPr>
                <w:i w:val="0"/>
                <w:spacing w:val="-1"/>
                <w:sz w:val="21"/>
                <w:szCs w:val="21"/>
              </w:rPr>
              <w:t> </w:t>
            </w:r>
            <w:r>
              <w:rPr>
                <w:i w:val="0"/>
                <w:sz w:val="21"/>
                <w:szCs w:val="21"/>
              </w:rPr>
              <w:t>财务会计报告</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34</w:t>
            </w:r>
          </w:hyperlink>
        </w:p>
        <w:p>
          <w:pPr>
            <w:pStyle w:val="TOC2"/>
            <w:tabs>
              <w:tab w:pos="9392" w:val="right" w:leader="dot"/>
            </w:tabs>
            <w:spacing w:line="240" w:lineRule="auto"/>
            <w:ind w:right="0"/>
            <w:jc w:val="left"/>
            <w:rPr>
              <w:rFonts w:ascii="宋体" w:hAnsi="宋体" w:cs="宋体" w:eastAsia="宋体" w:hint="default"/>
              <w:b w:val="0"/>
              <w:bCs w:val="0"/>
              <w:i w:val="0"/>
              <w:sz w:val="21"/>
              <w:szCs w:val="21"/>
            </w:rPr>
          </w:pPr>
          <w:hyperlink w:history="true" w:anchor="_TOC_250000">
            <w:r>
              <w:rPr>
                <w:i w:val="0"/>
                <w:sz w:val="21"/>
                <w:szCs w:val="21"/>
              </w:rPr>
              <w:t>十二、</w:t>
            </w:r>
            <w:r>
              <w:rPr>
                <w:i w:val="0"/>
                <w:spacing w:val="-1"/>
                <w:sz w:val="21"/>
                <w:szCs w:val="21"/>
              </w:rPr>
              <w:t> </w:t>
            </w:r>
            <w:r>
              <w:rPr>
                <w:i w:val="0"/>
                <w:sz w:val="21"/>
                <w:szCs w:val="21"/>
              </w:rPr>
              <w:t>备查文件目录</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99</w:t>
            </w:r>
          </w:hyperlink>
        </w:p>
      </w:sdtContent>
    </w:sdt>
    <w:p>
      <w:pPr>
        <w:spacing w:after="0" w:line="240" w:lineRule="auto"/>
        <w:jc w:val="left"/>
        <w:rPr>
          <w:rFonts w:ascii="宋体" w:hAnsi="宋体" w:cs="宋体" w:eastAsia="宋体" w:hint="default"/>
          <w:sz w:val="21"/>
          <w:szCs w:val="21"/>
        </w:rPr>
        <w:sectPr>
          <w:headerReference w:type="default" r:id="rId6"/>
          <w:footerReference w:type="default" r:id="rId7"/>
          <w:pgSz w:w="11910" w:h="16840"/>
          <w:pgMar w:header="709" w:footer="683" w:top="1200" w:bottom="880" w:left="1200" w:right="1140"/>
          <w:pgNumType w:start="1"/>
        </w:sectPr>
      </w:pPr>
    </w:p>
    <w:p>
      <w:pPr>
        <w:spacing w:line="240" w:lineRule="auto" w:before="12"/>
        <w:rPr>
          <w:rFonts w:ascii="宋体" w:hAnsi="宋体" w:cs="宋体" w:eastAsia="宋体" w:hint="default"/>
          <w:sz w:val="18"/>
          <w:szCs w:val="18"/>
        </w:rPr>
      </w:pPr>
    </w:p>
    <w:p>
      <w:pPr>
        <w:pStyle w:val="Heading1"/>
        <w:spacing w:line="240" w:lineRule="auto" w:before="0"/>
        <w:ind w:right="102"/>
        <w:jc w:val="left"/>
        <w:rPr>
          <w:b w:val="0"/>
          <w:bCs w:val="0"/>
        </w:rPr>
      </w:pPr>
      <w:bookmarkStart w:name="_TOC_250008" w:id="1"/>
      <w:r>
        <w:rPr/>
        <w:t>一、</w:t>
      </w:r>
      <w:r>
        <w:rPr>
          <w:spacing w:val="15"/>
        </w:rPr>
        <w:t> </w:t>
      </w:r>
      <w:r>
        <w:rPr/>
        <w:t>重要提示</w:t>
      </w:r>
      <w:bookmarkEnd w:id="1"/>
      <w:r>
        <w:rPr>
          <w:b w:val="0"/>
          <w:bCs w:val="0"/>
        </w:rPr>
      </w:r>
    </w:p>
    <w:p>
      <w:pPr>
        <w:pStyle w:val="BodyText"/>
        <w:spacing w:line="273" w:lineRule="auto" w:before="208"/>
        <w:ind w:right="102"/>
        <w:jc w:val="left"/>
      </w:pPr>
      <w:r>
        <w:rPr/>
        <w:t>(一)</w:t>
      </w:r>
      <w:r>
        <w:rPr>
          <w:spacing w:val="2"/>
        </w:rPr>
        <w:t> </w:t>
      </w:r>
      <w:r>
        <w:rPr>
          <w:spacing w:val="-5"/>
        </w:rPr>
        <w:t>本公司董事会、监事会及其董事、监事、高级管理人员保证本报告所载资料不存在任何虚假记载、</w:t>
      </w:r>
      <w:r>
        <w:rPr/>
        <w:t> 误导性陈述或者重大遗漏，并对其内容的真实性、准确性和完整性承担个别及连带责任。</w:t>
      </w:r>
    </w:p>
    <w:p>
      <w:pPr>
        <w:pStyle w:val="BodyText"/>
        <w:spacing w:line="240" w:lineRule="auto" w:before="100"/>
        <w:ind w:right="102"/>
        <w:jc w:val="left"/>
      </w:pPr>
      <w:r>
        <w:rPr/>
        <w:t>(二)如有董事未出席董事会，应当单独列示其姓名</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2256"/>
        <w:gridCol w:w="2254"/>
        <w:gridCol w:w="2348"/>
        <w:gridCol w:w="2442"/>
      </w:tblGrid>
      <w:tr>
        <w:trPr>
          <w:trHeight w:val="390" w:hRule="exact"/>
        </w:trPr>
        <w:tc>
          <w:tcPr>
            <w:tcW w:w="225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6"/>
              <w:jc w:val="center"/>
              <w:rPr>
                <w:rFonts w:ascii="宋体" w:hAnsi="宋体" w:cs="宋体" w:eastAsia="宋体" w:hint="default"/>
                <w:sz w:val="21"/>
                <w:szCs w:val="21"/>
              </w:rPr>
            </w:pPr>
            <w:r>
              <w:rPr>
                <w:rFonts w:ascii="宋体" w:hAnsi="宋体" w:cs="宋体" w:eastAsia="宋体" w:hint="default"/>
                <w:sz w:val="21"/>
                <w:szCs w:val="21"/>
              </w:rPr>
              <w:t>未出席董事姓名</w:t>
            </w:r>
          </w:p>
        </w:tc>
        <w:tc>
          <w:tcPr>
            <w:tcW w:w="22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未出席董事职务</w:t>
            </w:r>
          </w:p>
        </w:tc>
        <w:tc>
          <w:tcPr>
            <w:tcW w:w="234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未出席董事的说明</w:t>
            </w:r>
          </w:p>
        </w:tc>
        <w:tc>
          <w:tcPr>
            <w:tcW w:w="244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5" w:right="0"/>
              <w:jc w:val="center"/>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406" w:hRule="exact"/>
        </w:trPr>
        <w:tc>
          <w:tcPr>
            <w:tcW w:w="225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袁东风</w:t>
            </w:r>
          </w:p>
        </w:tc>
        <w:tc>
          <w:tcPr>
            <w:tcW w:w="22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234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出席济南市政府会议</w:t>
            </w:r>
          </w:p>
        </w:tc>
        <w:tc>
          <w:tcPr>
            <w:tcW w:w="24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杨庆英</w:t>
            </w:r>
          </w:p>
        </w:tc>
      </w:tr>
    </w:tbl>
    <w:p>
      <w:pPr>
        <w:spacing w:line="240" w:lineRule="auto" w:before="0"/>
        <w:rPr>
          <w:rFonts w:ascii="宋体" w:hAnsi="宋体" w:cs="宋体" w:eastAsia="宋体" w:hint="default"/>
          <w:sz w:val="20"/>
          <w:szCs w:val="20"/>
        </w:rPr>
      </w:pPr>
    </w:p>
    <w:p>
      <w:pPr>
        <w:pStyle w:val="BodyText"/>
        <w:spacing w:line="273" w:lineRule="auto" w:before="35"/>
        <w:ind w:right="206"/>
        <w:jc w:val="left"/>
      </w:pPr>
      <w:r>
        <w:rPr/>
        <w:t>(三) 北京天圆全会计师事务所有限公司</w:t>
      </w:r>
      <w:r>
        <w:rPr>
          <w:spacing w:val="-2"/>
        </w:rPr>
        <w:t> </w:t>
      </w:r>
      <w:r>
        <w:rPr/>
        <w:t>为本公司出具了带强调事项段的无保留意见的审计报告，本</w:t>
      </w:r>
      <w:r>
        <w:rPr/>
        <w:t> 公司董事会、监事会对相关事项已作详细说明，请投资者注意阅读。</w:t>
      </w:r>
    </w:p>
    <w:p>
      <w:pPr>
        <w:pStyle w:val="BodyText"/>
        <w:spacing w:line="240" w:lineRule="auto" w:before="131"/>
        <w:ind w:right="102"/>
        <w:jc w:val="left"/>
      </w:pPr>
      <w:r>
        <w:rPr/>
        <w:t>(四)</w:t>
      </w:r>
    </w:p>
    <w:p>
      <w:pPr>
        <w:spacing w:line="240" w:lineRule="auto" w:before="5"/>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4868"/>
        <w:gridCol w:w="4351"/>
      </w:tblGrid>
      <w:tr>
        <w:trPr>
          <w:trHeight w:val="420" w:hRule="exact"/>
        </w:trPr>
        <w:tc>
          <w:tcPr>
            <w:tcW w:w="486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435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刘锋杰</w:t>
            </w:r>
          </w:p>
        </w:tc>
      </w:tr>
      <w:tr>
        <w:trPr>
          <w:trHeight w:val="412" w:hRule="exact"/>
        </w:trPr>
        <w:tc>
          <w:tcPr>
            <w:tcW w:w="48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4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刘锋祥</w:t>
            </w:r>
          </w:p>
        </w:tc>
      </w:tr>
      <w:tr>
        <w:trPr>
          <w:trHeight w:val="421" w:hRule="exact"/>
        </w:trPr>
        <w:tc>
          <w:tcPr>
            <w:tcW w:w="48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435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林国旗</w:t>
            </w:r>
          </w:p>
        </w:tc>
      </w:tr>
    </w:tbl>
    <w:p>
      <w:pPr>
        <w:spacing w:line="240" w:lineRule="auto" w:before="1"/>
        <w:rPr>
          <w:rFonts w:ascii="宋体" w:hAnsi="宋体" w:cs="宋体" w:eastAsia="宋体" w:hint="default"/>
          <w:sz w:val="8"/>
          <w:szCs w:val="8"/>
        </w:rPr>
      </w:pPr>
    </w:p>
    <w:p>
      <w:pPr>
        <w:pStyle w:val="BodyText"/>
        <w:spacing w:line="273" w:lineRule="auto" w:before="35"/>
        <w:ind w:right="204"/>
        <w:jc w:val="left"/>
      </w:pPr>
      <w:r>
        <w:rPr/>
        <w:t>公司负责人刘锋杰、主管会计工作负责人刘锋祥及会计机构负责人（会计主管人员）林国旗声明：保 证年度报告中财务报告的真实、完整。</w:t>
      </w:r>
    </w:p>
    <w:p>
      <w:pPr>
        <w:pStyle w:val="BodyText"/>
        <w:spacing w:line="381" w:lineRule="auto" w:before="131"/>
        <w:ind w:right="3671"/>
        <w:jc w:val="left"/>
      </w:pPr>
      <w:r>
        <w:rPr/>
        <w:t>(五)</w:t>
      </w:r>
      <w:r>
        <w:rPr>
          <w:spacing w:val="-2"/>
        </w:rPr>
        <w:t> </w:t>
      </w:r>
      <w:r>
        <w:rPr/>
        <w:t>是否存在被控股股东及其关联方非经营性占用资金情况？</w:t>
      </w:r>
      <w:r>
        <w:rPr/>
        <w:t> 是</w:t>
      </w:r>
    </w:p>
    <w:p>
      <w:pPr>
        <w:pStyle w:val="BodyText"/>
        <w:spacing w:line="381" w:lineRule="auto" w:before="37"/>
        <w:ind w:right="4301"/>
        <w:jc w:val="left"/>
      </w:pPr>
      <w:r>
        <w:rPr/>
        <w:t>(六)</w:t>
      </w:r>
      <w:r>
        <w:rPr>
          <w:spacing w:val="-2"/>
        </w:rPr>
        <w:t> </w:t>
      </w:r>
      <w:r>
        <w:rPr/>
        <w:t>是否存在违反规定决策程序对外提供担保的情况？</w:t>
      </w:r>
      <w:r>
        <w:rPr/>
        <w:t> 否</w:t>
      </w:r>
    </w:p>
    <w:p>
      <w:pPr>
        <w:spacing w:before="111"/>
        <w:ind w:left="159" w:right="102" w:firstLine="0"/>
        <w:jc w:val="left"/>
        <w:rPr>
          <w:rFonts w:ascii="宋体" w:hAnsi="宋体" w:cs="宋体" w:eastAsia="宋体" w:hint="default"/>
          <w:sz w:val="24"/>
          <w:szCs w:val="24"/>
        </w:rPr>
      </w:pPr>
      <w:r>
        <w:rPr>
          <w:rFonts w:ascii="宋体" w:hAnsi="宋体" w:cs="宋体" w:eastAsia="宋体" w:hint="default"/>
          <w:b/>
          <w:bCs/>
          <w:sz w:val="28"/>
          <w:szCs w:val="28"/>
        </w:rPr>
        <w:t>二、</w:t>
      </w:r>
      <w:r>
        <w:rPr>
          <w:rFonts w:ascii="宋体" w:hAnsi="宋体" w:cs="宋体" w:eastAsia="宋体" w:hint="default"/>
          <w:b/>
          <w:bCs/>
          <w:spacing w:val="-6"/>
          <w:sz w:val="28"/>
          <w:szCs w:val="28"/>
        </w:rPr>
        <w:t> </w:t>
      </w:r>
      <w:r>
        <w:rPr>
          <w:rFonts w:ascii="宋体" w:hAnsi="宋体" w:cs="宋体" w:eastAsia="宋体" w:hint="default"/>
          <w:b/>
          <w:bCs/>
          <w:sz w:val="24"/>
          <w:szCs w:val="24"/>
        </w:rPr>
        <w:t>公司基本情况</w:t>
      </w:r>
      <w:r>
        <w:rPr>
          <w:rFonts w:ascii="宋体" w:hAnsi="宋体" w:cs="宋体" w:eastAsia="宋体" w:hint="default"/>
          <w:sz w:val="24"/>
          <w:szCs w:val="24"/>
        </w:rPr>
      </w:r>
    </w:p>
    <w:p>
      <w:pPr>
        <w:pStyle w:val="BodyText"/>
        <w:spacing w:line="240" w:lineRule="auto" w:before="183"/>
        <w:ind w:right="102"/>
        <w:jc w:val="left"/>
      </w:pPr>
      <w:r>
        <w:rPr/>
        <w:t>(一) 公司信息</w:t>
      </w:r>
    </w:p>
    <w:p>
      <w:pPr>
        <w:spacing w:line="240" w:lineRule="auto" w:before="5"/>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4650"/>
        <w:gridCol w:w="4650"/>
      </w:tblGrid>
      <w:tr>
        <w:trPr>
          <w:trHeight w:val="390"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5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科达集团股份有限公司</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科达股份</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KEDA GROUP CO., LTD.</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KEDA GROUP</w:t>
            </w:r>
          </w:p>
        </w:tc>
      </w:tr>
      <w:tr>
        <w:trPr>
          <w:trHeight w:val="404"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刘锋杰</w:t>
            </w:r>
          </w:p>
        </w:tc>
      </w:tr>
    </w:tbl>
    <w:p>
      <w:pPr>
        <w:spacing w:line="240" w:lineRule="auto" w:before="1"/>
        <w:rPr>
          <w:rFonts w:ascii="宋体" w:hAnsi="宋体" w:cs="宋体" w:eastAsia="宋体" w:hint="default"/>
          <w:sz w:val="8"/>
          <w:szCs w:val="8"/>
        </w:rPr>
      </w:pPr>
    </w:p>
    <w:p>
      <w:pPr>
        <w:pStyle w:val="BodyText"/>
        <w:spacing w:line="240" w:lineRule="auto" w:before="35"/>
        <w:ind w:right="102"/>
        <w:jc w:val="left"/>
      </w:pPr>
      <w:r>
        <w:rPr/>
        <w:t>(二)</w:t>
      </w:r>
      <w:r>
        <w:rPr>
          <w:spacing w:val="-2"/>
        </w:rPr>
        <w:t> </w:t>
      </w:r>
      <w:r>
        <w:rPr/>
        <w:t>联系人和联系方式</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3101"/>
        <w:gridCol w:w="3101"/>
        <w:gridCol w:w="3098"/>
      </w:tblGrid>
      <w:tr>
        <w:trPr>
          <w:trHeight w:val="420" w:hRule="exact"/>
        </w:trPr>
        <w:tc>
          <w:tcPr>
            <w:tcW w:w="3101" w:type="dxa"/>
            <w:tcBorders>
              <w:top w:val="single" w:sz="12" w:space="0" w:color="000000"/>
              <w:left w:val="single" w:sz="12" w:space="0" w:color="000000"/>
              <w:bottom w:val="single" w:sz="6" w:space="0" w:color="000000"/>
              <w:right w:val="single" w:sz="6" w:space="0" w:color="000000"/>
            </w:tcBorders>
          </w:tcPr>
          <w:p>
            <w:pPr/>
          </w:p>
        </w:tc>
        <w:tc>
          <w:tcPr>
            <w:tcW w:w="310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1017"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309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912"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13" w:hRule="exact"/>
        </w:trPr>
        <w:tc>
          <w:tcPr>
            <w:tcW w:w="3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刘锋祥</w:t>
            </w:r>
          </w:p>
        </w:tc>
        <w:tc>
          <w:tcPr>
            <w:tcW w:w="30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姜志涛</w:t>
            </w:r>
          </w:p>
        </w:tc>
      </w:tr>
      <w:tr>
        <w:trPr>
          <w:trHeight w:val="412" w:hRule="exact"/>
        </w:trPr>
        <w:tc>
          <w:tcPr>
            <w:tcW w:w="3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山东省东营市府前大街</w:t>
            </w:r>
            <w:r>
              <w:rPr>
                <w:rFonts w:ascii="宋体" w:hAnsi="宋体" w:cs="宋体" w:eastAsia="宋体" w:hint="default"/>
                <w:spacing w:val="-58"/>
                <w:sz w:val="21"/>
                <w:szCs w:val="21"/>
              </w:rPr>
              <w:t> </w:t>
            </w:r>
            <w:r>
              <w:rPr>
                <w:rFonts w:ascii="宋体" w:hAnsi="宋体" w:cs="宋体" w:eastAsia="宋体" w:hint="default"/>
                <w:sz w:val="21"/>
                <w:szCs w:val="21"/>
              </w:rPr>
              <w:t>65</w:t>
            </w:r>
            <w:r>
              <w:rPr>
                <w:rFonts w:ascii="宋体" w:hAnsi="宋体" w:cs="宋体" w:eastAsia="宋体" w:hint="default"/>
                <w:spacing w:val="-57"/>
                <w:sz w:val="21"/>
                <w:szCs w:val="21"/>
              </w:rPr>
              <w:t> </w:t>
            </w:r>
            <w:r>
              <w:rPr>
                <w:rFonts w:ascii="宋体" w:hAnsi="宋体" w:cs="宋体" w:eastAsia="宋体" w:hint="default"/>
                <w:sz w:val="21"/>
                <w:szCs w:val="21"/>
              </w:rPr>
              <w:t>号</w:t>
            </w:r>
          </w:p>
        </w:tc>
        <w:tc>
          <w:tcPr>
            <w:tcW w:w="30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山东省东营市府前大街</w:t>
            </w:r>
            <w:r>
              <w:rPr>
                <w:rFonts w:ascii="宋体" w:hAnsi="宋体" w:cs="宋体" w:eastAsia="宋体" w:hint="default"/>
                <w:spacing w:val="-58"/>
                <w:sz w:val="21"/>
                <w:szCs w:val="21"/>
              </w:rPr>
              <w:t> </w:t>
            </w:r>
            <w:r>
              <w:rPr>
                <w:rFonts w:ascii="宋体" w:hAnsi="宋体" w:cs="宋体" w:eastAsia="宋体" w:hint="default"/>
                <w:sz w:val="21"/>
                <w:szCs w:val="21"/>
              </w:rPr>
              <w:t>65</w:t>
            </w:r>
            <w:r>
              <w:rPr>
                <w:rFonts w:ascii="宋体" w:hAnsi="宋体" w:cs="宋体" w:eastAsia="宋体" w:hint="default"/>
                <w:spacing w:val="-57"/>
                <w:sz w:val="21"/>
                <w:szCs w:val="21"/>
              </w:rPr>
              <w:t> </w:t>
            </w:r>
            <w:r>
              <w:rPr>
                <w:rFonts w:ascii="宋体" w:hAnsi="宋体" w:cs="宋体" w:eastAsia="宋体" w:hint="default"/>
                <w:sz w:val="21"/>
                <w:szCs w:val="21"/>
              </w:rPr>
              <w:t>号</w:t>
            </w:r>
          </w:p>
        </w:tc>
      </w:tr>
      <w:tr>
        <w:trPr>
          <w:trHeight w:val="412" w:hRule="exact"/>
        </w:trPr>
        <w:tc>
          <w:tcPr>
            <w:tcW w:w="3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99" w:right="0"/>
              <w:jc w:val="left"/>
              <w:rPr>
                <w:rFonts w:ascii="宋体" w:hAnsi="宋体" w:cs="宋体" w:eastAsia="宋体" w:hint="default"/>
                <w:sz w:val="21"/>
                <w:szCs w:val="21"/>
              </w:rPr>
            </w:pPr>
            <w:r>
              <w:rPr>
                <w:rFonts w:ascii="宋体"/>
                <w:sz w:val="21"/>
              </w:rPr>
              <w:t>0546-8301806</w:t>
            </w:r>
          </w:p>
        </w:tc>
        <w:tc>
          <w:tcPr>
            <w:tcW w:w="30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99" w:right="0"/>
              <w:jc w:val="left"/>
              <w:rPr>
                <w:rFonts w:ascii="宋体" w:hAnsi="宋体" w:cs="宋体" w:eastAsia="宋体" w:hint="default"/>
                <w:sz w:val="21"/>
                <w:szCs w:val="21"/>
              </w:rPr>
            </w:pPr>
            <w:r>
              <w:rPr>
                <w:rFonts w:ascii="宋体"/>
                <w:sz w:val="21"/>
              </w:rPr>
              <w:t>0546-8304191</w:t>
            </w:r>
          </w:p>
        </w:tc>
      </w:tr>
      <w:tr>
        <w:trPr>
          <w:trHeight w:val="413" w:hRule="exact"/>
        </w:trPr>
        <w:tc>
          <w:tcPr>
            <w:tcW w:w="3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99" w:right="0"/>
              <w:jc w:val="left"/>
              <w:rPr>
                <w:rFonts w:ascii="宋体" w:hAnsi="宋体" w:cs="宋体" w:eastAsia="宋体" w:hint="default"/>
                <w:sz w:val="21"/>
                <w:szCs w:val="21"/>
              </w:rPr>
            </w:pPr>
            <w:r>
              <w:rPr>
                <w:rFonts w:ascii="宋体"/>
                <w:sz w:val="21"/>
              </w:rPr>
              <w:t>0546-8304191</w:t>
            </w:r>
          </w:p>
        </w:tc>
        <w:tc>
          <w:tcPr>
            <w:tcW w:w="30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99" w:right="0"/>
              <w:jc w:val="left"/>
              <w:rPr>
                <w:rFonts w:ascii="宋体" w:hAnsi="宋体" w:cs="宋体" w:eastAsia="宋体" w:hint="default"/>
                <w:sz w:val="21"/>
                <w:szCs w:val="21"/>
              </w:rPr>
            </w:pPr>
            <w:r>
              <w:rPr>
                <w:rFonts w:ascii="宋体"/>
                <w:sz w:val="21"/>
              </w:rPr>
              <w:t>0546-8304191</w:t>
            </w:r>
          </w:p>
        </w:tc>
      </w:tr>
      <w:tr>
        <w:trPr>
          <w:trHeight w:val="420" w:hRule="exact"/>
        </w:trPr>
        <w:tc>
          <w:tcPr>
            <w:tcW w:w="31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1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left="100" w:right="0"/>
              <w:jc w:val="left"/>
              <w:rPr>
                <w:rFonts w:ascii="宋体" w:hAnsi="宋体" w:cs="宋体" w:eastAsia="宋体" w:hint="default"/>
                <w:sz w:val="21"/>
                <w:szCs w:val="21"/>
              </w:rPr>
            </w:pPr>
            <w:hyperlink r:id="rId8">
              <w:r>
                <w:rPr>
                  <w:rFonts w:ascii="宋体"/>
                  <w:sz w:val="21"/>
                </w:rPr>
                <w:t>kedadm@keda-group.com</w:t>
              </w:r>
            </w:hyperlink>
          </w:p>
        </w:tc>
        <w:tc>
          <w:tcPr>
            <w:tcW w:w="309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101" w:right="0"/>
              <w:jc w:val="left"/>
              <w:rPr>
                <w:rFonts w:ascii="宋体" w:hAnsi="宋体" w:cs="宋体" w:eastAsia="宋体" w:hint="default"/>
                <w:sz w:val="21"/>
                <w:szCs w:val="21"/>
              </w:rPr>
            </w:pPr>
            <w:hyperlink r:id="rId9">
              <w:r>
                <w:rPr>
                  <w:rFonts w:ascii="宋体"/>
                  <w:sz w:val="21"/>
                </w:rPr>
                <w:t>jiangzhitao@dkc.cn</w:t>
              </w:r>
            </w:hyperlink>
          </w:p>
        </w:tc>
      </w:tr>
    </w:tbl>
    <w:p>
      <w:pPr>
        <w:spacing w:after="0" w:line="240" w:lineRule="auto"/>
        <w:jc w:val="left"/>
        <w:rPr>
          <w:rFonts w:ascii="宋体" w:hAnsi="宋体" w:cs="宋体" w:eastAsia="宋体" w:hint="default"/>
          <w:sz w:val="21"/>
          <w:szCs w:val="21"/>
        </w:rPr>
        <w:sectPr>
          <w:pgSz w:w="11910" w:h="16840"/>
          <w:pgMar w:header="709" w:footer="683" w:top="1200" w:bottom="880" w:left="1200" w:right="1080"/>
        </w:sectPr>
      </w:pPr>
    </w:p>
    <w:p>
      <w:pPr>
        <w:pStyle w:val="BodyText"/>
        <w:spacing w:line="240" w:lineRule="auto" w:before="83"/>
        <w:ind w:right="0"/>
        <w:jc w:val="left"/>
      </w:pPr>
      <w:r>
        <w:rPr/>
        <w:t>(三)</w:t>
      </w:r>
      <w:r>
        <w:rPr>
          <w:spacing w:val="-2"/>
        </w:rPr>
        <w:t> </w:t>
      </w:r>
      <w:r>
        <w:rPr/>
        <w:t>基本情况简介</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650"/>
        <w:gridCol w:w="4650"/>
      </w:tblGrid>
      <w:tr>
        <w:trPr>
          <w:trHeight w:val="389"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山东省东营市大王经济技术开发区</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1" w:right="0"/>
              <w:jc w:val="left"/>
              <w:rPr>
                <w:rFonts w:ascii="宋体" w:hAnsi="宋体" w:cs="宋体" w:eastAsia="宋体" w:hint="default"/>
                <w:sz w:val="21"/>
                <w:szCs w:val="21"/>
              </w:rPr>
            </w:pPr>
            <w:r>
              <w:rPr>
                <w:rFonts w:ascii="宋体"/>
                <w:sz w:val="21"/>
              </w:rPr>
              <w:t>257335</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山东省东营市大王经济技术开发区</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1" w:right="0"/>
              <w:jc w:val="left"/>
              <w:rPr>
                <w:rFonts w:ascii="宋体" w:hAnsi="宋体" w:cs="宋体" w:eastAsia="宋体" w:hint="default"/>
                <w:sz w:val="21"/>
                <w:szCs w:val="21"/>
              </w:rPr>
            </w:pPr>
            <w:r>
              <w:rPr>
                <w:rFonts w:ascii="宋体"/>
                <w:sz w:val="21"/>
              </w:rPr>
              <w:t>257335</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hyperlink r:id="rId10">
              <w:r>
                <w:rPr>
                  <w:rFonts w:ascii="宋体"/>
                  <w:sz w:val="21"/>
                </w:rPr>
                <w:t>www.keda-group.com</w:t>
              </w:r>
            </w:hyperlink>
          </w:p>
        </w:tc>
      </w:tr>
      <w:tr>
        <w:trPr>
          <w:trHeight w:val="406"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hyperlink r:id="rId11">
              <w:r>
                <w:rPr>
                  <w:rFonts w:ascii="宋体"/>
                  <w:sz w:val="21"/>
                </w:rPr>
                <w:t>keda@keda-group.com</w:t>
              </w:r>
            </w:hyperlink>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(四)</w:t>
      </w:r>
      <w:r>
        <w:rPr>
          <w:spacing w:val="-2"/>
        </w:rPr>
        <w:t> </w:t>
      </w:r>
      <w:r>
        <w:rPr/>
        <w:t>信息披露及备置地点</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650"/>
        <w:gridCol w:w="4650"/>
      </w:tblGrid>
      <w:tr>
        <w:trPr>
          <w:trHeight w:val="390"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证券时报》</w:t>
            </w:r>
          </w:p>
        </w:tc>
      </w:tr>
      <w:tr>
        <w:trPr>
          <w:trHeight w:val="396"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hyperlink r:id="rId12">
              <w:r>
                <w:rPr>
                  <w:rFonts w:ascii="宋体"/>
                  <w:sz w:val="21"/>
                </w:rPr>
                <w:t>www.sse.com.cn</w:t>
              </w:r>
            </w:hyperlink>
          </w:p>
        </w:tc>
      </w:tr>
      <w:tr>
        <w:trPr>
          <w:trHeight w:val="406"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公司证券部</w:t>
            </w: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(五)</w:t>
      </w:r>
      <w:r>
        <w:rPr>
          <w:spacing w:val="-2"/>
        </w:rPr>
        <w:t> </w:t>
      </w:r>
      <w:r>
        <w:rPr/>
        <w:t>公司股票简况</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418" w:hRule="exact"/>
        </w:trPr>
        <w:tc>
          <w:tcPr>
            <w:tcW w:w="9300" w:type="dxa"/>
            <w:gridSpan w:val="5"/>
            <w:tcBorders>
              <w:top w:val="single" w:sz="12" w:space="0" w:color="000000"/>
              <w:left w:val="single" w:sz="12" w:space="0" w:color="000000"/>
              <w:bottom w:val="single" w:sz="4" w:space="0" w:color="000000"/>
              <w:right w:val="single" w:sz="12"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97" w:hRule="exact"/>
        </w:trPr>
        <w:tc>
          <w:tcPr>
            <w:tcW w:w="186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right="7"/>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88"/>
              <w:jc w:val="righ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186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left="189"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408" w:hRule="exact"/>
        </w:trPr>
        <w:tc>
          <w:tcPr>
            <w:tcW w:w="1860"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2"/>
              <w:ind w:right="8"/>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188"/>
              <w:jc w:val="righ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left="1" w:right="0"/>
              <w:jc w:val="center"/>
              <w:rPr>
                <w:rFonts w:ascii="宋体" w:hAnsi="宋体" w:cs="宋体" w:eastAsia="宋体" w:hint="default"/>
                <w:sz w:val="21"/>
                <w:szCs w:val="21"/>
              </w:rPr>
            </w:pPr>
            <w:r>
              <w:rPr>
                <w:rFonts w:ascii="宋体" w:hAnsi="宋体" w:cs="宋体" w:eastAsia="宋体" w:hint="default"/>
                <w:sz w:val="21"/>
                <w:szCs w:val="21"/>
              </w:rPr>
              <w:t>科达股份</w:t>
            </w:r>
          </w:p>
        </w:tc>
        <w:tc>
          <w:tcPr>
            <w:tcW w:w="18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left="1" w:right="0"/>
              <w:jc w:val="center"/>
              <w:rPr>
                <w:rFonts w:ascii="宋体" w:hAnsi="宋体" w:cs="宋体" w:eastAsia="宋体" w:hint="default"/>
                <w:sz w:val="21"/>
                <w:szCs w:val="21"/>
              </w:rPr>
            </w:pPr>
            <w:r>
              <w:rPr>
                <w:rFonts w:ascii="宋体"/>
                <w:sz w:val="21"/>
              </w:rPr>
              <w:t>600986</w:t>
            </w:r>
          </w:p>
        </w:tc>
        <w:tc>
          <w:tcPr>
            <w:tcW w:w="1860" w:type="dxa"/>
            <w:tcBorders>
              <w:top w:val="single" w:sz="4" w:space="0" w:color="000000"/>
              <w:left w:val="single" w:sz="4" w:space="0" w:color="000000"/>
              <w:bottom w:val="single" w:sz="12" w:space="0" w:color="000000"/>
              <w:right w:val="single" w:sz="12" w:space="0" w:color="000000"/>
            </w:tcBorders>
          </w:tcPr>
          <w:p>
            <w:pP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(六)</w:t>
      </w:r>
      <w:r>
        <w:rPr>
          <w:spacing w:val="-2"/>
        </w:rPr>
        <w:t> </w:t>
      </w:r>
      <w:r>
        <w:rPr/>
        <w:t>其他有关资料</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868"/>
        <w:gridCol w:w="2786"/>
        <w:gridCol w:w="4646"/>
      </w:tblGrid>
      <w:tr>
        <w:trPr>
          <w:trHeight w:val="390" w:hRule="exact"/>
        </w:trPr>
        <w:tc>
          <w:tcPr>
            <w:tcW w:w="4654"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4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97" w:right="0"/>
              <w:jc w:val="left"/>
              <w:rPr>
                <w:rFonts w:ascii="宋体" w:hAnsi="宋体" w:cs="宋体" w:eastAsia="宋体" w:hint="default"/>
                <w:sz w:val="21"/>
                <w:szCs w:val="21"/>
              </w:rPr>
            </w:pPr>
            <w:r>
              <w:rPr>
                <w:rFonts w:ascii="宋体" w:hAnsi="宋体" w:cs="宋体" w:eastAsia="宋体" w:hint="default"/>
                <w:sz w:val="21"/>
                <w:szCs w:val="21"/>
              </w:rPr>
              <w:t>1993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96" w:hRule="exact"/>
        </w:trPr>
        <w:tc>
          <w:tcPr>
            <w:tcW w:w="4654"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4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97" w:right="0"/>
              <w:jc w:val="left"/>
              <w:rPr>
                <w:rFonts w:ascii="宋体" w:hAnsi="宋体" w:cs="宋体" w:eastAsia="宋体" w:hint="default"/>
                <w:sz w:val="21"/>
                <w:szCs w:val="21"/>
              </w:rPr>
            </w:pPr>
            <w:r>
              <w:rPr>
                <w:rFonts w:ascii="宋体" w:hAnsi="宋体" w:cs="宋体" w:eastAsia="宋体" w:hint="default"/>
                <w:sz w:val="21"/>
                <w:szCs w:val="21"/>
              </w:rPr>
              <w:t>山东省东营市大王经济技术开发区</w:t>
            </w:r>
          </w:p>
        </w:tc>
      </w:tr>
      <w:tr>
        <w:trPr>
          <w:trHeight w:val="343" w:hRule="exact"/>
        </w:trPr>
        <w:tc>
          <w:tcPr>
            <w:tcW w:w="1868" w:type="dxa"/>
            <w:vMerge w:val="restart"/>
            <w:tcBorders>
              <w:top w:val="single" w:sz="6" w:space="0" w:color="000000"/>
              <w:left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73" w:lineRule="auto"/>
              <w:ind w:left="93" w:right="70"/>
              <w:jc w:val="left"/>
              <w:rPr>
                <w:rFonts w:ascii="宋体" w:hAnsi="宋体" w:cs="宋体" w:eastAsia="宋体" w:hint="default"/>
                <w:sz w:val="21"/>
                <w:szCs w:val="21"/>
              </w:rPr>
            </w:pPr>
            <w:r>
              <w:rPr>
                <w:rFonts w:ascii="宋体" w:hAnsi="宋体" w:cs="宋体" w:eastAsia="宋体" w:hint="default"/>
                <w:spacing w:val="22"/>
                <w:sz w:val="21"/>
                <w:szCs w:val="21"/>
              </w:rPr>
              <w:t>最近一次变</w:t>
            </w:r>
            <w:r>
              <w:rPr>
                <w:rFonts w:ascii="宋体" w:hAnsi="宋体" w:cs="宋体" w:eastAsia="宋体" w:hint="default"/>
                <w:spacing w:val="-75"/>
                <w:sz w:val="21"/>
                <w:szCs w:val="21"/>
              </w:rPr>
              <w:t> </w:t>
            </w:r>
            <w:r>
              <w:rPr>
                <w:rFonts w:ascii="宋体" w:hAnsi="宋体" w:cs="宋体" w:eastAsia="宋体" w:hint="default"/>
                <w:spacing w:val="14"/>
                <w:sz w:val="21"/>
                <w:szCs w:val="21"/>
              </w:rPr>
              <w:t>更情</w:t>
            </w:r>
            <w:r>
              <w:rPr>
                <w:rFonts w:ascii="宋体" w:hAnsi="宋体" w:cs="宋体" w:eastAsia="宋体" w:hint="default"/>
                <w:spacing w:val="-77"/>
                <w:sz w:val="21"/>
                <w:szCs w:val="21"/>
              </w:rPr>
              <w:t> </w:t>
            </w:r>
            <w:r>
              <w:rPr>
                <w:rFonts w:ascii="宋体" w:hAnsi="宋体" w:cs="宋体" w:eastAsia="宋体" w:hint="default"/>
                <w:sz w:val="21"/>
                <w:szCs w:val="21"/>
              </w:rPr>
              <w:t>况</w:t>
            </w:r>
          </w:p>
        </w:tc>
        <w:tc>
          <w:tcPr>
            <w:tcW w:w="2786" w:type="dxa"/>
            <w:tcBorders>
              <w:top w:val="single" w:sz="12" w:space="0" w:color="000000"/>
              <w:left w:val="single" w:sz="12" w:space="0" w:color="000000"/>
              <w:bottom w:val="single" w:sz="6" w:space="0" w:color="000000"/>
              <w:right w:val="single" w:sz="6" w:space="0" w:color="000000"/>
            </w:tcBorders>
          </w:tcPr>
          <w:p>
            <w:pPr>
              <w:pStyle w:val="TableParagraph"/>
              <w:spacing w:line="26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46" w:type="dxa"/>
            <w:tcBorders>
              <w:top w:val="single" w:sz="12" w:space="0" w:color="000000"/>
              <w:left w:val="single" w:sz="6" w:space="0" w:color="000000"/>
              <w:bottom w:val="single" w:sz="6" w:space="0" w:color="000000"/>
              <w:right w:val="single" w:sz="12" w:space="0" w:color="000000"/>
            </w:tcBorders>
          </w:tcPr>
          <w:p>
            <w:pPr>
              <w:pStyle w:val="TableParagraph"/>
              <w:spacing w:line="269" w:lineRule="exact"/>
              <w:ind w:left="10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21</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6" w:hRule="exact"/>
        </w:trPr>
        <w:tc>
          <w:tcPr>
            <w:tcW w:w="1868" w:type="dxa"/>
            <w:vMerge/>
            <w:tcBorders>
              <w:left w:val="single" w:sz="12" w:space="0" w:color="000000"/>
              <w:right w:val="single" w:sz="12" w:space="0" w:color="000000"/>
            </w:tcBorders>
          </w:tcPr>
          <w:p>
            <w:pPr/>
          </w:p>
        </w:tc>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4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4" w:right="0"/>
              <w:jc w:val="left"/>
              <w:rPr>
                <w:rFonts w:ascii="宋体" w:hAnsi="宋体" w:cs="宋体" w:eastAsia="宋体" w:hint="default"/>
                <w:sz w:val="21"/>
                <w:szCs w:val="21"/>
              </w:rPr>
            </w:pPr>
            <w:r>
              <w:rPr>
                <w:rFonts w:ascii="宋体"/>
                <w:sz w:val="21"/>
              </w:rPr>
              <w:t>370000018003370</w:t>
            </w:r>
          </w:p>
        </w:tc>
      </w:tr>
      <w:tr>
        <w:trPr>
          <w:trHeight w:val="328" w:hRule="exact"/>
        </w:trPr>
        <w:tc>
          <w:tcPr>
            <w:tcW w:w="1868" w:type="dxa"/>
            <w:vMerge/>
            <w:tcBorders>
              <w:left w:val="single" w:sz="12" w:space="0" w:color="000000"/>
              <w:right w:val="single" w:sz="12" w:space="0" w:color="000000"/>
            </w:tcBorders>
          </w:tcPr>
          <w:p>
            <w:pPr/>
          </w:p>
        </w:tc>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4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4" w:right="0"/>
              <w:jc w:val="left"/>
              <w:rPr>
                <w:rFonts w:ascii="宋体" w:hAnsi="宋体" w:cs="宋体" w:eastAsia="宋体" w:hint="default"/>
                <w:sz w:val="21"/>
                <w:szCs w:val="21"/>
              </w:rPr>
            </w:pPr>
            <w:r>
              <w:rPr>
                <w:rFonts w:ascii="宋体"/>
                <w:sz w:val="21"/>
              </w:rPr>
              <w:t>370523164960593</w:t>
            </w:r>
          </w:p>
        </w:tc>
      </w:tr>
      <w:tr>
        <w:trPr>
          <w:trHeight w:val="286" w:hRule="exact"/>
        </w:trPr>
        <w:tc>
          <w:tcPr>
            <w:tcW w:w="1868" w:type="dxa"/>
            <w:vMerge/>
            <w:tcBorders>
              <w:left w:val="single" w:sz="12" w:space="0" w:color="000000"/>
              <w:bottom w:val="single" w:sz="6" w:space="0" w:color="000000"/>
              <w:right w:val="single" w:sz="12" w:space="0" w:color="000000"/>
            </w:tcBorders>
          </w:tcPr>
          <w:p>
            <w:pPr/>
          </w:p>
        </w:tc>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4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4" w:right="0"/>
              <w:jc w:val="left"/>
              <w:rPr>
                <w:rFonts w:ascii="宋体" w:hAnsi="宋体" w:cs="宋体" w:eastAsia="宋体" w:hint="default"/>
                <w:sz w:val="21"/>
                <w:szCs w:val="21"/>
              </w:rPr>
            </w:pPr>
            <w:r>
              <w:rPr>
                <w:rFonts w:ascii="宋体"/>
                <w:sz w:val="21"/>
              </w:rPr>
              <w:t>16496059-3</w:t>
            </w:r>
          </w:p>
        </w:tc>
      </w:tr>
      <w:tr>
        <w:trPr>
          <w:trHeight w:val="397" w:hRule="exact"/>
        </w:trPr>
        <w:tc>
          <w:tcPr>
            <w:tcW w:w="4654"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6" w:right="0"/>
              <w:jc w:val="left"/>
              <w:rPr>
                <w:rFonts w:ascii="宋体" w:hAnsi="宋体" w:cs="宋体" w:eastAsia="宋体" w:hint="default"/>
                <w:sz w:val="21"/>
                <w:szCs w:val="21"/>
              </w:rPr>
            </w:pPr>
            <w:r>
              <w:rPr>
                <w:rFonts w:ascii="宋体" w:hAnsi="宋体" w:cs="宋体" w:eastAsia="宋体" w:hint="default"/>
                <w:sz w:val="21"/>
                <w:szCs w:val="21"/>
              </w:rPr>
              <w:t>北京天圆全会计师事务所有限公司</w:t>
            </w:r>
          </w:p>
        </w:tc>
      </w:tr>
      <w:tr>
        <w:trPr>
          <w:trHeight w:val="404" w:hRule="exact"/>
        </w:trPr>
        <w:tc>
          <w:tcPr>
            <w:tcW w:w="4654"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46"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97" w:right="0"/>
              <w:jc w:val="left"/>
              <w:rPr>
                <w:rFonts w:ascii="宋体" w:hAnsi="宋体" w:cs="宋体" w:eastAsia="宋体" w:hint="default"/>
                <w:sz w:val="21"/>
                <w:szCs w:val="21"/>
              </w:rPr>
            </w:pPr>
            <w:r>
              <w:rPr>
                <w:rFonts w:ascii="宋体" w:hAnsi="宋体" w:cs="宋体" w:eastAsia="宋体" w:hint="default"/>
                <w:sz w:val="21"/>
                <w:szCs w:val="21"/>
              </w:rPr>
              <w:t>北京市西城区西长安街 88 号首都时代广场</w:t>
            </w:r>
            <w:r>
              <w:rPr>
                <w:rFonts w:ascii="宋体" w:hAnsi="宋体" w:cs="宋体" w:eastAsia="宋体" w:hint="default"/>
                <w:spacing w:val="19"/>
                <w:sz w:val="21"/>
                <w:szCs w:val="21"/>
              </w:rPr>
              <w:t> </w:t>
            </w:r>
            <w:r>
              <w:rPr>
                <w:rFonts w:ascii="宋体" w:hAnsi="宋体" w:cs="宋体" w:eastAsia="宋体" w:hint="default"/>
                <w:sz w:val="21"/>
                <w:szCs w:val="21"/>
              </w:rPr>
              <w:t>808</w:t>
            </w:r>
          </w:p>
        </w:tc>
      </w:tr>
    </w:tbl>
    <w:p>
      <w:pPr>
        <w:spacing w:line="240" w:lineRule="auto" w:before="10"/>
        <w:rPr>
          <w:rFonts w:ascii="宋体" w:hAnsi="宋体" w:cs="宋体" w:eastAsia="宋体" w:hint="default"/>
          <w:sz w:val="29"/>
          <w:szCs w:val="29"/>
        </w:rPr>
      </w:pPr>
    </w:p>
    <w:p>
      <w:pPr>
        <w:spacing w:before="13"/>
        <w:ind w:left="159" w:right="0" w:firstLine="0"/>
        <w:jc w:val="left"/>
        <w:rPr>
          <w:rFonts w:ascii="宋体" w:hAnsi="宋体" w:cs="宋体" w:eastAsia="宋体" w:hint="default"/>
          <w:sz w:val="24"/>
          <w:szCs w:val="24"/>
        </w:rPr>
      </w:pPr>
      <w:r>
        <w:rPr>
          <w:rFonts w:ascii="宋体" w:hAnsi="宋体" w:cs="宋体" w:eastAsia="宋体" w:hint="default"/>
          <w:b/>
          <w:bCs/>
          <w:sz w:val="28"/>
          <w:szCs w:val="28"/>
        </w:rPr>
        <w:t>三、</w:t>
      </w:r>
      <w:r>
        <w:rPr>
          <w:rFonts w:ascii="宋体" w:hAnsi="宋体" w:cs="宋体" w:eastAsia="宋体" w:hint="default"/>
          <w:b/>
          <w:bCs/>
          <w:spacing w:val="-11"/>
          <w:sz w:val="28"/>
          <w:szCs w:val="28"/>
        </w:rPr>
        <w:t> </w:t>
      </w:r>
      <w:r>
        <w:rPr>
          <w:rFonts w:ascii="宋体" w:hAnsi="宋体" w:cs="宋体" w:eastAsia="宋体" w:hint="default"/>
          <w:b/>
          <w:bCs/>
          <w:sz w:val="24"/>
          <w:szCs w:val="24"/>
        </w:rPr>
        <w:t>会计数据和业务数据摘要</w:t>
      </w:r>
      <w:r>
        <w:rPr>
          <w:rFonts w:ascii="宋体" w:hAnsi="宋体" w:cs="宋体" w:eastAsia="宋体" w:hint="default"/>
          <w:sz w:val="24"/>
          <w:szCs w:val="24"/>
        </w:rPr>
      </w:r>
    </w:p>
    <w:p>
      <w:pPr>
        <w:spacing w:line="240" w:lineRule="auto" w:before="7"/>
        <w:rPr>
          <w:rFonts w:ascii="宋体" w:hAnsi="宋体" w:cs="宋体" w:eastAsia="宋体" w:hint="default"/>
          <w:b/>
          <w:bCs/>
          <w:sz w:val="23"/>
          <w:szCs w:val="23"/>
        </w:rPr>
      </w:pPr>
    </w:p>
    <w:p>
      <w:pPr>
        <w:pStyle w:val="BodyText"/>
        <w:tabs>
          <w:tab w:pos="6983" w:val="left" w:leader="none"/>
        </w:tabs>
        <w:spacing w:line="240" w:lineRule="auto"/>
        <w:ind w:right="0"/>
        <w:jc w:val="left"/>
      </w:pPr>
      <w:r>
        <w:rPr/>
        <w:t>(一)</w:t>
      </w:r>
      <w:r>
        <w:rPr>
          <w:spacing w:val="-2"/>
        </w:rPr>
        <w:t> </w:t>
      </w:r>
      <w:r>
        <w:rPr/>
        <w:t>主要会计数据</w:t>
        <w:tab/>
        <w:t>单位：元</w:t>
      </w:r>
      <w:r>
        <w:rPr>
          <w:spacing w:val="-4"/>
        </w:rPr>
        <w:t> </w:t>
      </w:r>
      <w:r>
        <w:rPr/>
        <w:t>币种：人民币</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5544"/>
        <w:gridCol w:w="3756"/>
      </w:tblGrid>
      <w:tr>
        <w:trPr>
          <w:trHeight w:val="390" w:hRule="exact"/>
        </w:trPr>
        <w:tc>
          <w:tcPr>
            <w:tcW w:w="5544" w:type="dxa"/>
            <w:tcBorders>
              <w:top w:val="single" w:sz="12" w:space="0" w:color="000000"/>
              <w:left w:val="single" w:sz="12" w:space="0" w:color="000000"/>
              <w:bottom w:val="single" w:sz="6" w:space="0" w:color="000000"/>
              <w:right w:val="single" w:sz="6" w:space="0" w:color="000000"/>
            </w:tcBorders>
          </w:tcPr>
          <w:p>
            <w:pPr>
              <w:pStyle w:val="TableParagraph"/>
              <w:tabs>
                <w:tab w:pos="630" w:val="left" w:leader="none"/>
              </w:tabs>
              <w:spacing w:line="240" w:lineRule="auto" w:before="14"/>
              <w:ind w:right="6"/>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56" w:type="dxa"/>
            <w:tcBorders>
              <w:top w:val="single" w:sz="12" w:space="0" w:color="000000"/>
              <w:left w:val="single" w:sz="6" w:space="0" w:color="000000"/>
              <w:bottom w:val="single" w:sz="6" w:space="0" w:color="000000"/>
              <w:right w:val="single" w:sz="12" w:space="0" w:color="000000"/>
            </w:tcBorders>
          </w:tcPr>
          <w:p>
            <w:pPr>
              <w:pStyle w:val="TableParagraph"/>
              <w:tabs>
                <w:tab w:pos="533" w:val="left" w:leader="none"/>
              </w:tabs>
              <w:spacing w:line="240" w:lineRule="auto" w:before="14"/>
              <w:ind w:left="8" w:right="0"/>
              <w:jc w:val="center"/>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397" w:hRule="exact"/>
        </w:trPr>
        <w:tc>
          <w:tcPr>
            <w:tcW w:w="55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231"/>
              <w:jc w:val="right"/>
              <w:rPr>
                <w:rFonts w:ascii="宋体" w:hAnsi="宋体" w:cs="宋体" w:eastAsia="宋体" w:hint="default"/>
                <w:sz w:val="21"/>
                <w:szCs w:val="21"/>
              </w:rPr>
            </w:pPr>
            <w:r>
              <w:rPr>
                <w:rFonts w:ascii="宋体"/>
                <w:sz w:val="21"/>
              </w:rPr>
              <w:t>2,150,409.56</w:t>
            </w:r>
          </w:p>
        </w:tc>
      </w:tr>
      <w:tr>
        <w:trPr>
          <w:trHeight w:val="397" w:hRule="exact"/>
        </w:trPr>
        <w:tc>
          <w:tcPr>
            <w:tcW w:w="55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231"/>
              <w:jc w:val="right"/>
              <w:rPr>
                <w:rFonts w:ascii="宋体" w:hAnsi="宋体" w:cs="宋体" w:eastAsia="宋体" w:hint="default"/>
                <w:sz w:val="21"/>
                <w:szCs w:val="21"/>
              </w:rPr>
            </w:pPr>
            <w:r>
              <w:rPr>
                <w:rFonts w:ascii="宋体"/>
                <w:sz w:val="21"/>
              </w:rPr>
              <w:t>5,930,575.42</w:t>
            </w:r>
          </w:p>
        </w:tc>
      </w:tr>
      <w:tr>
        <w:trPr>
          <w:trHeight w:val="397" w:hRule="exact"/>
        </w:trPr>
        <w:tc>
          <w:tcPr>
            <w:tcW w:w="55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178"/>
              <w:jc w:val="right"/>
              <w:rPr>
                <w:rFonts w:ascii="宋体" w:hAnsi="宋体" w:cs="宋体" w:eastAsia="宋体" w:hint="default"/>
                <w:sz w:val="21"/>
                <w:szCs w:val="21"/>
              </w:rPr>
            </w:pPr>
            <w:r>
              <w:rPr>
                <w:rFonts w:ascii="宋体"/>
                <w:sz w:val="21"/>
              </w:rPr>
              <w:t>12,058,602.16</w:t>
            </w:r>
          </w:p>
        </w:tc>
      </w:tr>
      <w:tr>
        <w:trPr>
          <w:trHeight w:val="397" w:hRule="exact"/>
        </w:trPr>
        <w:tc>
          <w:tcPr>
            <w:tcW w:w="55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231"/>
              <w:jc w:val="right"/>
              <w:rPr>
                <w:rFonts w:ascii="宋体" w:hAnsi="宋体" w:cs="宋体" w:eastAsia="宋体" w:hint="default"/>
                <w:sz w:val="21"/>
                <w:szCs w:val="21"/>
              </w:rPr>
            </w:pPr>
            <w:r>
              <w:rPr>
                <w:rFonts w:ascii="宋体"/>
                <w:sz w:val="21"/>
              </w:rPr>
              <w:t>9,657,637.69</w:t>
            </w:r>
          </w:p>
        </w:tc>
      </w:tr>
      <w:tr>
        <w:trPr>
          <w:trHeight w:val="404" w:hRule="exact"/>
        </w:trPr>
        <w:tc>
          <w:tcPr>
            <w:tcW w:w="554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1126"/>
              <w:jc w:val="right"/>
              <w:rPr>
                <w:rFonts w:ascii="宋体" w:hAnsi="宋体" w:cs="宋体" w:eastAsia="宋体" w:hint="default"/>
                <w:sz w:val="21"/>
                <w:szCs w:val="21"/>
              </w:rPr>
            </w:pPr>
            <w:r>
              <w:rPr>
                <w:rFonts w:ascii="宋体"/>
                <w:sz w:val="21"/>
              </w:rPr>
              <w:t>179,331,453.76</w:t>
            </w:r>
          </w:p>
        </w:tc>
      </w:tr>
    </w:tbl>
    <w:p>
      <w:pPr>
        <w:spacing w:after="0" w:line="240" w:lineRule="auto"/>
        <w:jc w:val="right"/>
        <w:rPr>
          <w:rFonts w:ascii="宋体" w:hAnsi="宋体" w:cs="宋体" w:eastAsia="宋体" w:hint="default"/>
          <w:sz w:val="21"/>
          <w:szCs w:val="21"/>
        </w:rPr>
        <w:sectPr>
          <w:pgSz w:w="11910" w:h="16840"/>
          <w:pgMar w:header="709" w:footer="683" w:top="1200" w:bottom="880" w:left="1200" w:right="1120"/>
        </w:sectPr>
      </w:pPr>
    </w:p>
    <w:p>
      <w:pPr>
        <w:pStyle w:val="BodyText"/>
        <w:tabs>
          <w:tab w:pos="6879" w:val="left" w:leader="none"/>
        </w:tabs>
        <w:spacing w:line="240" w:lineRule="auto" w:before="83"/>
        <w:ind w:right="0"/>
        <w:jc w:val="left"/>
      </w:pPr>
      <w:r>
        <w:rPr/>
        <w:t>(二)</w:t>
      </w:r>
      <w:r>
        <w:rPr>
          <w:spacing w:val="-16"/>
        </w:rPr>
        <w:t> </w:t>
      </w:r>
      <w:r>
        <w:rPr/>
        <w:t>扣除非经常性损益项目和金额</w:t>
        <w:tab/>
        <w:t>单位：元</w:t>
      </w:r>
      <w:r>
        <w:rPr>
          <w:spacing w:val="-4"/>
        </w:rPr>
        <w:t> </w:t>
      </w:r>
      <w:r>
        <w:rPr/>
        <w:t>币种：人民币</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998"/>
        <w:gridCol w:w="4302"/>
      </w:tblGrid>
      <w:tr>
        <w:trPr>
          <w:trHeight w:val="389" w:hRule="exact"/>
        </w:trPr>
        <w:tc>
          <w:tcPr>
            <w:tcW w:w="4998" w:type="dxa"/>
            <w:tcBorders>
              <w:top w:val="single" w:sz="12" w:space="0" w:color="000000"/>
              <w:left w:val="single" w:sz="12" w:space="0" w:color="000000"/>
              <w:bottom w:val="single" w:sz="6" w:space="0" w:color="000000"/>
              <w:right w:val="single" w:sz="6" w:space="0" w:color="000000"/>
            </w:tcBorders>
          </w:tcPr>
          <w:p>
            <w:pPr>
              <w:pStyle w:val="TableParagraph"/>
              <w:tabs>
                <w:tab w:pos="630" w:val="left" w:leader="none"/>
              </w:tabs>
              <w:spacing w:line="240" w:lineRule="auto" w:before="14"/>
              <w:ind w:right="5"/>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4302" w:type="dxa"/>
            <w:tcBorders>
              <w:top w:val="single" w:sz="12" w:space="0" w:color="000000"/>
              <w:left w:val="single" w:sz="6" w:space="0" w:color="000000"/>
              <w:bottom w:val="single" w:sz="6" w:space="0" w:color="000000"/>
              <w:right w:val="single" w:sz="12" w:space="0" w:color="000000"/>
            </w:tcBorders>
          </w:tcPr>
          <w:p>
            <w:pPr>
              <w:pStyle w:val="TableParagraph"/>
              <w:tabs>
                <w:tab w:pos="532" w:val="left" w:leader="none"/>
              </w:tabs>
              <w:spacing w:line="240" w:lineRule="auto" w:before="14"/>
              <w:ind w:left="7" w:right="0"/>
              <w:jc w:val="center"/>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397"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-46,343.35</w:t>
            </w:r>
          </w:p>
        </w:tc>
      </w:tr>
      <w:tr>
        <w:trPr>
          <w:trHeight w:val="623"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计入当期损益的政府补助（与企业业务密切相关，按</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照国家统一标准定额或定量享受的政府补助除外）</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2"/>
              <w:ind w:left="5" w:right="0"/>
              <w:jc w:val="center"/>
              <w:rPr>
                <w:rFonts w:ascii="宋体" w:hAnsi="宋体" w:cs="宋体" w:eastAsia="宋体" w:hint="default"/>
                <w:sz w:val="21"/>
                <w:szCs w:val="21"/>
              </w:rPr>
            </w:pPr>
            <w:r>
              <w:rPr>
                <w:rFonts w:ascii="宋体"/>
                <w:sz w:val="21"/>
              </w:rPr>
              <w:t>1,841,905.82</w:t>
            </w:r>
          </w:p>
        </w:tc>
      </w:tr>
      <w:tr>
        <w:trPr>
          <w:trHeight w:val="397"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887,212.50</w:t>
            </w:r>
          </w:p>
        </w:tc>
      </w:tr>
      <w:tr>
        <w:trPr>
          <w:trHeight w:val="396"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260,911.64</w:t>
            </w:r>
          </w:p>
        </w:tc>
      </w:tr>
      <w:tr>
        <w:trPr>
          <w:trHeight w:val="397"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21"/>
                <w:szCs w:val="21"/>
              </w:rPr>
            </w:pPr>
            <w:r>
              <w:rPr>
                <w:rFonts w:ascii="宋体"/>
                <w:sz w:val="21"/>
              </w:rPr>
              <w:t>1,984,603.39</w:t>
            </w:r>
          </w:p>
        </w:tc>
      </w:tr>
      <w:tr>
        <w:trPr>
          <w:trHeight w:val="397"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21"/>
                <w:szCs w:val="21"/>
              </w:rPr>
            </w:pPr>
            <w:r>
              <w:rPr>
                <w:rFonts w:ascii="宋体"/>
                <w:sz w:val="21"/>
              </w:rPr>
              <w:t>-160,438.53</w:t>
            </w:r>
          </w:p>
        </w:tc>
      </w:tr>
      <w:tr>
        <w:trPr>
          <w:trHeight w:val="397" w:hRule="exact"/>
        </w:trPr>
        <w:tc>
          <w:tcPr>
            <w:tcW w:w="4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43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-2,366,887.00</w:t>
            </w:r>
          </w:p>
        </w:tc>
      </w:tr>
      <w:tr>
        <w:trPr>
          <w:trHeight w:val="406" w:hRule="exact"/>
        </w:trPr>
        <w:tc>
          <w:tcPr>
            <w:tcW w:w="4998" w:type="dxa"/>
            <w:tcBorders>
              <w:top w:val="single" w:sz="6" w:space="0" w:color="000000"/>
              <w:left w:val="single" w:sz="12" w:space="0" w:color="000000"/>
              <w:bottom w:val="single" w:sz="12" w:space="0" w:color="000000"/>
              <w:right w:val="single" w:sz="6" w:space="0" w:color="000000"/>
            </w:tcBorders>
          </w:tcPr>
          <w:p>
            <w:pPr>
              <w:pStyle w:val="TableParagraph"/>
              <w:tabs>
                <w:tab w:pos="630" w:val="left" w:leader="none"/>
              </w:tabs>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430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2,400,964.47</w:t>
            </w:r>
          </w:p>
        </w:tc>
      </w:tr>
    </w:tbl>
    <w:p>
      <w:pPr>
        <w:spacing w:line="240" w:lineRule="auto" w:before="1"/>
        <w:rPr>
          <w:rFonts w:ascii="宋体" w:hAnsi="宋体" w:cs="宋体" w:eastAsia="宋体" w:hint="default"/>
          <w:sz w:val="8"/>
          <w:szCs w:val="8"/>
        </w:rPr>
      </w:pPr>
    </w:p>
    <w:p>
      <w:pPr>
        <w:pStyle w:val="BodyText"/>
        <w:tabs>
          <w:tab w:pos="7090" w:val="left" w:leader="none"/>
        </w:tabs>
        <w:spacing w:line="240" w:lineRule="auto" w:before="35"/>
        <w:ind w:right="0"/>
        <w:jc w:val="left"/>
      </w:pPr>
      <w:r>
        <w:rPr/>
        <w:t>(三)</w:t>
      </w:r>
      <w:r>
        <w:rPr>
          <w:spacing w:val="-2"/>
        </w:rPr>
        <w:t> </w:t>
      </w:r>
      <w:r>
        <w:rPr/>
        <w:t>报告期末公司前三年主要会计数据和财务指标</w:t>
        <w:tab/>
        <w:t>单位：元</w:t>
      </w:r>
      <w:r>
        <w:rPr>
          <w:spacing w:val="-4"/>
        </w:rPr>
        <w:t> </w:t>
      </w:r>
      <w:r>
        <w:rPr/>
        <w:t>币种：人民币</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982"/>
        <w:gridCol w:w="1896"/>
        <w:gridCol w:w="1896"/>
        <w:gridCol w:w="1630"/>
        <w:gridCol w:w="1896"/>
      </w:tblGrid>
      <w:tr>
        <w:trPr>
          <w:trHeight w:val="647" w:hRule="exact"/>
        </w:trPr>
        <w:tc>
          <w:tcPr>
            <w:tcW w:w="198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346"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8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59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599"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63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期增减(%)</w:t>
            </w:r>
          </w:p>
        </w:tc>
        <w:tc>
          <w:tcPr>
            <w:tcW w:w="189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2"/>
              <w:ind w:left="598"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397" w:hRule="exact"/>
        </w:trPr>
        <w:tc>
          <w:tcPr>
            <w:tcW w:w="19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955,923,618.20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716,576,986.16</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33.40</w:t>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z w:val="21"/>
              </w:rPr>
              <w:t>476,842,870.92</w:t>
            </w:r>
          </w:p>
        </w:tc>
      </w:tr>
      <w:tr>
        <w:trPr>
          <w:trHeight w:val="396" w:hRule="exact"/>
        </w:trPr>
        <w:tc>
          <w:tcPr>
            <w:tcW w:w="19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5,930,575.42</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65,224,516.86</w:t>
            </w:r>
            <w:r>
              <w:rPr>
                <w:rFonts w:ascii="宋体"/>
                <w:sz w:val="21"/>
              </w:rPr>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-90.91</w:t>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z w:val="21"/>
              </w:rPr>
              <w:t>-9,797,783.69</w:t>
            </w:r>
          </w:p>
        </w:tc>
      </w:tr>
      <w:tr>
        <w:trPr>
          <w:trHeight w:val="576" w:hRule="exact"/>
        </w:trPr>
        <w:tc>
          <w:tcPr>
            <w:tcW w:w="1982" w:type="dxa"/>
            <w:tcBorders>
              <w:top w:val="single" w:sz="6" w:space="0" w:color="000000"/>
              <w:left w:val="single" w:sz="12" w:space="0" w:color="000000"/>
              <w:bottom w:val="single" w:sz="6"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2"/>
                <w:sz w:val="21"/>
                <w:szCs w:val="21"/>
              </w:rPr>
              <w:t>归属于上市公司股 </w:t>
            </w:r>
            <w:r>
              <w:rPr>
                <w:rFonts w:ascii="宋体" w:hAnsi="宋体" w:cs="宋体" w:eastAsia="宋体" w:hint="default"/>
                <w:sz w:val="21"/>
                <w:szCs w:val="21"/>
              </w:rPr>
              <w:t>东的净利润</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12,058,602.16</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58,001,535.07</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-79.21</w:t>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0"/>
              <w:ind w:right="92"/>
              <w:jc w:val="right"/>
              <w:rPr>
                <w:rFonts w:ascii="宋体" w:hAnsi="宋体" w:cs="宋体" w:eastAsia="宋体" w:hint="default"/>
                <w:sz w:val="21"/>
                <w:szCs w:val="21"/>
              </w:rPr>
            </w:pPr>
            <w:r>
              <w:rPr>
                <w:rFonts w:ascii="宋体"/>
                <w:spacing w:val="-1"/>
                <w:sz w:val="21"/>
              </w:rPr>
              <w:t>-14,578,135.32</w:t>
            </w:r>
            <w:r>
              <w:rPr>
                <w:rFonts w:ascii="宋体"/>
                <w:sz w:val="21"/>
              </w:rPr>
            </w:r>
          </w:p>
        </w:tc>
      </w:tr>
      <w:tr>
        <w:trPr>
          <w:trHeight w:val="854" w:hRule="exact"/>
        </w:trPr>
        <w:tc>
          <w:tcPr>
            <w:tcW w:w="1982" w:type="dxa"/>
            <w:tcBorders>
              <w:top w:val="single" w:sz="6" w:space="0" w:color="000000"/>
              <w:left w:val="single" w:sz="12" w:space="0" w:color="000000"/>
              <w:bottom w:val="single" w:sz="6" w:space="0" w:color="000000"/>
              <w:right w:val="single" w:sz="6" w:space="0" w:color="000000"/>
            </w:tcBorders>
          </w:tcPr>
          <w:p>
            <w:pPr>
              <w:pStyle w:val="TableParagraph"/>
              <w:spacing w:line="280" w:lineRule="exact" w:before="1"/>
              <w:ind w:left="93" w:right="88"/>
              <w:jc w:val="both"/>
              <w:rPr>
                <w:rFonts w:ascii="宋体" w:hAnsi="宋体" w:cs="宋体" w:eastAsia="宋体" w:hint="default"/>
                <w:sz w:val="21"/>
                <w:szCs w:val="21"/>
              </w:rPr>
            </w:pPr>
            <w:r>
              <w:rPr>
                <w:rFonts w:ascii="宋体" w:hAnsi="宋体" w:cs="宋体" w:eastAsia="宋体" w:hint="default"/>
                <w:spacing w:val="12"/>
                <w:sz w:val="21"/>
                <w:szCs w:val="21"/>
              </w:rPr>
              <w:t>归属于上市公司股 东的扣除非经常性 </w:t>
            </w:r>
            <w:r>
              <w:rPr>
                <w:rFonts w:ascii="宋体" w:hAnsi="宋体" w:cs="宋体" w:eastAsia="宋体" w:hint="default"/>
                <w:sz w:val="21"/>
                <w:szCs w:val="21"/>
              </w:rPr>
              <w:t>损益的净利润</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9,657,637.69</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21,257,203.88</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-54.57</w:t>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2"/>
              <w:jc w:val="right"/>
              <w:rPr>
                <w:rFonts w:ascii="宋体" w:hAnsi="宋体" w:cs="宋体" w:eastAsia="宋体" w:hint="default"/>
                <w:sz w:val="21"/>
                <w:szCs w:val="21"/>
              </w:rPr>
            </w:pPr>
            <w:r>
              <w:rPr>
                <w:rFonts w:ascii="宋体"/>
                <w:spacing w:val="-1"/>
                <w:sz w:val="21"/>
              </w:rPr>
              <w:t>-17,104,757.81</w:t>
            </w:r>
          </w:p>
        </w:tc>
      </w:tr>
      <w:tr>
        <w:trPr>
          <w:trHeight w:val="575" w:hRule="exact"/>
        </w:trPr>
        <w:tc>
          <w:tcPr>
            <w:tcW w:w="1982" w:type="dxa"/>
            <w:tcBorders>
              <w:top w:val="single" w:sz="6" w:space="0" w:color="000000"/>
              <w:left w:val="single" w:sz="12" w:space="0" w:color="000000"/>
              <w:bottom w:val="single" w:sz="6"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2"/>
                <w:sz w:val="21"/>
                <w:szCs w:val="21"/>
              </w:rPr>
              <w:t>经营活动产生的现 </w:t>
            </w:r>
            <w:r>
              <w:rPr>
                <w:rFonts w:ascii="宋体" w:hAnsi="宋体" w:cs="宋体" w:eastAsia="宋体" w:hint="default"/>
                <w:sz w:val="21"/>
                <w:szCs w:val="21"/>
              </w:rPr>
              <w:t>金流量净额</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179,331,453.76</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383,967,761.60</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98"/>
              <w:jc w:val="right"/>
              <w:rPr>
                <w:rFonts w:ascii="宋体" w:hAnsi="宋体" w:cs="宋体" w:eastAsia="宋体" w:hint="default"/>
                <w:sz w:val="21"/>
                <w:szCs w:val="21"/>
              </w:rPr>
            </w:pPr>
            <w:r>
              <w:rPr>
                <w:rFonts w:ascii="宋体"/>
                <w:spacing w:val="-1"/>
                <w:sz w:val="21"/>
              </w:rPr>
              <w:t>-53.30</w:t>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0"/>
              <w:ind w:right="92"/>
              <w:jc w:val="right"/>
              <w:rPr>
                <w:rFonts w:ascii="宋体" w:hAnsi="宋体" w:cs="宋体" w:eastAsia="宋体" w:hint="default"/>
                <w:sz w:val="21"/>
                <w:szCs w:val="21"/>
              </w:rPr>
            </w:pPr>
            <w:r>
              <w:rPr>
                <w:rFonts w:ascii="宋体"/>
                <w:spacing w:val="-1"/>
                <w:sz w:val="21"/>
              </w:rPr>
              <w:t>222,656,367.80</w:t>
            </w:r>
          </w:p>
        </w:tc>
      </w:tr>
      <w:tr>
        <w:trPr>
          <w:trHeight w:val="640" w:hRule="exact"/>
        </w:trPr>
        <w:tc>
          <w:tcPr>
            <w:tcW w:w="1982" w:type="dxa"/>
            <w:tcBorders>
              <w:top w:val="single" w:sz="6" w:space="0" w:color="000000"/>
              <w:left w:val="single" w:sz="12"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4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49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24" w:right="0" w:firstLine="52"/>
              <w:jc w:val="left"/>
              <w:rPr>
                <w:rFonts w:ascii="宋体" w:hAnsi="宋体" w:cs="宋体" w:eastAsia="宋体" w:hint="default"/>
                <w:sz w:val="21"/>
                <w:szCs w:val="21"/>
              </w:rPr>
            </w:pPr>
            <w:r>
              <w:rPr>
                <w:rFonts w:ascii="宋体" w:hAnsi="宋体" w:cs="宋体" w:eastAsia="宋体" w:hint="default"/>
                <w:sz w:val="21"/>
                <w:szCs w:val="21"/>
              </w:rPr>
              <w:t>本期末比上年</w:t>
            </w:r>
          </w:p>
          <w:p>
            <w:pPr>
              <w:pStyle w:val="TableParagraph"/>
              <w:spacing w:line="240" w:lineRule="auto" w:before="37"/>
              <w:ind w:left="124" w:right="0"/>
              <w:jc w:val="left"/>
              <w:rPr>
                <w:rFonts w:ascii="宋体" w:hAnsi="宋体" w:cs="宋体" w:eastAsia="宋体" w:hint="default"/>
                <w:sz w:val="21"/>
                <w:szCs w:val="21"/>
              </w:rPr>
            </w:pPr>
            <w:r>
              <w:rPr>
                <w:rFonts w:ascii="宋体" w:hAnsi="宋体" w:cs="宋体" w:eastAsia="宋体" w:hint="default"/>
                <w:sz w:val="21"/>
                <w:szCs w:val="21"/>
              </w:rPr>
              <w:t>同期末增减(%)</w:t>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49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397" w:hRule="exact"/>
        </w:trPr>
        <w:tc>
          <w:tcPr>
            <w:tcW w:w="19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0"/>
              <w:ind w:left="9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1,959,304,940.02</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1,468,808,732.43</w:t>
            </w:r>
            <w:r>
              <w:rPr>
                <w:rFonts w:ascii="宋体"/>
                <w:sz w:val="21"/>
              </w:rPr>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33.39</w:t>
            </w:r>
            <w:r>
              <w:rPr>
                <w:rFonts w:ascii="宋体"/>
                <w:sz w:val="21"/>
              </w:rPr>
            </w:r>
          </w:p>
        </w:tc>
        <w:tc>
          <w:tcPr>
            <w:tcW w:w="18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1,688,849,969.25</w:t>
            </w:r>
            <w:r>
              <w:rPr>
                <w:rFonts w:ascii="宋体"/>
                <w:sz w:val="21"/>
              </w:rPr>
            </w:r>
          </w:p>
        </w:tc>
      </w:tr>
      <w:tr>
        <w:trPr>
          <w:trHeight w:val="583" w:hRule="exact"/>
        </w:trPr>
        <w:tc>
          <w:tcPr>
            <w:tcW w:w="1982" w:type="dxa"/>
            <w:tcBorders>
              <w:top w:val="single" w:sz="6" w:space="0" w:color="000000"/>
              <w:left w:val="single" w:sz="12" w:space="0" w:color="000000"/>
              <w:bottom w:val="single" w:sz="12"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2"/>
                <w:sz w:val="21"/>
                <w:szCs w:val="21"/>
              </w:rPr>
              <w:t>所有者权益（或股 </w:t>
            </w:r>
            <w:r>
              <w:rPr>
                <w:rFonts w:ascii="宋体" w:hAnsi="宋体" w:cs="宋体" w:eastAsia="宋体" w:hint="default"/>
                <w:sz w:val="21"/>
                <w:szCs w:val="21"/>
              </w:rPr>
              <w:t>东权益）</w:t>
            </w:r>
          </w:p>
        </w:tc>
        <w:tc>
          <w:tcPr>
            <w:tcW w:w="18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640,041,607.13</w:t>
            </w:r>
          </w:p>
        </w:tc>
        <w:tc>
          <w:tcPr>
            <w:tcW w:w="18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pacing w:val="-1"/>
                <w:sz w:val="21"/>
              </w:rPr>
              <w:t>627,983,004.97</w:t>
            </w:r>
          </w:p>
        </w:tc>
        <w:tc>
          <w:tcPr>
            <w:tcW w:w="16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0"/>
              <w:ind w:right="98"/>
              <w:jc w:val="right"/>
              <w:rPr>
                <w:rFonts w:ascii="宋体" w:hAnsi="宋体" w:cs="宋体" w:eastAsia="宋体" w:hint="default"/>
                <w:sz w:val="21"/>
                <w:szCs w:val="21"/>
              </w:rPr>
            </w:pPr>
            <w:r>
              <w:rPr>
                <w:rFonts w:ascii="宋体"/>
                <w:spacing w:val="-1"/>
                <w:sz w:val="21"/>
              </w:rPr>
              <w:t>1.92</w:t>
            </w:r>
          </w:p>
        </w:tc>
        <w:tc>
          <w:tcPr>
            <w:tcW w:w="189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0"/>
              <w:ind w:right="92"/>
              <w:jc w:val="right"/>
              <w:rPr>
                <w:rFonts w:ascii="宋体" w:hAnsi="宋体" w:cs="宋体" w:eastAsia="宋体" w:hint="default"/>
                <w:sz w:val="21"/>
                <w:szCs w:val="21"/>
              </w:rPr>
            </w:pPr>
            <w:r>
              <w:rPr>
                <w:rFonts w:ascii="宋体"/>
                <w:spacing w:val="-1"/>
                <w:sz w:val="21"/>
              </w:rPr>
              <w:t>580,039,558.76</w:t>
            </w:r>
          </w:p>
        </w:tc>
      </w:tr>
    </w:tbl>
    <w:p>
      <w:pPr>
        <w:spacing w:after="0" w:line="240" w:lineRule="auto"/>
        <w:jc w:val="right"/>
        <w:rPr>
          <w:rFonts w:ascii="宋体" w:hAnsi="宋体" w:cs="宋体" w:eastAsia="宋体" w:hint="default"/>
          <w:sz w:val="21"/>
          <w:szCs w:val="21"/>
        </w:rPr>
        <w:sectPr>
          <w:pgSz w:w="11910" w:h="16840"/>
          <w:pgMar w:header="709" w:footer="683" w:top="1200" w:bottom="880" w:left="1200" w:right="11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3089"/>
        <w:gridCol w:w="1273"/>
        <w:gridCol w:w="1315"/>
        <w:gridCol w:w="2114"/>
        <w:gridCol w:w="1508"/>
      </w:tblGrid>
      <w:tr>
        <w:trPr>
          <w:trHeight w:val="647" w:hRule="exact"/>
        </w:trPr>
        <w:tc>
          <w:tcPr>
            <w:tcW w:w="308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898" w:right="0"/>
              <w:jc w:val="left"/>
              <w:rPr>
                <w:rFonts w:ascii="宋体" w:hAnsi="宋体" w:cs="宋体" w:eastAsia="宋体" w:hint="default"/>
                <w:sz w:val="21"/>
                <w:szCs w:val="21"/>
              </w:rPr>
            </w:pPr>
            <w:r>
              <w:rPr>
                <w:rFonts w:ascii="宋体" w:hAnsi="宋体" w:cs="宋体" w:eastAsia="宋体" w:hint="default"/>
                <w:sz w:val="21"/>
                <w:szCs w:val="21"/>
              </w:rPr>
              <w:t>主要财务指标</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1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14"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40" w:lineRule="auto" w:before="37"/>
              <w:ind w:right="1"/>
              <w:jc w:val="center"/>
              <w:rPr>
                <w:rFonts w:ascii="宋体" w:hAnsi="宋体" w:cs="宋体" w:eastAsia="宋体" w:hint="default"/>
                <w:sz w:val="21"/>
                <w:szCs w:val="21"/>
              </w:rPr>
            </w:pPr>
            <w:r>
              <w:rPr>
                <w:rFonts w:ascii="宋体"/>
                <w:sz w:val="21"/>
              </w:rPr>
              <w:t>(%)</w:t>
            </w:r>
          </w:p>
        </w:tc>
        <w:tc>
          <w:tcPr>
            <w:tcW w:w="150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2"/>
              <w:ind w:left="5"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396" w:hRule="exact"/>
        </w:trPr>
        <w:tc>
          <w:tcPr>
            <w:tcW w:w="30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0.04</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sz w:val="21"/>
              </w:rPr>
              <w:t>0.17</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-76.47</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sz w:val="21"/>
              </w:rPr>
              <w:t>-0.04</w:t>
            </w:r>
          </w:p>
        </w:tc>
      </w:tr>
      <w:tr>
        <w:trPr>
          <w:trHeight w:val="397" w:hRule="exact"/>
        </w:trPr>
        <w:tc>
          <w:tcPr>
            <w:tcW w:w="30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0.04</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sz w:val="21"/>
              </w:rPr>
              <w:t>0.17</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-76.47</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sz w:val="21"/>
              </w:rPr>
              <w:t>-0.04</w:t>
            </w:r>
          </w:p>
        </w:tc>
      </w:tr>
      <w:tr>
        <w:trPr>
          <w:trHeight w:val="575" w:hRule="exact"/>
        </w:trPr>
        <w:tc>
          <w:tcPr>
            <w:tcW w:w="3089" w:type="dxa"/>
            <w:tcBorders>
              <w:top w:val="single" w:sz="6" w:space="0" w:color="000000"/>
              <w:left w:val="single" w:sz="12" w:space="0" w:color="000000"/>
              <w:bottom w:val="single" w:sz="6"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1"/>
                <w:sz w:val="21"/>
                <w:szCs w:val="21"/>
              </w:rPr>
              <w:t>扣除非经常性损益后的基本每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股收益（元／股）</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0.03</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1"/>
              <w:jc w:val="center"/>
              <w:rPr>
                <w:rFonts w:ascii="宋体" w:hAnsi="宋体" w:cs="宋体" w:eastAsia="宋体" w:hint="default"/>
                <w:sz w:val="21"/>
                <w:szCs w:val="21"/>
              </w:rPr>
            </w:pPr>
            <w:r>
              <w:rPr>
                <w:rFonts w:ascii="宋体"/>
                <w:sz w:val="21"/>
              </w:rPr>
              <w:t>0.06</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-50.00</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0"/>
              <w:ind w:left="5" w:right="0"/>
              <w:jc w:val="center"/>
              <w:rPr>
                <w:rFonts w:ascii="宋体" w:hAnsi="宋体" w:cs="宋体" w:eastAsia="宋体" w:hint="default"/>
                <w:sz w:val="21"/>
                <w:szCs w:val="21"/>
              </w:rPr>
            </w:pPr>
            <w:r>
              <w:rPr>
                <w:rFonts w:ascii="宋体"/>
                <w:sz w:val="21"/>
              </w:rPr>
              <w:t>-0.05</w:t>
            </w:r>
          </w:p>
        </w:tc>
      </w:tr>
      <w:tr>
        <w:trPr>
          <w:trHeight w:val="397" w:hRule="exact"/>
        </w:trPr>
        <w:tc>
          <w:tcPr>
            <w:tcW w:w="30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0"/>
              <w:ind w:left="9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1.90</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9.60</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宋体" w:hAnsi="宋体" w:cs="宋体" w:eastAsia="宋体" w:hint="default"/>
                <w:sz w:val="21"/>
                <w:szCs w:val="21"/>
              </w:rPr>
              <w:t>7.70</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sz w:val="21"/>
              </w:rPr>
              <w:t>-2.46</w:t>
            </w:r>
          </w:p>
        </w:tc>
      </w:tr>
      <w:tr>
        <w:trPr>
          <w:trHeight w:val="575" w:hRule="exact"/>
        </w:trPr>
        <w:tc>
          <w:tcPr>
            <w:tcW w:w="3089" w:type="dxa"/>
            <w:tcBorders>
              <w:top w:val="single" w:sz="6" w:space="0" w:color="000000"/>
              <w:left w:val="single" w:sz="12" w:space="0" w:color="000000"/>
              <w:bottom w:val="single" w:sz="6"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1"/>
                <w:sz w:val="21"/>
                <w:szCs w:val="21"/>
              </w:rPr>
              <w:t>扣除非经常性损益后的加权平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均净资产收益率（%）</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1.52</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1"/>
              <w:jc w:val="center"/>
              <w:rPr>
                <w:rFonts w:ascii="宋体" w:hAnsi="宋体" w:cs="宋体" w:eastAsia="宋体" w:hint="default"/>
                <w:sz w:val="21"/>
                <w:szCs w:val="21"/>
              </w:rPr>
            </w:pPr>
            <w:r>
              <w:rPr>
                <w:rFonts w:ascii="宋体"/>
                <w:sz w:val="21"/>
              </w:rPr>
              <w:t>3.22</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1"/>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宋体" w:hAnsi="宋体" w:cs="宋体" w:eastAsia="宋体" w:hint="default"/>
                <w:sz w:val="21"/>
                <w:szCs w:val="21"/>
              </w:rPr>
              <w:t>1.70</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0"/>
              <w:ind w:left="6" w:right="0"/>
              <w:jc w:val="center"/>
              <w:rPr>
                <w:rFonts w:ascii="宋体" w:hAnsi="宋体" w:cs="宋体" w:eastAsia="宋体" w:hint="default"/>
                <w:sz w:val="21"/>
                <w:szCs w:val="21"/>
              </w:rPr>
            </w:pPr>
            <w:r>
              <w:rPr>
                <w:rFonts w:ascii="宋体"/>
                <w:sz w:val="21"/>
              </w:rPr>
              <w:t>-2.88</w:t>
            </w:r>
          </w:p>
        </w:tc>
      </w:tr>
      <w:tr>
        <w:trPr>
          <w:trHeight w:val="576" w:hRule="exact"/>
        </w:trPr>
        <w:tc>
          <w:tcPr>
            <w:tcW w:w="3089" w:type="dxa"/>
            <w:tcBorders>
              <w:top w:val="single" w:sz="6" w:space="0" w:color="000000"/>
              <w:left w:val="single" w:sz="12" w:space="0" w:color="000000"/>
              <w:bottom w:val="single" w:sz="6"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1"/>
                <w:sz w:val="21"/>
                <w:szCs w:val="21"/>
              </w:rPr>
              <w:t>每股经营活动产生的现金流量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净额（元／股）</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0.53</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1"/>
              <w:jc w:val="center"/>
              <w:rPr>
                <w:rFonts w:ascii="宋体" w:hAnsi="宋体" w:cs="宋体" w:eastAsia="宋体" w:hint="default"/>
                <w:sz w:val="21"/>
                <w:szCs w:val="21"/>
              </w:rPr>
            </w:pPr>
            <w:r>
              <w:rPr>
                <w:rFonts w:ascii="宋体"/>
                <w:sz w:val="21"/>
              </w:rPr>
              <w:t>1.15</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-53.91</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0"/>
              <w:ind w:left="7" w:right="0"/>
              <w:jc w:val="center"/>
              <w:rPr>
                <w:rFonts w:ascii="宋体" w:hAnsi="宋体" w:cs="宋体" w:eastAsia="宋体" w:hint="default"/>
                <w:sz w:val="21"/>
                <w:szCs w:val="21"/>
              </w:rPr>
            </w:pPr>
            <w:r>
              <w:rPr>
                <w:rFonts w:ascii="宋体"/>
                <w:sz w:val="21"/>
              </w:rPr>
              <w:t>1.33</w:t>
            </w:r>
          </w:p>
        </w:tc>
      </w:tr>
      <w:tr>
        <w:trPr>
          <w:trHeight w:val="638" w:hRule="exact"/>
        </w:trPr>
        <w:tc>
          <w:tcPr>
            <w:tcW w:w="3089" w:type="dxa"/>
            <w:tcBorders>
              <w:top w:val="single" w:sz="6" w:space="0" w:color="000000"/>
              <w:left w:val="single" w:sz="12" w:space="0" w:color="000000"/>
              <w:bottom w:val="single" w:sz="6" w:space="0" w:color="000000"/>
              <w:right w:val="single" w:sz="6" w:space="0" w:color="000000"/>
            </w:tcBorders>
          </w:tcPr>
          <w:p>
            <w:pP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21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本期末比上年同期末</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增减(%)</w:t>
            </w:r>
          </w:p>
        </w:tc>
        <w:tc>
          <w:tcPr>
            <w:tcW w:w="15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7"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583" w:hRule="exact"/>
        </w:trPr>
        <w:tc>
          <w:tcPr>
            <w:tcW w:w="3089" w:type="dxa"/>
            <w:tcBorders>
              <w:top w:val="single" w:sz="6" w:space="0" w:color="000000"/>
              <w:left w:val="single" w:sz="12" w:space="0" w:color="000000"/>
              <w:bottom w:val="single" w:sz="12" w:space="0" w:color="000000"/>
              <w:right w:val="single" w:sz="6" w:space="0" w:color="000000"/>
            </w:tcBorders>
          </w:tcPr>
          <w:p>
            <w:pPr>
              <w:pStyle w:val="TableParagraph"/>
              <w:spacing w:line="280" w:lineRule="exact" w:before="1"/>
              <w:ind w:left="93" w:right="88"/>
              <w:jc w:val="left"/>
              <w:rPr>
                <w:rFonts w:ascii="宋体" w:hAnsi="宋体" w:cs="宋体" w:eastAsia="宋体" w:hint="default"/>
                <w:sz w:val="21"/>
                <w:szCs w:val="21"/>
              </w:rPr>
            </w:pPr>
            <w:r>
              <w:rPr>
                <w:rFonts w:ascii="宋体" w:hAnsi="宋体" w:cs="宋体" w:eastAsia="宋体" w:hint="default"/>
                <w:spacing w:val="11"/>
                <w:sz w:val="21"/>
                <w:szCs w:val="21"/>
              </w:rPr>
              <w:t>归属于上市公司股东的每股净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资产（元／股）</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1.91</w:t>
            </w:r>
          </w:p>
        </w:tc>
        <w:tc>
          <w:tcPr>
            <w:tcW w:w="131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0"/>
              <w:ind w:right="1"/>
              <w:jc w:val="center"/>
              <w:rPr>
                <w:rFonts w:ascii="宋体" w:hAnsi="宋体" w:cs="宋体" w:eastAsia="宋体" w:hint="default"/>
                <w:sz w:val="21"/>
                <w:szCs w:val="21"/>
              </w:rPr>
            </w:pPr>
            <w:r>
              <w:rPr>
                <w:rFonts w:ascii="宋体"/>
                <w:sz w:val="21"/>
              </w:rPr>
              <w:t>1.87</w:t>
            </w:r>
          </w:p>
        </w:tc>
        <w:tc>
          <w:tcPr>
            <w:tcW w:w="21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0"/>
              <w:ind w:right="1"/>
              <w:jc w:val="center"/>
              <w:rPr>
                <w:rFonts w:ascii="宋体" w:hAnsi="宋体" w:cs="宋体" w:eastAsia="宋体" w:hint="default"/>
                <w:sz w:val="21"/>
                <w:szCs w:val="21"/>
              </w:rPr>
            </w:pPr>
            <w:r>
              <w:rPr>
                <w:rFonts w:ascii="宋体"/>
                <w:sz w:val="21"/>
              </w:rPr>
              <w:t>2.14</w:t>
            </w:r>
          </w:p>
        </w:tc>
        <w:tc>
          <w:tcPr>
            <w:tcW w:w="150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0"/>
              <w:ind w:left="7" w:right="0"/>
              <w:jc w:val="center"/>
              <w:rPr>
                <w:rFonts w:ascii="宋体" w:hAnsi="宋体" w:cs="宋体" w:eastAsia="宋体" w:hint="default"/>
                <w:sz w:val="21"/>
                <w:szCs w:val="21"/>
              </w:rPr>
            </w:pPr>
            <w:r>
              <w:rPr>
                <w:rFonts w:ascii="宋体"/>
                <w:sz w:val="21"/>
              </w:rPr>
              <w:t>3.46</w:t>
            </w:r>
          </w:p>
        </w:tc>
      </w:tr>
    </w:tbl>
    <w:p>
      <w:pPr>
        <w:spacing w:line="240" w:lineRule="auto" w:before="10"/>
        <w:rPr>
          <w:rFonts w:ascii="宋体" w:hAnsi="宋体" w:cs="宋体" w:eastAsia="宋体" w:hint="default"/>
          <w:sz w:val="29"/>
          <w:szCs w:val="29"/>
        </w:rPr>
      </w:pPr>
    </w:p>
    <w:p>
      <w:pPr>
        <w:spacing w:before="13"/>
        <w:ind w:left="159" w:right="0" w:firstLine="0"/>
        <w:jc w:val="left"/>
        <w:rPr>
          <w:rFonts w:ascii="宋体" w:hAnsi="宋体" w:cs="宋体" w:eastAsia="宋体" w:hint="default"/>
          <w:sz w:val="24"/>
          <w:szCs w:val="24"/>
        </w:rPr>
      </w:pPr>
      <w:r>
        <w:rPr>
          <w:rFonts w:ascii="宋体" w:hAnsi="宋体" w:cs="宋体" w:eastAsia="宋体" w:hint="default"/>
          <w:b/>
          <w:bCs/>
          <w:sz w:val="28"/>
          <w:szCs w:val="28"/>
        </w:rPr>
        <w:t>四、</w:t>
      </w:r>
      <w:r>
        <w:rPr>
          <w:rFonts w:ascii="宋体" w:hAnsi="宋体" w:cs="宋体" w:eastAsia="宋体" w:hint="default"/>
          <w:b/>
          <w:bCs/>
          <w:spacing w:val="-9"/>
          <w:sz w:val="28"/>
          <w:szCs w:val="28"/>
        </w:rPr>
        <w:t> </w:t>
      </w:r>
      <w:r>
        <w:rPr>
          <w:rFonts w:ascii="宋体" w:hAnsi="宋体" w:cs="宋体" w:eastAsia="宋体" w:hint="default"/>
          <w:b/>
          <w:bCs/>
          <w:sz w:val="24"/>
          <w:szCs w:val="24"/>
        </w:rPr>
        <w:t>股本变动及股东情况</w:t>
      </w:r>
      <w:r>
        <w:rPr>
          <w:rFonts w:ascii="宋体" w:hAnsi="宋体" w:cs="宋体" w:eastAsia="宋体" w:hint="default"/>
          <w:sz w:val="24"/>
          <w:szCs w:val="24"/>
        </w:rPr>
      </w:r>
    </w:p>
    <w:p>
      <w:pPr>
        <w:pStyle w:val="BodyText"/>
        <w:spacing w:line="240" w:lineRule="auto" w:before="183"/>
        <w:ind w:right="0"/>
        <w:jc w:val="left"/>
      </w:pPr>
      <w:r>
        <w:rPr/>
        <w:t>(一)</w:t>
      </w:r>
      <w:r>
        <w:rPr>
          <w:spacing w:val="-2"/>
        </w:rPr>
        <w:t> </w:t>
      </w:r>
      <w:r>
        <w:rPr/>
        <w:t>股本变动情况</w:t>
      </w:r>
    </w:p>
    <w:p>
      <w:pPr>
        <w:pStyle w:val="BodyText"/>
        <w:tabs>
          <w:tab w:pos="8033" w:val="left" w:leader="none"/>
        </w:tabs>
        <w:spacing w:line="240" w:lineRule="auto" w:before="99"/>
        <w:ind w:right="0"/>
        <w:jc w:val="left"/>
      </w:pPr>
      <w:r>
        <w:rPr/>
        <w:t>1、</w:t>
      </w:r>
      <w:r>
        <w:rPr>
          <w:spacing w:val="-2"/>
        </w:rPr>
        <w:t> </w:t>
      </w:r>
      <w:r>
        <w:rPr/>
        <w:t>股份变动情况表</w:t>
        <w:tab/>
        <w:t>单位：股</w:t>
      </w:r>
    </w:p>
    <w:p>
      <w:pPr>
        <w:spacing w:line="240" w:lineRule="auto" w:before="5"/>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2110"/>
        <w:gridCol w:w="1373"/>
        <w:gridCol w:w="656"/>
        <w:gridCol w:w="792"/>
        <w:gridCol w:w="536"/>
        <w:gridCol w:w="871"/>
        <w:gridCol w:w="538"/>
        <w:gridCol w:w="536"/>
        <w:gridCol w:w="1415"/>
        <w:gridCol w:w="709"/>
      </w:tblGrid>
      <w:tr>
        <w:trPr>
          <w:trHeight w:val="390" w:hRule="exact"/>
        </w:trPr>
        <w:tc>
          <w:tcPr>
            <w:tcW w:w="2110" w:type="dxa"/>
            <w:vMerge w:val="restart"/>
            <w:tcBorders>
              <w:top w:val="single" w:sz="12" w:space="0" w:color="000000"/>
              <w:left w:val="single" w:sz="12" w:space="0" w:color="000000"/>
              <w:right w:val="single" w:sz="6" w:space="0" w:color="000000"/>
            </w:tcBorders>
          </w:tcPr>
          <w:p>
            <w:pPr/>
          </w:p>
        </w:tc>
        <w:tc>
          <w:tcPr>
            <w:tcW w:w="2029"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482"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274" w:type="dxa"/>
            <w:gridSpan w:val="5"/>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473"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124"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529"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654" w:hRule="exact"/>
        </w:trPr>
        <w:tc>
          <w:tcPr>
            <w:tcW w:w="2110" w:type="dxa"/>
            <w:vMerge/>
            <w:tcBorders>
              <w:left w:val="single" w:sz="12"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6"/>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63" w:right="109" w:hanging="53"/>
              <w:jc w:val="left"/>
              <w:rPr>
                <w:rFonts w:ascii="宋体" w:hAnsi="宋体" w:cs="宋体" w:eastAsia="宋体" w:hint="default"/>
                <w:sz w:val="21"/>
                <w:szCs w:val="21"/>
              </w:rPr>
            </w:pPr>
            <w:r>
              <w:rPr>
                <w:rFonts w:ascii="宋体" w:hAnsi="宋体" w:cs="宋体" w:eastAsia="宋体" w:hint="default"/>
                <w:sz w:val="21"/>
                <w:szCs w:val="21"/>
              </w:rPr>
              <w:t>比例 (%)</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78" w:right="176"/>
              <w:jc w:val="left"/>
              <w:rPr>
                <w:rFonts w:ascii="宋体" w:hAnsi="宋体" w:cs="宋体" w:eastAsia="宋体" w:hint="default"/>
                <w:sz w:val="21"/>
                <w:szCs w:val="21"/>
              </w:rPr>
            </w:pPr>
            <w:r>
              <w:rPr>
                <w:rFonts w:ascii="宋体" w:hAnsi="宋体" w:cs="宋体" w:eastAsia="宋体" w:hint="default"/>
                <w:sz w:val="21"/>
                <w:szCs w:val="21"/>
              </w:rPr>
              <w:t>发行 新股</w:t>
            </w:r>
          </w:p>
        </w:tc>
        <w:tc>
          <w:tcPr>
            <w:tcW w:w="53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56" w:right="155"/>
              <w:jc w:val="left"/>
              <w:rPr>
                <w:rFonts w:ascii="宋体" w:hAnsi="宋体" w:cs="宋体" w:eastAsia="宋体" w:hint="default"/>
                <w:sz w:val="21"/>
                <w:szCs w:val="21"/>
              </w:rPr>
            </w:pPr>
            <w:r>
              <w:rPr>
                <w:rFonts w:ascii="宋体" w:hAnsi="宋体" w:cs="宋体" w:eastAsia="宋体" w:hint="default"/>
                <w:sz w:val="21"/>
                <w:szCs w:val="21"/>
              </w:rPr>
              <w:t>送 股</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18" w:right="113" w:hanging="106"/>
              <w:jc w:val="left"/>
              <w:rPr>
                <w:rFonts w:ascii="宋体" w:hAnsi="宋体" w:cs="宋体" w:eastAsia="宋体" w:hint="default"/>
                <w:sz w:val="21"/>
                <w:szCs w:val="21"/>
              </w:rPr>
            </w:pPr>
            <w:r>
              <w:rPr>
                <w:rFonts w:ascii="宋体" w:hAnsi="宋体" w:cs="宋体" w:eastAsia="宋体" w:hint="default"/>
                <w:sz w:val="21"/>
                <w:szCs w:val="21"/>
              </w:rPr>
              <w:t>公积金 转股</w:t>
            </w:r>
          </w:p>
        </w:tc>
        <w:tc>
          <w:tcPr>
            <w:tcW w:w="538"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56" w:right="155"/>
              <w:jc w:val="left"/>
              <w:rPr>
                <w:rFonts w:ascii="宋体" w:hAnsi="宋体" w:cs="宋体" w:eastAsia="宋体" w:hint="default"/>
                <w:sz w:val="21"/>
                <w:szCs w:val="21"/>
              </w:rPr>
            </w:pPr>
            <w:r>
              <w:rPr>
                <w:rFonts w:ascii="宋体" w:hAnsi="宋体" w:cs="宋体" w:eastAsia="宋体" w:hint="default"/>
                <w:sz w:val="21"/>
                <w:szCs w:val="21"/>
              </w:rPr>
              <w:t>其 他</w:t>
            </w:r>
          </w:p>
        </w:tc>
        <w:tc>
          <w:tcPr>
            <w:tcW w:w="53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56" w:right="155"/>
              <w:jc w:val="left"/>
              <w:rPr>
                <w:rFonts w:ascii="宋体" w:hAnsi="宋体" w:cs="宋体" w:eastAsia="宋体" w:hint="default"/>
                <w:sz w:val="21"/>
                <w:szCs w:val="21"/>
              </w:rPr>
            </w:pPr>
            <w:r>
              <w:rPr>
                <w:rFonts w:ascii="宋体" w:hAnsi="宋体" w:cs="宋体" w:eastAsia="宋体" w:hint="default"/>
                <w:sz w:val="21"/>
                <w:szCs w:val="21"/>
              </w:rPr>
              <w:t>小 计</w:t>
            </w:r>
          </w:p>
        </w:tc>
        <w:tc>
          <w:tcPr>
            <w:tcW w:w="14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6"/>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70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ind w:left="189" w:right="128" w:hanging="53"/>
              <w:jc w:val="left"/>
              <w:rPr>
                <w:rFonts w:ascii="宋体" w:hAnsi="宋体" w:cs="宋体" w:eastAsia="宋体" w:hint="default"/>
                <w:sz w:val="21"/>
                <w:szCs w:val="21"/>
              </w:rPr>
            </w:pPr>
            <w:r>
              <w:rPr>
                <w:rFonts w:ascii="宋体" w:hAnsi="宋体" w:cs="宋体" w:eastAsia="宋体" w:hint="default"/>
                <w:sz w:val="21"/>
                <w:szCs w:val="21"/>
              </w:rPr>
              <w:t>比例 (%)</w:t>
            </w: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1、国家持股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2、国有法人持股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3、其他内资持股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其中：境内非国有法</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人持股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98"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４、外资持股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其中：境外法人持股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303" w:right="0"/>
              <w:jc w:val="left"/>
              <w:rPr>
                <w:rFonts w:ascii="宋体" w:hAnsi="宋体" w:cs="宋体" w:eastAsia="宋体" w:hint="default"/>
                <w:sz w:val="21"/>
                <w:szCs w:val="21"/>
              </w:rPr>
            </w:pPr>
            <w:r>
              <w:rPr>
                <w:rFonts w:ascii="宋体" w:hAnsi="宋体" w:cs="宋体" w:eastAsia="宋体" w:hint="default"/>
                <w:sz w:val="21"/>
                <w:szCs w:val="21"/>
              </w:rPr>
              <w:t>境外自然人持股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二、无限售条件流通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股份</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sz w:val="21"/>
              </w:rPr>
              <w:t>335,269,708</w:t>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100</w:t>
            </w: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44" w:right="0"/>
              <w:jc w:val="center"/>
              <w:rPr>
                <w:rFonts w:ascii="宋体" w:hAnsi="宋体" w:cs="宋体" w:eastAsia="宋体" w:hint="default"/>
                <w:sz w:val="21"/>
                <w:szCs w:val="21"/>
              </w:rPr>
            </w:pPr>
            <w:r>
              <w:rPr>
                <w:rFonts w:ascii="宋体"/>
                <w:sz w:val="21"/>
              </w:rPr>
              <w:t>335,269,708</w:t>
            </w:r>
          </w:p>
        </w:tc>
        <w:tc>
          <w:tcPr>
            <w:tcW w:w="70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100</w:t>
            </w: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1、人民币普通股</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335,269,708</w:t>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w w:val="95"/>
                <w:sz w:val="21"/>
              </w:rPr>
              <w:t>100</w:t>
            </w:r>
            <w:r>
              <w:rPr>
                <w:rFonts w:ascii="宋体"/>
                <w:w w:val="95"/>
                <w:sz w:val="21"/>
              </w:rPr>
            </w: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3" w:right="0"/>
              <w:jc w:val="center"/>
              <w:rPr>
                <w:rFonts w:ascii="宋体" w:hAnsi="宋体" w:cs="宋体" w:eastAsia="宋体" w:hint="default"/>
                <w:sz w:val="21"/>
                <w:szCs w:val="21"/>
              </w:rPr>
            </w:pPr>
            <w:r>
              <w:rPr>
                <w:rFonts w:ascii="宋体"/>
                <w:sz w:val="21"/>
              </w:rPr>
              <w:t>335,269,708</w:t>
            </w:r>
          </w:p>
        </w:tc>
        <w:tc>
          <w:tcPr>
            <w:tcW w:w="70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100</w:t>
            </w:r>
            <w:r>
              <w:rPr>
                <w:rFonts w:ascii="宋体"/>
                <w:sz w:val="21"/>
              </w:rPr>
            </w:r>
          </w:p>
        </w:tc>
      </w:tr>
      <w:tr>
        <w:trPr>
          <w:trHeight w:val="396"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02"/>
                <w:sz w:val="21"/>
                <w:szCs w:val="21"/>
              </w:rPr>
              <w:t>、</w:t>
            </w:r>
            <w:r>
              <w:rPr>
                <w:rFonts w:ascii="宋体" w:hAnsi="宋体" w:cs="宋体" w:eastAsia="宋体" w:hint="default"/>
                <w:sz w:val="21"/>
                <w:szCs w:val="21"/>
              </w:rPr>
              <w:t>境内上</w:t>
            </w:r>
            <w:r>
              <w:rPr>
                <w:rFonts w:ascii="宋体" w:hAnsi="宋体" w:cs="宋体" w:eastAsia="宋体" w:hint="default"/>
                <w:spacing w:val="-2"/>
                <w:sz w:val="21"/>
                <w:szCs w:val="21"/>
              </w:rPr>
              <w:t>市</w:t>
            </w:r>
            <w:r>
              <w:rPr>
                <w:rFonts w:ascii="宋体" w:hAnsi="宋体" w:cs="宋体" w:eastAsia="宋体" w:hint="default"/>
                <w:sz w:val="21"/>
                <w:szCs w:val="21"/>
              </w:rPr>
              <w:t>的外资股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02"/>
                <w:sz w:val="21"/>
                <w:szCs w:val="21"/>
              </w:rPr>
              <w:t>、</w:t>
            </w:r>
            <w:r>
              <w:rPr>
                <w:rFonts w:ascii="宋体" w:hAnsi="宋体" w:cs="宋体" w:eastAsia="宋体" w:hint="default"/>
                <w:sz w:val="21"/>
                <w:szCs w:val="21"/>
              </w:rPr>
              <w:t>境外上</w:t>
            </w:r>
            <w:r>
              <w:rPr>
                <w:rFonts w:ascii="宋体" w:hAnsi="宋体" w:cs="宋体" w:eastAsia="宋体" w:hint="default"/>
                <w:spacing w:val="-2"/>
                <w:sz w:val="21"/>
                <w:szCs w:val="21"/>
              </w:rPr>
              <w:t>市</w:t>
            </w:r>
            <w:r>
              <w:rPr>
                <w:rFonts w:ascii="宋体" w:hAnsi="宋体" w:cs="宋体" w:eastAsia="宋体" w:hint="default"/>
                <w:sz w:val="21"/>
                <w:szCs w:val="21"/>
              </w:rPr>
              <w:t>的外资股</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1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373" w:type="dxa"/>
            <w:tcBorders>
              <w:top w:val="single" w:sz="6" w:space="0" w:color="000000"/>
              <w:left w:val="single" w:sz="6" w:space="0" w:color="000000"/>
              <w:bottom w:val="single" w:sz="6" w:space="0" w:color="000000"/>
              <w:right w:val="single" w:sz="6" w:space="0" w:color="000000"/>
            </w:tcBorders>
          </w:tcPr>
          <w:p>
            <w:pPr/>
          </w:p>
        </w:tc>
        <w:tc>
          <w:tcPr>
            <w:tcW w:w="656"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871"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
        </w:tc>
        <w:tc>
          <w:tcPr>
            <w:tcW w:w="536" w:type="dxa"/>
            <w:tcBorders>
              <w:top w:val="single" w:sz="6" w:space="0" w:color="000000"/>
              <w:left w:val="single" w:sz="6" w:space="0" w:color="000000"/>
              <w:bottom w:val="single" w:sz="6" w:space="0" w:color="000000"/>
              <w:right w:val="single" w:sz="6" w:space="0" w:color="000000"/>
            </w:tcBorders>
          </w:tcPr>
          <w:p>
            <w:pPr/>
          </w:p>
        </w:tc>
        <w:tc>
          <w:tcPr>
            <w:tcW w:w="1415"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211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3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sz w:val="21"/>
              </w:rPr>
              <w:t>335,269,708</w:t>
            </w:r>
          </w:p>
        </w:tc>
        <w:tc>
          <w:tcPr>
            <w:tcW w:w="6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100</w:t>
            </w:r>
          </w:p>
        </w:tc>
        <w:tc>
          <w:tcPr>
            <w:tcW w:w="792" w:type="dxa"/>
            <w:tcBorders>
              <w:top w:val="single" w:sz="6" w:space="0" w:color="000000"/>
              <w:left w:val="single" w:sz="6" w:space="0" w:color="000000"/>
              <w:bottom w:val="single" w:sz="12" w:space="0" w:color="000000"/>
              <w:right w:val="single" w:sz="6" w:space="0" w:color="000000"/>
            </w:tcBorders>
          </w:tcPr>
          <w:p>
            <w:pPr/>
          </w:p>
        </w:tc>
        <w:tc>
          <w:tcPr>
            <w:tcW w:w="536" w:type="dxa"/>
            <w:tcBorders>
              <w:top w:val="single" w:sz="6" w:space="0" w:color="000000"/>
              <w:left w:val="single" w:sz="6" w:space="0" w:color="000000"/>
              <w:bottom w:val="single" w:sz="12" w:space="0" w:color="000000"/>
              <w:right w:val="single" w:sz="6" w:space="0" w:color="000000"/>
            </w:tcBorders>
          </w:tcPr>
          <w:p>
            <w:pPr/>
          </w:p>
        </w:tc>
        <w:tc>
          <w:tcPr>
            <w:tcW w:w="871" w:type="dxa"/>
            <w:tcBorders>
              <w:top w:val="single" w:sz="6" w:space="0" w:color="000000"/>
              <w:left w:val="single" w:sz="6" w:space="0" w:color="000000"/>
              <w:bottom w:val="single" w:sz="12" w:space="0" w:color="000000"/>
              <w:right w:val="single" w:sz="6" w:space="0" w:color="000000"/>
            </w:tcBorders>
          </w:tcPr>
          <w:p>
            <w:pPr/>
          </w:p>
        </w:tc>
        <w:tc>
          <w:tcPr>
            <w:tcW w:w="538" w:type="dxa"/>
            <w:tcBorders>
              <w:top w:val="single" w:sz="6" w:space="0" w:color="000000"/>
              <w:left w:val="single" w:sz="6" w:space="0" w:color="000000"/>
              <w:bottom w:val="single" w:sz="12" w:space="0" w:color="000000"/>
              <w:right w:val="single" w:sz="6" w:space="0" w:color="000000"/>
            </w:tcBorders>
          </w:tcPr>
          <w:p>
            <w:pPr/>
          </w:p>
        </w:tc>
        <w:tc>
          <w:tcPr>
            <w:tcW w:w="536" w:type="dxa"/>
            <w:tcBorders>
              <w:top w:val="single" w:sz="6" w:space="0" w:color="000000"/>
              <w:left w:val="single" w:sz="6" w:space="0" w:color="000000"/>
              <w:bottom w:val="single" w:sz="12" w:space="0" w:color="000000"/>
              <w:right w:val="single" w:sz="6" w:space="0" w:color="000000"/>
            </w:tcBorders>
          </w:tcPr>
          <w:p>
            <w:pPr/>
          </w:p>
        </w:tc>
        <w:tc>
          <w:tcPr>
            <w:tcW w:w="141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43" w:right="0"/>
              <w:jc w:val="center"/>
              <w:rPr>
                <w:rFonts w:ascii="宋体" w:hAnsi="宋体" w:cs="宋体" w:eastAsia="宋体" w:hint="default"/>
                <w:sz w:val="21"/>
                <w:szCs w:val="21"/>
              </w:rPr>
            </w:pPr>
            <w:r>
              <w:rPr>
                <w:rFonts w:ascii="宋体"/>
                <w:sz w:val="21"/>
              </w:rPr>
              <w:t>335,269,708</w:t>
            </w:r>
          </w:p>
        </w:tc>
        <w:tc>
          <w:tcPr>
            <w:tcW w:w="70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09" w:footer="683" w:top="1200" w:bottom="880" w:left="1200" w:right="880"/>
        </w:sectPr>
      </w:pPr>
    </w:p>
    <w:p>
      <w:pPr>
        <w:pStyle w:val="BodyText"/>
        <w:spacing w:line="273" w:lineRule="auto" w:before="83"/>
        <w:ind w:left="581" w:right="5203" w:hanging="421"/>
        <w:jc w:val="left"/>
      </w:pPr>
      <w:r>
        <w:rPr/>
        <w:t>2、</w:t>
      </w:r>
      <w:r>
        <w:rPr>
          <w:spacing w:val="-1"/>
        </w:rPr>
        <w:t> </w:t>
      </w:r>
      <w:r>
        <w:rPr/>
        <w:t>限售股份变动情况</w:t>
      </w:r>
      <w:r>
        <w:rPr/>
        <w:t> 报告期内，本公司限售股份无变动情况。</w:t>
      </w:r>
    </w:p>
    <w:p>
      <w:pPr>
        <w:pStyle w:val="BodyText"/>
        <w:spacing w:line="240" w:lineRule="auto" w:before="69"/>
        <w:ind w:right="0"/>
        <w:jc w:val="left"/>
      </w:pPr>
      <w:r>
        <w:rPr/>
        <w:t>(二)</w:t>
      </w:r>
      <w:r>
        <w:rPr>
          <w:spacing w:val="-2"/>
        </w:rPr>
        <w:t> </w:t>
      </w:r>
      <w:r>
        <w:rPr/>
        <w:t>证券发行与上市情况</w:t>
      </w:r>
    </w:p>
    <w:p>
      <w:pPr>
        <w:pStyle w:val="BodyText"/>
        <w:spacing w:line="326" w:lineRule="auto" w:before="99"/>
        <w:ind w:left="580" w:right="3524" w:hanging="421"/>
        <w:jc w:val="left"/>
      </w:pPr>
      <w:r>
        <w:rPr/>
        <w:t>1、</w:t>
      </w:r>
      <w:r>
        <w:rPr>
          <w:spacing w:val="-1"/>
        </w:rPr>
        <w:t> </w:t>
      </w:r>
      <w:r>
        <w:rPr/>
        <w:t>前三年历次证券发行情况</w:t>
      </w:r>
      <w:r>
        <w:rPr/>
        <w:t> 截止本报告期末至前三年，公司未有证券发行与上市情况。</w:t>
      </w:r>
    </w:p>
    <w:p>
      <w:pPr>
        <w:pStyle w:val="BodyText"/>
        <w:spacing w:line="326" w:lineRule="auto" w:before="22"/>
        <w:ind w:left="580" w:right="2684" w:hanging="421"/>
        <w:jc w:val="left"/>
      </w:pPr>
      <w:r>
        <w:rPr/>
        <w:t>2、</w:t>
      </w:r>
      <w:r>
        <w:rPr>
          <w:spacing w:val="-1"/>
        </w:rPr>
        <w:t> </w:t>
      </w:r>
      <w:r>
        <w:rPr/>
        <w:t>公司股份总数及结构的变动情况</w:t>
      </w:r>
      <w:r>
        <w:rPr/>
        <w:t> 报告期内没有因送股、配股等原因引起公司股份总数及结构的变动。</w:t>
      </w:r>
    </w:p>
    <w:p>
      <w:pPr>
        <w:pStyle w:val="BodyText"/>
        <w:spacing w:line="326" w:lineRule="auto" w:before="24"/>
        <w:ind w:left="581" w:right="6043" w:hanging="421"/>
        <w:jc w:val="left"/>
      </w:pPr>
      <w:r>
        <w:rPr/>
        <w:t>3、</w:t>
      </w:r>
      <w:r>
        <w:rPr>
          <w:spacing w:val="-1"/>
        </w:rPr>
        <w:t> </w:t>
      </w:r>
      <w:r>
        <w:rPr/>
        <w:t>现存的内部职工股情况</w:t>
      </w:r>
      <w:r>
        <w:rPr/>
        <w:t> 本报告期末公司无内部职工股。</w:t>
      </w:r>
    </w:p>
    <w:p>
      <w:pPr>
        <w:pStyle w:val="BodyText"/>
        <w:spacing w:line="240" w:lineRule="auto" w:before="24"/>
        <w:ind w:right="0"/>
        <w:jc w:val="left"/>
      </w:pPr>
      <w:r>
        <w:rPr/>
        <w:t>(三)</w:t>
      </w:r>
      <w:r>
        <w:rPr>
          <w:spacing w:val="-2"/>
        </w:rPr>
        <w:t> </w:t>
      </w:r>
      <w:r>
        <w:rPr/>
        <w:t>股东和实际控制人情况</w:t>
      </w:r>
    </w:p>
    <w:p>
      <w:pPr>
        <w:pStyle w:val="BodyText"/>
        <w:tabs>
          <w:tab w:pos="8348" w:val="left" w:leader="none"/>
        </w:tabs>
        <w:spacing w:line="240" w:lineRule="auto" w:before="99"/>
        <w:ind w:right="0"/>
        <w:jc w:val="left"/>
      </w:pPr>
      <w:r>
        <w:rPr/>
        <w:t>1、</w:t>
      </w:r>
      <w:r>
        <w:rPr>
          <w:spacing w:val="-2"/>
        </w:rPr>
        <w:t> </w:t>
      </w:r>
      <w:r>
        <w:rPr/>
        <w:t>股东数量和持股情况</w:t>
        <w:tab/>
        <w:t>单位：股</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2785"/>
        <w:gridCol w:w="1369"/>
        <w:gridCol w:w="236"/>
        <w:gridCol w:w="593"/>
        <w:gridCol w:w="1134"/>
        <w:gridCol w:w="378"/>
        <w:gridCol w:w="378"/>
        <w:gridCol w:w="372"/>
        <w:gridCol w:w="1061"/>
        <w:gridCol w:w="994"/>
      </w:tblGrid>
      <w:tr>
        <w:trPr>
          <w:trHeight w:val="389" w:hRule="exact"/>
        </w:trPr>
        <w:tc>
          <w:tcPr>
            <w:tcW w:w="6496" w:type="dxa"/>
            <w:gridSpan w:val="6"/>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报告期末股东总数</w:t>
            </w:r>
          </w:p>
        </w:tc>
        <w:tc>
          <w:tcPr>
            <w:tcW w:w="2804" w:type="dxa"/>
            <w:gridSpan w:val="4"/>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9"/>
              <w:ind w:right="91"/>
              <w:jc w:val="right"/>
              <w:rPr>
                <w:rFonts w:ascii="宋体" w:hAnsi="宋体" w:cs="宋体" w:eastAsia="宋体" w:hint="default"/>
                <w:sz w:val="18"/>
                <w:szCs w:val="18"/>
              </w:rPr>
            </w:pPr>
            <w:r>
              <w:rPr>
                <w:rFonts w:ascii="宋体" w:hAnsi="宋体" w:cs="宋体" w:eastAsia="宋体" w:hint="default"/>
                <w:sz w:val="18"/>
                <w:szCs w:val="18"/>
              </w:rPr>
              <w:t>44,735</w:t>
            </w:r>
            <w:r>
              <w:rPr>
                <w:rFonts w:ascii="宋体" w:hAnsi="宋体" w:cs="宋体" w:eastAsia="宋体" w:hint="default"/>
                <w:spacing w:val="-46"/>
                <w:sz w:val="18"/>
                <w:szCs w:val="18"/>
              </w:rPr>
              <w:t> </w:t>
            </w:r>
            <w:r>
              <w:rPr>
                <w:rFonts w:ascii="宋体" w:hAnsi="宋体" w:cs="宋体" w:eastAsia="宋体" w:hint="default"/>
                <w:sz w:val="18"/>
                <w:szCs w:val="18"/>
              </w:rPr>
              <w:t>户</w:t>
            </w:r>
          </w:p>
        </w:tc>
      </w:tr>
      <w:tr>
        <w:trPr>
          <w:trHeight w:val="397" w:hRule="exact"/>
        </w:trPr>
        <w:tc>
          <w:tcPr>
            <w:tcW w:w="9300" w:type="dxa"/>
            <w:gridSpan w:val="10"/>
            <w:tcBorders>
              <w:top w:val="single" w:sz="6" w:space="0" w:color="000000"/>
              <w:left w:val="single" w:sz="12"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前十名股东持股情况</w:t>
            </w:r>
          </w:p>
        </w:tc>
      </w:tr>
      <w:tr>
        <w:trPr>
          <w:trHeight w:val="952"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股东性质</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82" w:right="137" w:hanging="46"/>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76" w:right="194" w:hanging="180"/>
              <w:jc w:val="left"/>
              <w:rPr>
                <w:rFonts w:ascii="宋体" w:hAnsi="宋体" w:cs="宋体" w:eastAsia="宋体" w:hint="default"/>
                <w:sz w:val="18"/>
                <w:szCs w:val="18"/>
              </w:rPr>
            </w:pPr>
            <w:r>
              <w:rPr>
                <w:rFonts w:ascii="宋体" w:hAnsi="宋体" w:cs="宋体" w:eastAsia="宋体" w:hint="default"/>
                <w:sz w:val="18"/>
                <w:szCs w:val="18"/>
              </w:rPr>
              <w:t>报告期内 增减</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63" w:right="161"/>
              <w:jc w:val="both"/>
              <w:rPr>
                <w:rFonts w:ascii="宋体" w:hAnsi="宋体" w:cs="宋体" w:eastAsia="宋体" w:hint="default"/>
                <w:sz w:val="18"/>
                <w:szCs w:val="18"/>
              </w:rPr>
            </w:pPr>
            <w:r>
              <w:rPr>
                <w:rFonts w:ascii="宋体" w:hAnsi="宋体" w:cs="宋体" w:eastAsia="宋体" w:hint="default"/>
                <w:sz w:val="18"/>
                <w:szCs w:val="18"/>
              </w:rPr>
              <w:t>持有有限 售条件股 份数量</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11"/>
              <w:ind w:left="129" w:right="120"/>
              <w:jc w:val="center"/>
              <w:rPr>
                <w:rFonts w:ascii="宋体" w:hAnsi="宋体" w:cs="宋体" w:eastAsia="宋体" w:hint="default"/>
                <w:sz w:val="18"/>
                <w:szCs w:val="18"/>
              </w:rPr>
            </w:pPr>
            <w:r>
              <w:rPr>
                <w:rFonts w:ascii="宋体" w:hAnsi="宋体" w:cs="宋体" w:eastAsia="宋体" w:hint="default"/>
                <w:sz w:val="18"/>
                <w:szCs w:val="18"/>
              </w:rPr>
              <w:t>质押或冻 结的股份 数量</w:t>
            </w:r>
          </w:p>
        </w:tc>
      </w:tr>
      <w:tr>
        <w:trPr>
          <w:trHeight w:val="638"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广饶县金润投资有限公司</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496" w:right="226" w:hanging="270"/>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3" w:right="0"/>
              <w:jc w:val="left"/>
              <w:rPr>
                <w:rFonts w:ascii="宋体" w:hAnsi="宋体" w:cs="宋体" w:eastAsia="宋体" w:hint="default"/>
                <w:sz w:val="18"/>
                <w:szCs w:val="18"/>
              </w:rPr>
            </w:pPr>
            <w:r>
              <w:rPr>
                <w:rFonts w:ascii="宋体"/>
                <w:sz w:val="18"/>
              </w:rPr>
              <w:t>19.00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63,701,200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40"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496" w:right="226" w:hanging="270"/>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3" w:right="0"/>
              <w:jc w:val="left"/>
              <w:rPr>
                <w:rFonts w:ascii="宋体" w:hAnsi="宋体" w:cs="宋体" w:eastAsia="宋体" w:hint="default"/>
                <w:sz w:val="18"/>
                <w:szCs w:val="18"/>
              </w:rPr>
            </w:pPr>
            <w:r>
              <w:rPr>
                <w:rFonts w:ascii="宋体"/>
                <w:sz w:val="18"/>
              </w:rPr>
              <w:t>18.37</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61,585,520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97"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何志坚</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53" w:right="0"/>
              <w:jc w:val="left"/>
              <w:rPr>
                <w:rFonts w:ascii="宋体" w:hAnsi="宋体" w:cs="宋体" w:eastAsia="宋体" w:hint="default"/>
                <w:sz w:val="18"/>
                <w:szCs w:val="18"/>
              </w:rPr>
            </w:pPr>
            <w:r>
              <w:rPr>
                <w:rFonts w:ascii="宋体"/>
                <w:sz w:val="18"/>
              </w:rPr>
              <w:t>0.80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2,669,300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202" w:right="0"/>
              <w:jc w:val="left"/>
              <w:rPr>
                <w:rFonts w:ascii="宋体" w:hAnsi="宋体" w:cs="宋体" w:eastAsia="宋体" w:hint="default"/>
                <w:sz w:val="18"/>
                <w:szCs w:val="18"/>
              </w:rPr>
            </w:pPr>
            <w:r>
              <w:rPr>
                <w:rFonts w:ascii="宋体"/>
                <w:sz w:val="18"/>
              </w:rPr>
              <w:t>2,669,300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96"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张智勇</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53" w:right="0"/>
              <w:jc w:val="left"/>
              <w:rPr>
                <w:rFonts w:ascii="宋体" w:hAnsi="宋体" w:cs="宋体" w:eastAsia="宋体" w:hint="default"/>
                <w:sz w:val="18"/>
                <w:szCs w:val="18"/>
              </w:rPr>
            </w:pPr>
            <w:r>
              <w:rPr>
                <w:rFonts w:ascii="宋体"/>
                <w:sz w:val="18"/>
              </w:rPr>
              <w:t>0.40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1,333,000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12" w:right="0"/>
              <w:jc w:val="left"/>
              <w:rPr>
                <w:rFonts w:ascii="宋体" w:hAnsi="宋体" w:cs="宋体" w:eastAsia="宋体" w:hint="default"/>
                <w:sz w:val="18"/>
                <w:szCs w:val="18"/>
              </w:rPr>
            </w:pPr>
            <w:r>
              <w:rPr>
                <w:rFonts w:ascii="宋体"/>
                <w:sz w:val="18"/>
              </w:rPr>
              <w:t>-1,567,000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97"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金兆鑫</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53" w:right="0"/>
              <w:jc w:val="left"/>
              <w:rPr>
                <w:rFonts w:ascii="宋体" w:hAnsi="宋体" w:cs="宋体" w:eastAsia="宋体" w:hint="default"/>
                <w:sz w:val="18"/>
                <w:szCs w:val="18"/>
              </w:rPr>
            </w:pPr>
            <w:r>
              <w:rPr>
                <w:rFonts w:ascii="宋体"/>
                <w:sz w:val="18"/>
              </w:rPr>
              <w:t>0.35</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1,167,200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202" w:right="0"/>
              <w:jc w:val="left"/>
              <w:rPr>
                <w:rFonts w:ascii="宋体" w:hAnsi="宋体" w:cs="宋体" w:eastAsia="宋体" w:hint="default"/>
                <w:sz w:val="18"/>
                <w:szCs w:val="18"/>
              </w:rPr>
            </w:pPr>
            <w:r>
              <w:rPr>
                <w:rFonts w:ascii="宋体"/>
                <w:sz w:val="18"/>
              </w:rPr>
              <w:t>1,167,200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97"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王健玮</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53" w:right="0"/>
              <w:jc w:val="left"/>
              <w:rPr>
                <w:rFonts w:ascii="宋体" w:hAnsi="宋体" w:cs="宋体" w:eastAsia="宋体" w:hint="default"/>
                <w:sz w:val="18"/>
                <w:szCs w:val="18"/>
              </w:rPr>
            </w:pPr>
            <w:r>
              <w:rPr>
                <w:rFonts w:ascii="宋体"/>
                <w:sz w:val="18"/>
              </w:rPr>
              <w:t>0.28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941,150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82" w:right="0"/>
              <w:jc w:val="left"/>
              <w:rPr>
                <w:rFonts w:ascii="宋体" w:hAnsi="宋体" w:cs="宋体" w:eastAsia="宋体" w:hint="default"/>
                <w:sz w:val="18"/>
                <w:szCs w:val="18"/>
              </w:rPr>
            </w:pPr>
            <w:r>
              <w:rPr>
                <w:rFonts w:ascii="宋体"/>
                <w:sz w:val="18"/>
              </w:rPr>
              <w:t>941,150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640"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95"/>
              <w:jc w:val="left"/>
              <w:rPr>
                <w:rFonts w:ascii="宋体" w:hAnsi="宋体" w:cs="宋体" w:eastAsia="宋体" w:hint="default"/>
                <w:sz w:val="18"/>
                <w:szCs w:val="18"/>
              </w:rPr>
            </w:pPr>
            <w:r>
              <w:rPr>
                <w:rFonts w:ascii="宋体" w:hAnsi="宋体" w:cs="宋体" w:eastAsia="宋体" w:hint="default"/>
                <w:spacing w:val="3"/>
                <w:sz w:val="18"/>
                <w:szCs w:val="18"/>
              </w:rPr>
              <w:t>光大证券股份有限公司客户信用 </w:t>
            </w:r>
            <w:r>
              <w:rPr>
                <w:rFonts w:ascii="宋体" w:hAnsi="宋体" w:cs="宋体" w:eastAsia="宋体" w:hint="default"/>
                <w:sz w:val="18"/>
                <w:szCs w:val="18"/>
              </w:rPr>
              <w:t>交易担保证券账户</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3" w:right="0"/>
              <w:jc w:val="left"/>
              <w:rPr>
                <w:rFonts w:ascii="宋体" w:hAnsi="宋体" w:cs="宋体" w:eastAsia="宋体" w:hint="default"/>
                <w:sz w:val="18"/>
                <w:szCs w:val="18"/>
              </w:rPr>
            </w:pPr>
            <w:r>
              <w:rPr>
                <w:rFonts w:ascii="宋体"/>
                <w:sz w:val="18"/>
              </w:rPr>
              <w:t>0.28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938,700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2" w:right="0"/>
              <w:jc w:val="left"/>
              <w:rPr>
                <w:rFonts w:ascii="宋体" w:hAnsi="宋体" w:cs="宋体" w:eastAsia="宋体" w:hint="default"/>
                <w:sz w:val="18"/>
                <w:szCs w:val="18"/>
              </w:rPr>
            </w:pPr>
            <w:r>
              <w:rPr>
                <w:rFonts w:ascii="宋体"/>
                <w:sz w:val="18"/>
              </w:rPr>
              <w:t>938,700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6"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诸美英</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53" w:right="0"/>
              <w:jc w:val="left"/>
              <w:rPr>
                <w:rFonts w:ascii="宋体" w:hAnsi="宋体" w:cs="宋体" w:eastAsia="宋体" w:hint="default"/>
                <w:sz w:val="18"/>
                <w:szCs w:val="18"/>
              </w:rPr>
            </w:pPr>
            <w:r>
              <w:rPr>
                <w:rFonts w:ascii="宋体"/>
                <w:sz w:val="18"/>
              </w:rPr>
              <w:t>0.28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938,080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82" w:right="0"/>
              <w:jc w:val="left"/>
              <w:rPr>
                <w:rFonts w:ascii="宋体" w:hAnsi="宋体" w:cs="宋体" w:eastAsia="宋体" w:hint="default"/>
                <w:sz w:val="18"/>
                <w:szCs w:val="18"/>
              </w:rPr>
            </w:pPr>
            <w:r>
              <w:rPr>
                <w:rFonts w:ascii="宋体"/>
                <w:sz w:val="18"/>
              </w:rPr>
              <w:t>938,080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640"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95"/>
              <w:jc w:val="left"/>
              <w:rPr>
                <w:rFonts w:ascii="宋体" w:hAnsi="宋体" w:cs="宋体" w:eastAsia="宋体" w:hint="default"/>
                <w:sz w:val="18"/>
                <w:szCs w:val="18"/>
              </w:rPr>
            </w:pPr>
            <w:r>
              <w:rPr>
                <w:rFonts w:ascii="宋体" w:hAnsi="宋体" w:cs="宋体" w:eastAsia="宋体" w:hint="default"/>
                <w:spacing w:val="3"/>
                <w:sz w:val="18"/>
                <w:szCs w:val="18"/>
              </w:rPr>
              <w:t>海通证券股份有限公司客户信用 </w:t>
            </w:r>
            <w:r>
              <w:rPr>
                <w:rFonts w:ascii="宋体" w:hAnsi="宋体" w:cs="宋体" w:eastAsia="宋体" w:hint="default"/>
                <w:sz w:val="18"/>
                <w:szCs w:val="18"/>
              </w:rPr>
              <w:t>交易担保证券账户</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3" w:right="0"/>
              <w:jc w:val="left"/>
              <w:rPr>
                <w:rFonts w:ascii="宋体" w:hAnsi="宋体" w:cs="宋体" w:eastAsia="宋体" w:hint="default"/>
                <w:sz w:val="18"/>
                <w:szCs w:val="18"/>
              </w:rPr>
            </w:pPr>
            <w:r>
              <w:rPr>
                <w:rFonts w:ascii="宋体"/>
                <w:sz w:val="18"/>
              </w:rPr>
              <w:t>0.24</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800,000</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2" w:right="0"/>
              <w:jc w:val="left"/>
              <w:rPr>
                <w:rFonts w:ascii="宋体" w:hAnsi="宋体" w:cs="宋体" w:eastAsia="宋体" w:hint="default"/>
                <w:sz w:val="18"/>
                <w:szCs w:val="18"/>
              </w:rPr>
            </w:pPr>
            <w:r>
              <w:rPr>
                <w:rFonts w:ascii="宋体"/>
                <w:sz w:val="18"/>
              </w:rPr>
              <w:t>800,000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638" w:hRule="exact"/>
        </w:trPr>
        <w:tc>
          <w:tcPr>
            <w:tcW w:w="278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pacing w:val="3"/>
                <w:sz w:val="18"/>
                <w:szCs w:val="18"/>
              </w:rPr>
              <w:t>中国人寿财产保险股份有限公司</w:t>
            </w:r>
            <w:r>
              <w:rPr>
                <w:rFonts w:ascii="宋体" w:hAnsi="宋体" w:cs="宋体" w:eastAsia="宋体" w:hint="default"/>
                <w:sz w:val="18"/>
                <w:szCs w:val="18"/>
              </w:rPr>
            </w:r>
          </w:p>
          <w:p>
            <w:pPr>
              <w:pStyle w:val="TableParagraph"/>
              <w:spacing w:line="240" w:lineRule="auto" w:before="76"/>
              <w:ind w:left="93" w:right="0"/>
              <w:jc w:val="left"/>
              <w:rPr>
                <w:rFonts w:ascii="宋体" w:hAnsi="宋体" w:cs="宋体" w:eastAsia="宋体" w:hint="default"/>
                <w:sz w:val="18"/>
                <w:szCs w:val="18"/>
              </w:rPr>
            </w:pPr>
            <w:r>
              <w:rPr>
                <w:rFonts w:ascii="宋体" w:hAnsi="宋体" w:cs="宋体" w:eastAsia="宋体" w:hint="default"/>
                <w:sz w:val="18"/>
                <w:szCs w:val="18"/>
              </w:rPr>
              <w:t>－传统－普通保险产品</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82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3" w:right="0"/>
              <w:jc w:val="left"/>
              <w:rPr>
                <w:rFonts w:ascii="宋体" w:hAnsi="宋体" w:cs="宋体" w:eastAsia="宋体" w:hint="default"/>
                <w:sz w:val="18"/>
                <w:szCs w:val="18"/>
              </w:rPr>
            </w:pPr>
            <w:r>
              <w:rPr>
                <w:rFonts w:ascii="宋体"/>
                <w:sz w:val="18"/>
              </w:rPr>
              <w:t>0.23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772,612</w:t>
            </w:r>
          </w:p>
        </w:tc>
        <w:tc>
          <w:tcPr>
            <w:tcW w:w="11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6"/>
              <w:jc w:val="right"/>
              <w:rPr>
                <w:rFonts w:ascii="宋体" w:hAnsi="宋体" w:cs="宋体" w:eastAsia="宋体" w:hint="default"/>
                <w:sz w:val="18"/>
                <w:szCs w:val="18"/>
              </w:rPr>
            </w:pPr>
            <w:r>
              <w:rPr>
                <w:rFonts w:ascii="宋体"/>
                <w:sz w:val="18"/>
              </w:rPr>
              <w:t>0</w:t>
            </w:r>
          </w:p>
        </w:tc>
        <w:tc>
          <w:tcPr>
            <w:tcW w:w="9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97" w:hRule="exact"/>
        </w:trPr>
        <w:tc>
          <w:tcPr>
            <w:tcW w:w="9300" w:type="dxa"/>
            <w:gridSpan w:val="10"/>
            <w:tcBorders>
              <w:top w:val="single" w:sz="6" w:space="0" w:color="000000"/>
              <w:left w:val="single" w:sz="12"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前十名无限售条件股东持股情况</w:t>
            </w:r>
          </w:p>
        </w:tc>
      </w:tr>
      <w:tr>
        <w:trPr>
          <w:trHeight w:val="397" w:hRule="exact"/>
        </w:trPr>
        <w:tc>
          <w:tcPr>
            <w:tcW w:w="4391"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right="6"/>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8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53" w:right="0"/>
              <w:jc w:val="left"/>
              <w:rPr>
                <w:rFonts w:ascii="宋体" w:hAnsi="宋体" w:cs="宋体" w:eastAsia="宋体" w:hint="default"/>
                <w:sz w:val="18"/>
                <w:szCs w:val="18"/>
              </w:rPr>
            </w:pPr>
            <w:r>
              <w:rPr>
                <w:rFonts w:ascii="宋体" w:hAnsi="宋体" w:cs="宋体" w:eastAsia="宋体" w:hint="default"/>
                <w:sz w:val="18"/>
                <w:szCs w:val="18"/>
              </w:rPr>
              <w:t>持有无限售条件股份的数量</w:t>
            </w:r>
          </w:p>
        </w:tc>
        <w:tc>
          <w:tcPr>
            <w:tcW w:w="242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575" w:right="0"/>
              <w:jc w:val="left"/>
              <w:rPr>
                <w:rFonts w:ascii="宋体" w:hAnsi="宋体" w:cs="宋体" w:eastAsia="宋体" w:hint="default"/>
                <w:sz w:val="18"/>
                <w:szCs w:val="18"/>
              </w:rPr>
            </w:pPr>
            <w:r>
              <w:rPr>
                <w:rFonts w:ascii="宋体" w:hAnsi="宋体" w:cs="宋体" w:eastAsia="宋体" w:hint="default"/>
                <w:sz w:val="18"/>
                <w:szCs w:val="18"/>
              </w:rPr>
              <w:t>股份种类及数量</w:t>
            </w:r>
          </w:p>
        </w:tc>
      </w:tr>
      <w:tr>
        <w:trPr>
          <w:trHeight w:val="397" w:hRule="exact"/>
        </w:trPr>
        <w:tc>
          <w:tcPr>
            <w:tcW w:w="4391"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广饶县金润投资有限公司</w:t>
            </w:r>
          </w:p>
        </w:tc>
        <w:tc>
          <w:tcPr>
            <w:tcW w:w="248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467" w:right="0"/>
              <w:jc w:val="left"/>
              <w:rPr>
                <w:rFonts w:ascii="宋体" w:hAnsi="宋体" w:cs="宋体" w:eastAsia="宋体" w:hint="default"/>
                <w:sz w:val="18"/>
                <w:szCs w:val="18"/>
              </w:rPr>
            </w:pPr>
            <w:r>
              <w:rPr>
                <w:rFonts w:ascii="宋体"/>
                <w:sz w:val="18"/>
              </w:rPr>
              <w:t>63,701,200</w:t>
            </w:r>
          </w:p>
        </w:tc>
        <w:tc>
          <w:tcPr>
            <w:tcW w:w="242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96" w:hRule="exact"/>
        </w:trPr>
        <w:tc>
          <w:tcPr>
            <w:tcW w:w="4391"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248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467" w:right="0"/>
              <w:jc w:val="left"/>
              <w:rPr>
                <w:rFonts w:ascii="宋体" w:hAnsi="宋体" w:cs="宋体" w:eastAsia="宋体" w:hint="default"/>
                <w:sz w:val="18"/>
                <w:szCs w:val="18"/>
              </w:rPr>
            </w:pPr>
            <w:r>
              <w:rPr>
                <w:rFonts w:ascii="宋体"/>
                <w:sz w:val="18"/>
              </w:rPr>
              <w:t>61,585,520</w:t>
            </w:r>
          </w:p>
        </w:tc>
        <w:tc>
          <w:tcPr>
            <w:tcW w:w="242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97" w:hRule="exact"/>
        </w:trPr>
        <w:tc>
          <w:tcPr>
            <w:tcW w:w="4391"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何志坚</w:t>
            </w:r>
          </w:p>
        </w:tc>
        <w:tc>
          <w:tcPr>
            <w:tcW w:w="248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557" w:right="0"/>
              <w:jc w:val="left"/>
              <w:rPr>
                <w:rFonts w:ascii="宋体" w:hAnsi="宋体" w:cs="宋体" w:eastAsia="宋体" w:hint="default"/>
                <w:sz w:val="18"/>
                <w:szCs w:val="18"/>
              </w:rPr>
            </w:pPr>
            <w:r>
              <w:rPr>
                <w:rFonts w:ascii="宋体"/>
                <w:sz w:val="18"/>
              </w:rPr>
              <w:t>2,669,300</w:t>
            </w:r>
          </w:p>
        </w:tc>
        <w:tc>
          <w:tcPr>
            <w:tcW w:w="242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97" w:hRule="exact"/>
        </w:trPr>
        <w:tc>
          <w:tcPr>
            <w:tcW w:w="4391"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张智勇</w:t>
            </w:r>
          </w:p>
        </w:tc>
        <w:tc>
          <w:tcPr>
            <w:tcW w:w="248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557" w:right="0"/>
              <w:jc w:val="left"/>
              <w:rPr>
                <w:rFonts w:ascii="宋体" w:hAnsi="宋体" w:cs="宋体" w:eastAsia="宋体" w:hint="default"/>
                <w:sz w:val="18"/>
                <w:szCs w:val="18"/>
              </w:rPr>
            </w:pPr>
            <w:r>
              <w:rPr>
                <w:rFonts w:ascii="宋体"/>
                <w:sz w:val="18"/>
              </w:rPr>
              <w:t>1,333,000</w:t>
            </w:r>
          </w:p>
        </w:tc>
        <w:tc>
          <w:tcPr>
            <w:tcW w:w="242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97" w:hRule="exact"/>
        </w:trPr>
        <w:tc>
          <w:tcPr>
            <w:tcW w:w="4391"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金兆鑫</w:t>
            </w:r>
          </w:p>
        </w:tc>
        <w:tc>
          <w:tcPr>
            <w:tcW w:w="248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557" w:right="0"/>
              <w:jc w:val="left"/>
              <w:rPr>
                <w:rFonts w:ascii="宋体" w:hAnsi="宋体" w:cs="宋体" w:eastAsia="宋体" w:hint="default"/>
                <w:sz w:val="18"/>
                <w:szCs w:val="18"/>
              </w:rPr>
            </w:pPr>
            <w:r>
              <w:rPr>
                <w:rFonts w:ascii="宋体"/>
                <w:sz w:val="18"/>
              </w:rPr>
              <w:t>1,167,200</w:t>
            </w:r>
          </w:p>
        </w:tc>
        <w:tc>
          <w:tcPr>
            <w:tcW w:w="242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06" w:hRule="exact"/>
        </w:trPr>
        <w:tc>
          <w:tcPr>
            <w:tcW w:w="4391" w:type="dxa"/>
            <w:gridSpan w:val="3"/>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王健玮</w:t>
            </w:r>
          </w:p>
        </w:tc>
        <w:tc>
          <w:tcPr>
            <w:tcW w:w="2483" w:type="dxa"/>
            <w:gridSpan w:val="4"/>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941,150</w:t>
            </w:r>
          </w:p>
        </w:tc>
        <w:tc>
          <w:tcPr>
            <w:tcW w:w="2426"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40" w:lineRule="auto"/>
        <w:jc w:val="left"/>
        <w:rPr>
          <w:rFonts w:ascii="宋体" w:hAnsi="宋体" w:cs="宋体" w:eastAsia="宋体" w:hint="default"/>
          <w:sz w:val="18"/>
          <w:szCs w:val="18"/>
        </w:rPr>
        <w:sectPr>
          <w:pgSz w:w="11910" w:h="16840"/>
          <w:pgMar w:header="709" w:footer="683" w:top="1200" w:bottom="880" w:left="1200" w:right="112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4391"/>
        <w:gridCol w:w="2483"/>
        <w:gridCol w:w="2426"/>
      </w:tblGrid>
      <w:tr>
        <w:trPr>
          <w:trHeight w:val="390" w:hRule="exact"/>
        </w:trPr>
        <w:tc>
          <w:tcPr>
            <w:tcW w:w="439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光大证券股份有限公司客户信用交易担保证券账户</w:t>
            </w:r>
          </w:p>
        </w:tc>
        <w:tc>
          <w:tcPr>
            <w:tcW w:w="248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9"/>
              <w:ind w:right="98"/>
              <w:jc w:val="right"/>
              <w:rPr>
                <w:rFonts w:ascii="宋体" w:hAnsi="宋体" w:cs="宋体" w:eastAsia="宋体" w:hint="default"/>
                <w:sz w:val="18"/>
                <w:szCs w:val="18"/>
              </w:rPr>
            </w:pPr>
            <w:r>
              <w:rPr>
                <w:rFonts w:ascii="宋体"/>
                <w:sz w:val="18"/>
              </w:rPr>
              <w:t>938,700</w:t>
            </w:r>
          </w:p>
        </w:tc>
        <w:tc>
          <w:tcPr>
            <w:tcW w:w="242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96" w:hRule="exact"/>
        </w:trPr>
        <w:tc>
          <w:tcPr>
            <w:tcW w:w="43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诸美英</w:t>
            </w:r>
          </w:p>
        </w:tc>
        <w:tc>
          <w:tcPr>
            <w:tcW w:w="2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938,080</w:t>
            </w:r>
          </w:p>
        </w:tc>
        <w:tc>
          <w:tcPr>
            <w:tcW w:w="24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97" w:hRule="exact"/>
        </w:trPr>
        <w:tc>
          <w:tcPr>
            <w:tcW w:w="43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海通证券股份有限公司客户信用交易担保证券账户</w:t>
            </w:r>
          </w:p>
        </w:tc>
        <w:tc>
          <w:tcPr>
            <w:tcW w:w="2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800,000</w:t>
            </w:r>
          </w:p>
        </w:tc>
        <w:tc>
          <w:tcPr>
            <w:tcW w:w="24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40" w:hRule="exact"/>
        </w:trPr>
        <w:tc>
          <w:tcPr>
            <w:tcW w:w="4391"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98"/>
              <w:jc w:val="left"/>
              <w:rPr>
                <w:rFonts w:ascii="宋体" w:hAnsi="宋体" w:cs="宋体" w:eastAsia="宋体" w:hint="default"/>
                <w:sz w:val="18"/>
                <w:szCs w:val="18"/>
              </w:rPr>
            </w:pPr>
            <w:r>
              <w:rPr>
                <w:rFonts w:ascii="宋体" w:hAnsi="宋体" w:cs="宋体" w:eastAsia="宋体" w:hint="default"/>
                <w:sz w:val="18"/>
                <w:szCs w:val="18"/>
              </w:rPr>
              <w:t>中国人寿财产保险股份有限公司－传统－普通保险产</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品</w:t>
            </w:r>
          </w:p>
        </w:tc>
        <w:tc>
          <w:tcPr>
            <w:tcW w:w="2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772,612</w:t>
            </w:r>
          </w:p>
        </w:tc>
        <w:tc>
          <w:tcPr>
            <w:tcW w:w="24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81" w:hRule="exact"/>
        </w:trPr>
        <w:tc>
          <w:tcPr>
            <w:tcW w:w="4391" w:type="dxa"/>
            <w:tcBorders>
              <w:top w:val="single" w:sz="6" w:space="0" w:color="000000"/>
              <w:left w:val="single" w:sz="12" w:space="0" w:color="000000"/>
              <w:bottom w:val="nil" w:sz="6" w:space="0" w:color="auto"/>
              <w:right w:val="single" w:sz="6" w:space="0" w:color="000000"/>
            </w:tcBorders>
          </w:tcPr>
          <w:p>
            <w:pPr/>
          </w:p>
        </w:tc>
        <w:tc>
          <w:tcPr>
            <w:tcW w:w="4909" w:type="dxa"/>
            <w:gridSpan w:val="2"/>
            <w:tcBorders>
              <w:top w:val="single" w:sz="6" w:space="0" w:color="000000"/>
              <w:left w:val="single" w:sz="6" w:space="0" w:color="000000"/>
              <w:bottom w:val="nil" w:sz="6" w:space="0" w:color="auto"/>
              <w:right w:val="single" w:sz="12" w:space="0" w:color="000000"/>
            </w:tcBorders>
          </w:tcPr>
          <w:p>
            <w:pPr>
              <w:pStyle w:val="TableParagraph"/>
              <w:spacing w:line="234" w:lineRule="exact"/>
              <w:ind w:left="460" w:right="0"/>
              <w:jc w:val="left"/>
              <w:rPr>
                <w:rFonts w:ascii="宋体" w:hAnsi="宋体" w:cs="宋体" w:eastAsia="宋体" w:hint="default"/>
                <w:sz w:val="18"/>
                <w:szCs w:val="18"/>
              </w:rPr>
            </w:pPr>
            <w:r>
              <w:rPr>
                <w:rFonts w:ascii="宋体" w:hAnsi="宋体" w:cs="宋体" w:eastAsia="宋体" w:hint="default"/>
                <w:sz w:val="18"/>
                <w:szCs w:val="18"/>
              </w:rPr>
              <w:t>公司第一大股东广饶县金润投资有限公司与第二大股东</w:t>
            </w:r>
          </w:p>
        </w:tc>
      </w:tr>
      <w:tr>
        <w:trPr>
          <w:trHeight w:val="260" w:hRule="exact"/>
        </w:trPr>
        <w:tc>
          <w:tcPr>
            <w:tcW w:w="4391" w:type="dxa"/>
            <w:tcBorders>
              <w:top w:val="nil" w:sz="6" w:space="0" w:color="auto"/>
              <w:left w:val="single" w:sz="12" w:space="0" w:color="000000"/>
              <w:bottom w:val="nil" w:sz="6" w:space="0" w:color="auto"/>
              <w:right w:val="single" w:sz="6" w:space="0" w:color="000000"/>
            </w:tcBorders>
          </w:tcPr>
          <w:p>
            <w:pPr/>
          </w:p>
        </w:tc>
        <w:tc>
          <w:tcPr>
            <w:tcW w:w="4909" w:type="dxa"/>
            <w:gridSpan w:val="2"/>
            <w:tcBorders>
              <w:top w:val="nil" w:sz="6" w:space="0" w:color="auto"/>
              <w:left w:val="single" w:sz="6" w:space="0" w:color="000000"/>
              <w:bottom w:val="nil" w:sz="6" w:space="0" w:color="auto"/>
              <w:right w:val="single" w:sz="12" w:space="0" w:color="000000"/>
            </w:tcBorders>
          </w:tcPr>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山东科达集团有限公司之间不存在关联关系及一致行动人关</w:t>
            </w:r>
          </w:p>
        </w:tc>
      </w:tr>
      <w:tr>
        <w:trPr>
          <w:trHeight w:val="254" w:hRule="exact"/>
        </w:trPr>
        <w:tc>
          <w:tcPr>
            <w:tcW w:w="4391" w:type="dxa"/>
            <w:tcBorders>
              <w:top w:val="nil" w:sz="6" w:space="0" w:color="auto"/>
              <w:left w:val="single" w:sz="12" w:space="0" w:color="000000"/>
              <w:bottom w:val="nil" w:sz="6" w:space="0" w:color="auto"/>
              <w:right w:val="single" w:sz="6" w:space="0" w:color="000000"/>
            </w:tcBorders>
          </w:tcPr>
          <w:p>
            <w:pPr/>
          </w:p>
        </w:tc>
        <w:tc>
          <w:tcPr>
            <w:tcW w:w="4909" w:type="dxa"/>
            <w:gridSpan w:val="2"/>
            <w:tcBorders>
              <w:top w:val="nil" w:sz="6" w:space="0" w:color="auto"/>
              <w:left w:val="single" w:sz="6" w:space="0" w:color="000000"/>
              <w:bottom w:val="nil" w:sz="6" w:space="0" w:color="auto"/>
              <w:right w:val="single" w:sz="12" w:space="0" w:color="000000"/>
            </w:tcBorders>
          </w:tcPr>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系，广饶县金润投资有限公司、山东科达集团有限公司与其</w:t>
            </w:r>
          </w:p>
        </w:tc>
      </w:tr>
      <w:tr>
        <w:trPr>
          <w:trHeight w:val="266" w:hRule="exact"/>
        </w:trPr>
        <w:tc>
          <w:tcPr>
            <w:tcW w:w="4391" w:type="dxa"/>
            <w:tcBorders>
              <w:top w:val="nil" w:sz="6" w:space="0" w:color="auto"/>
              <w:left w:val="single" w:sz="12" w:space="0" w:color="000000"/>
              <w:bottom w:val="nil" w:sz="6" w:space="0" w:color="auto"/>
              <w:right w:val="single" w:sz="6" w:space="0" w:color="000000"/>
            </w:tcBorders>
          </w:tcPr>
          <w:p>
            <w:pPr>
              <w:pStyle w:val="TableParagraph"/>
              <w:spacing w:line="214" w:lineRule="exact"/>
              <w:ind w:left="9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4909" w:type="dxa"/>
            <w:gridSpan w:val="2"/>
            <w:tcBorders>
              <w:top w:val="nil" w:sz="6" w:space="0" w:color="auto"/>
              <w:left w:val="single" w:sz="6" w:space="0" w:color="000000"/>
              <w:bottom w:val="nil" w:sz="6" w:space="0" w:color="auto"/>
              <w:right w:val="single" w:sz="12" w:space="0" w:color="000000"/>
            </w:tcBorders>
          </w:tcPr>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他股东之间不存在关联关系及一致行动人关系。截至目前，</w:t>
            </w:r>
          </w:p>
        </w:tc>
      </w:tr>
      <w:tr>
        <w:trPr>
          <w:trHeight w:val="260" w:hRule="exact"/>
        </w:trPr>
        <w:tc>
          <w:tcPr>
            <w:tcW w:w="4391" w:type="dxa"/>
            <w:tcBorders>
              <w:top w:val="nil" w:sz="6" w:space="0" w:color="auto"/>
              <w:left w:val="single" w:sz="12" w:space="0" w:color="000000"/>
              <w:bottom w:val="nil" w:sz="6" w:space="0" w:color="auto"/>
              <w:right w:val="single" w:sz="6" w:space="0" w:color="000000"/>
            </w:tcBorders>
          </w:tcPr>
          <w:p>
            <w:pPr/>
          </w:p>
        </w:tc>
        <w:tc>
          <w:tcPr>
            <w:tcW w:w="4909" w:type="dxa"/>
            <w:gridSpan w:val="2"/>
            <w:tcBorders>
              <w:top w:val="nil" w:sz="6" w:space="0" w:color="auto"/>
              <w:left w:val="single" w:sz="6" w:space="0" w:color="000000"/>
              <w:bottom w:val="nil" w:sz="6" w:space="0" w:color="auto"/>
              <w:right w:val="single" w:sz="12" w:space="0" w:color="000000"/>
            </w:tcBorders>
          </w:tcPr>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公司未曾获得除广饶县金润投资有限公司、山东科达集团有</w:t>
            </w:r>
          </w:p>
        </w:tc>
      </w:tr>
      <w:tr>
        <w:trPr>
          <w:trHeight w:val="260" w:hRule="exact"/>
        </w:trPr>
        <w:tc>
          <w:tcPr>
            <w:tcW w:w="4391" w:type="dxa"/>
            <w:tcBorders>
              <w:top w:val="nil" w:sz="6" w:space="0" w:color="auto"/>
              <w:left w:val="single" w:sz="12" w:space="0" w:color="000000"/>
              <w:bottom w:val="nil" w:sz="6" w:space="0" w:color="auto"/>
              <w:right w:val="single" w:sz="6" w:space="0" w:color="000000"/>
            </w:tcBorders>
          </w:tcPr>
          <w:p>
            <w:pPr/>
          </w:p>
        </w:tc>
        <w:tc>
          <w:tcPr>
            <w:tcW w:w="4909" w:type="dxa"/>
            <w:gridSpan w:val="2"/>
            <w:tcBorders>
              <w:top w:val="nil" w:sz="6" w:space="0" w:color="auto"/>
              <w:left w:val="single" w:sz="6" w:space="0" w:color="000000"/>
              <w:bottom w:val="nil" w:sz="6" w:space="0" w:color="auto"/>
              <w:right w:val="single" w:sz="12" w:space="0" w:color="000000"/>
            </w:tcBorders>
          </w:tcPr>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限公司以外的其他股东之间存在关联关系或一致行动人关系</w:t>
            </w:r>
          </w:p>
        </w:tc>
      </w:tr>
      <w:tr>
        <w:trPr>
          <w:trHeight w:val="262" w:hRule="exact"/>
        </w:trPr>
        <w:tc>
          <w:tcPr>
            <w:tcW w:w="4391" w:type="dxa"/>
            <w:tcBorders>
              <w:top w:val="nil" w:sz="6" w:space="0" w:color="auto"/>
              <w:left w:val="single" w:sz="12" w:space="0" w:color="000000"/>
              <w:bottom w:val="single" w:sz="12" w:space="0" w:color="000000"/>
              <w:right w:val="single" w:sz="6" w:space="0" w:color="000000"/>
            </w:tcBorders>
          </w:tcPr>
          <w:p>
            <w:pPr/>
          </w:p>
        </w:tc>
        <w:tc>
          <w:tcPr>
            <w:tcW w:w="4909" w:type="dxa"/>
            <w:gridSpan w:val="2"/>
            <w:tcBorders>
              <w:top w:val="nil" w:sz="6" w:space="0" w:color="auto"/>
              <w:left w:val="single" w:sz="6" w:space="0" w:color="000000"/>
              <w:bottom w:val="single" w:sz="12" w:space="0" w:color="000000"/>
              <w:right w:val="single" w:sz="12" w:space="0" w:color="000000"/>
            </w:tcBorders>
          </w:tcPr>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的信息。</w:t>
            </w:r>
          </w:p>
        </w:tc>
      </w:tr>
    </w:tbl>
    <w:p>
      <w:pPr>
        <w:spacing w:line="240" w:lineRule="auto" w:before="1"/>
        <w:rPr>
          <w:rFonts w:ascii="宋体" w:hAnsi="宋体" w:cs="宋体" w:eastAsia="宋体" w:hint="default"/>
          <w:sz w:val="8"/>
          <w:szCs w:val="8"/>
        </w:rPr>
      </w:pPr>
    </w:p>
    <w:p>
      <w:pPr>
        <w:pStyle w:val="BodyText"/>
        <w:spacing w:line="240" w:lineRule="auto" w:before="35"/>
        <w:ind w:right="102"/>
        <w:jc w:val="left"/>
      </w:pPr>
      <w:r>
        <w:rPr/>
        <w:t>2、</w:t>
      </w:r>
      <w:r>
        <w:rPr>
          <w:spacing w:val="-2"/>
        </w:rPr>
        <w:t> </w:t>
      </w:r>
      <w:r>
        <w:rPr/>
        <w:t>控股股东及实际控制人情况</w:t>
      </w:r>
    </w:p>
    <w:p>
      <w:pPr>
        <w:pStyle w:val="BodyText"/>
        <w:spacing w:line="240" w:lineRule="auto" w:before="37"/>
        <w:ind w:right="102"/>
        <w:jc w:val="left"/>
      </w:pPr>
      <w:r>
        <w:rPr/>
        <w:t>(1)</w:t>
      </w:r>
      <w:r>
        <w:rPr>
          <w:spacing w:val="-2"/>
        </w:rPr>
        <w:t> </w:t>
      </w:r>
      <w:r>
        <w:rPr/>
        <w:t>控股股东及实际控制人具体情况介绍</w:t>
      </w:r>
    </w:p>
    <w:p>
      <w:pPr>
        <w:pStyle w:val="BodyText"/>
        <w:spacing w:line="273" w:lineRule="auto" w:before="129"/>
        <w:ind w:right="220" w:firstLine="525"/>
        <w:jc w:val="both"/>
      </w:pPr>
      <w:r>
        <w:rPr/>
        <w:t>山东科达集团有限公司虽持有公司</w:t>
      </w:r>
      <w:r>
        <w:rPr>
          <w:spacing w:val="-2"/>
        </w:rPr>
        <w:t> </w:t>
      </w:r>
      <w:r>
        <w:rPr/>
        <w:t>18.37%的股份，在持股比例上稍低于广饶县金润投资有限公</w:t>
      </w:r>
      <w:r>
        <w:rPr/>
        <w:t> 司，但在公司董事会、监事会成员中均有来自山东科达集团有限公司的董事和监事，因此山东科达集 团有限公司对公司拥有实质控制权，为公司的控股股东。</w:t>
      </w:r>
    </w:p>
    <w:p>
      <w:pPr>
        <w:pStyle w:val="BodyText"/>
        <w:spacing w:line="273" w:lineRule="auto" w:before="7"/>
        <w:ind w:right="110" w:firstLine="420"/>
        <w:jc w:val="left"/>
      </w:pPr>
      <w:r>
        <w:rPr/>
        <w:t>山东科达集团有限公司成立于</w:t>
      </w:r>
      <w:r>
        <w:rPr>
          <w:spacing w:val="-53"/>
        </w:rPr>
        <w:t> </w:t>
      </w:r>
      <w:r>
        <w:rPr/>
        <w:t>1996</w:t>
      </w:r>
      <w:r>
        <w:rPr>
          <w:spacing w:val="-52"/>
        </w:rPr>
        <w:t> </w:t>
      </w:r>
      <w:r>
        <w:rPr/>
        <w:t>年</w:t>
      </w:r>
      <w:r>
        <w:rPr>
          <w:spacing w:val="-54"/>
        </w:rPr>
        <w:t> </w:t>
      </w:r>
      <w:r>
        <w:rPr/>
        <w:t>12</w:t>
      </w:r>
      <w:r>
        <w:rPr>
          <w:spacing w:val="-53"/>
        </w:rPr>
        <w:t> </w:t>
      </w:r>
      <w:r>
        <w:rPr/>
        <w:t>月</w:t>
      </w:r>
      <w:r>
        <w:rPr>
          <w:spacing w:val="-54"/>
        </w:rPr>
        <w:t> </w:t>
      </w:r>
      <w:r>
        <w:rPr/>
        <w:t>28</w:t>
      </w:r>
      <w:r>
        <w:rPr>
          <w:spacing w:val="-52"/>
        </w:rPr>
        <w:t> </w:t>
      </w:r>
      <w:r>
        <w:rPr>
          <w:spacing w:val="-10"/>
        </w:rPr>
        <w:t>日，注册资本</w:t>
      </w:r>
      <w:r>
        <w:rPr>
          <w:spacing w:val="-53"/>
        </w:rPr>
        <w:t> </w:t>
      </w:r>
      <w:r>
        <w:rPr/>
        <w:t>9497.8</w:t>
      </w:r>
      <w:r>
        <w:rPr>
          <w:spacing w:val="-53"/>
        </w:rPr>
        <w:t> </w:t>
      </w:r>
      <w:r>
        <w:rPr>
          <w:spacing w:val="-4"/>
        </w:rPr>
        <w:t>万元，法定代表人为刘双珉，</w:t>
      </w:r>
      <w:r>
        <w:rPr/>
        <w:t> 经营范围为：项目投资，企业管理及财务咨询服务，文化旅游产业开发，橡胶制品、混凝土外加剂、 OCP</w:t>
      </w:r>
      <w:r>
        <w:rPr>
          <w:spacing w:val="-74"/>
        </w:rPr>
        <w:t> </w:t>
      </w:r>
      <w:r>
        <w:rPr/>
        <w:t>系列粘土稳定剂、GS-1</w:t>
      </w:r>
      <w:r>
        <w:rPr>
          <w:spacing w:val="-74"/>
        </w:rPr>
        <w:t> </w:t>
      </w:r>
      <w:r>
        <w:rPr/>
        <w:t>高温固沙剂、道路路面材料技术开发、生产、销售、广告业务。</w:t>
      </w:r>
    </w:p>
    <w:p>
      <w:pPr>
        <w:pStyle w:val="BodyText"/>
        <w:spacing w:line="352" w:lineRule="auto" w:before="101"/>
        <w:ind w:right="6189" w:firstLine="525"/>
        <w:jc w:val="left"/>
      </w:pPr>
      <w:r>
        <w:rPr/>
        <w:t>公司的实际控制人为刘双珉。 (2)</w:t>
      </w:r>
      <w:r>
        <w:rPr>
          <w:spacing w:val="-2"/>
        </w:rPr>
        <w:t> </w:t>
      </w:r>
      <w:r>
        <w:rPr/>
        <w:t>控股股东情况</w:t>
      </w:r>
    </w:p>
    <w:p>
      <w:pPr>
        <w:pStyle w:val="BodyText"/>
        <w:spacing w:line="240" w:lineRule="auto" w:before="32"/>
        <w:ind w:left="371" w:right="102"/>
        <w:jc w:val="left"/>
      </w:pPr>
      <w:r>
        <w:rPr/>
        <w:t>○</w:t>
      </w:r>
      <w:r>
        <w:rPr>
          <w:spacing w:val="-1"/>
        </w:rPr>
        <w:t> </w:t>
      </w:r>
      <w:r>
        <w:rPr/>
        <w:t>法人</w:t>
      </w:r>
    </w:p>
    <w:p>
      <w:pPr>
        <w:pStyle w:val="BodyText"/>
        <w:spacing w:line="240" w:lineRule="auto" w:before="37"/>
        <w:ind w:left="0" w:right="220"/>
        <w:jc w:val="right"/>
      </w:pPr>
      <w:r>
        <w:rPr/>
        <w:t>单位：万元</w:t>
      </w:r>
      <w:r>
        <w:rPr>
          <w:spacing w:val="-11"/>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650"/>
        <w:gridCol w:w="4650"/>
      </w:tblGrid>
      <w:tr>
        <w:trPr>
          <w:trHeight w:val="390"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65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p>
        </w:tc>
      </w:tr>
      <w:tr>
        <w:trPr>
          <w:trHeight w:val="396"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刘双珉</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1996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1" w:right="0"/>
              <w:jc w:val="left"/>
              <w:rPr>
                <w:rFonts w:ascii="宋体" w:hAnsi="宋体" w:cs="宋体" w:eastAsia="宋体" w:hint="default"/>
                <w:sz w:val="21"/>
                <w:szCs w:val="21"/>
              </w:rPr>
            </w:pPr>
            <w:r>
              <w:rPr>
                <w:rFonts w:ascii="宋体"/>
                <w:sz w:val="21"/>
              </w:rPr>
              <w:t>9,497.8</w:t>
            </w:r>
          </w:p>
        </w:tc>
      </w:tr>
      <w:tr>
        <w:trPr>
          <w:trHeight w:val="1272"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4650"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项目投资，企业管理及财务咨询服务，文化旅游</w:t>
            </w:r>
          </w:p>
          <w:p>
            <w:pPr>
              <w:pStyle w:val="TableParagraph"/>
              <w:spacing w:line="273" w:lineRule="auto" w:before="37"/>
              <w:ind w:left="100" w:right="91"/>
              <w:jc w:val="both"/>
              <w:rPr>
                <w:rFonts w:ascii="宋体" w:hAnsi="宋体" w:cs="宋体" w:eastAsia="宋体" w:hint="default"/>
                <w:sz w:val="21"/>
                <w:szCs w:val="21"/>
              </w:rPr>
            </w:pPr>
            <w:r>
              <w:rPr>
                <w:rFonts w:ascii="宋体" w:hAnsi="宋体" w:cs="宋体" w:eastAsia="宋体" w:hint="default"/>
                <w:sz w:val="21"/>
                <w:szCs w:val="21"/>
              </w:rPr>
              <w:t>产业开发，橡胶制品、混凝土外加剂、OCP</w:t>
            </w:r>
            <w:r>
              <w:rPr>
                <w:rFonts w:ascii="宋体" w:hAnsi="宋体" w:cs="宋体" w:eastAsia="宋体" w:hint="default"/>
                <w:spacing w:val="15"/>
                <w:sz w:val="21"/>
                <w:szCs w:val="21"/>
              </w:rPr>
              <w:t> </w:t>
            </w:r>
            <w:r>
              <w:rPr>
                <w:rFonts w:ascii="宋体" w:hAnsi="宋体" w:cs="宋体" w:eastAsia="宋体" w:hint="default"/>
                <w:sz w:val="21"/>
                <w:szCs w:val="21"/>
              </w:rPr>
              <w:t>系列</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粘土稳定剂、GS-1</w:t>
            </w:r>
            <w:r>
              <w:rPr>
                <w:rFonts w:ascii="宋体" w:hAnsi="宋体" w:cs="宋体" w:eastAsia="宋体" w:hint="default"/>
                <w:spacing w:val="-73"/>
                <w:sz w:val="21"/>
                <w:szCs w:val="21"/>
              </w:rPr>
              <w:t> </w:t>
            </w:r>
            <w:r>
              <w:rPr>
                <w:rFonts w:ascii="宋体" w:hAnsi="宋体" w:cs="宋体" w:eastAsia="宋体" w:hint="default"/>
                <w:sz w:val="21"/>
                <w:szCs w:val="21"/>
              </w:rPr>
              <w:t>高温固沙剂、道路路面材料技</w:t>
            </w:r>
            <w:r>
              <w:rPr>
                <w:rFonts w:ascii="宋体" w:hAnsi="宋体" w:cs="宋体" w:eastAsia="宋体" w:hint="default"/>
                <w:sz w:val="21"/>
                <w:szCs w:val="21"/>
              </w:rPr>
              <w:t> 术开发、生产、销售、广告业务。</w:t>
            </w:r>
          </w:p>
        </w:tc>
      </w:tr>
    </w:tbl>
    <w:p>
      <w:pPr>
        <w:spacing w:line="240" w:lineRule="auto" w:before="1"/>
        <w:rPr>
          <w:rFonts w:ascii="宋体" w:hAnsi="宋体" w:cs="宋体" w:eastAsia="宋体" w:hint="default"/>
          <w:sz w:val="8"/>
          <w:szCs w:val="8"/>
        </w:rPr>
      </w:pPr>
    </w:p>
    <w:p>
      <w:pPr>
        <w:pStyle w:val="BodyText"/>
        <w:spacing w:line="240" w:lineRule="auto" w:before="35"/>
        <w:ind w:right="102"/>
        <w:jc w:val="left"/>
      </w:pPr>
      <w:r>
        <w:rPr/>
        <w:t>(3)</w:t>
      </w:r>
      <w:r>
        <w:rPr>
          <w:spacing w:val="-2"/>
        </w:rPr>
        <w:t> </w:t>
      </w:r>
      <w:r>
        <w:rPr/>
        <w:t>实际控制人情况</w:t>
      </w:r>
    </w:p>
    <w:p>
      <w:pPr>
        <w:pStyle w:val="BodyText"/>
        <w:spacing w:line="240" w:lineRule="auto" w:before="37"/>
        <w:ind w:left="371" w:right="102"/>
        <w:jc w:val="left"/>
      </w:pPr>
      <w:r>
        <w:rPr/>
        <w:t>○</w:t>
      </w:r>
      <w:r>
        <w:rPr>
          <w:spacing w:val="-1"/>
        </w:rPr>
        <w:t> </w:t>
      </w:r>
      <w:r>
        <w:rPr/>
        <w:t>自然人</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603"/>
        <w:gridCol w:w="4697"/>
      </w:tblGrid>
      <w:tr>
        <w:trPr>
          <w:trHeight w:val="389" w:hRule="exact"/>
        </w:trPr>
        <w:tc>
          <w:tcPr>
            <w:tcW w:w="460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469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刘双珉</w:t>
            </w:r>
          </w:p>
        </w:tc>
      </w:tr>
      <w:tr>
        <w:trPr>
          <w:trHeight w:val="397" w:hRule="exact"/>
        </w:trPr>
        <w:tc>
          <w:tcPr>
            <w:tcW w:w="46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国籍</w:t>
            </w:r>
          </w:p>
        </w:tc>
        <w:tc>
          <w:tcPr>
            <w:tcW w:w="46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中国</w:t>
            </w:r>
          </w:p>
        </w:tc>
      </w:tr>
      <w:tr>
        <w:trPr>
          <w:trHeight w:val="397" w:hRule="exact"/>
        </w:trPr>
        <w:tc>
          <w:tcPr>
            <w:tcW w:w="46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是否取得其他国家或地区居留权</w:t>
            </w:r>
          </w:p>
        </w:tc>
        <w:tc>
          <w:tcPr>
            <w:tcW w:w="46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1272" w:hRule="exact"/>
        </w:trPr>
        <w:tc>
          <w:tcPr>
            <w:tcW w:w="460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最近</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年内的职业及职务</w:t>
            </w:r>
          </w:p>
        </w:tc>
        <w:tc>
          <w:tcPr>
            <w:tcW w:w="4697"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日至</w:t>
            </w:r>
            <w:r>
              <w:rPr>
                <w:rFonts w:ascii="宋体" w:hAnsi="宋体" w:cs="宋体" w:eastAsia="宋体" w:hint="default"/>
                <w:spacing w:val="-52"/>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日任科达股份</w:t>
            </w:r>
          </w:p>
          <w:p>
            <w:pPr>
              <w:pStyle w:val="TableParagraph"/>
              <w:spacing w:line="273" w:lineRule="auto" w:before="37"/>
              <w:ind w:left="100" w:right="91"/>
              <w:jc w:val="both"/>
              <w:rPr>
                <w:rFonts w:ascii="宋体" w:hAnsi="宋体" w:cs="宋体" w:eastAsia="宋体" w:hint="default"/>
                <w:sz w:val="21"/>
                <w:szCs w:val="21"/>
              </w:rPr>
            </w:pPr>
            <w:r>
              <w:rPr>
                <w:rFonts w:ascii="宋体" w:hAnsi="宋体" w:cs="宋体" w:eastAsia="宋体" w:hint="default"/>
                <w:sz w:val="21"/>
                <w:szCs w:val="21"/>
              </w:rPr>
              <w:t>董事长，2000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月至今兼任东营科英激光电子</w:t>
            </w:r>
            <w:r>
              <w:rPr>
                <w:rFonts w:ascii="宋体" w:hAnsi="宋体" w:cs="宋体" w:eastAsia="宋体" w:hint="default"/>
                <w:spacing w:val="-1"/>
                <w:sz w:val="21"/>
                <w:szCs w:val="21"/>
              </w:rPr>
              <w:t> </w:t>
            </w:r>
            <w:r>
              <w:rPr>
                <w:rFonts w:ascii="宋体" w:hAnsi="宋体" w:cs="宋体" w:eastAsia="宋体" w:hint="default"/>
                <w:sz w:val="21"/>
                <w:szCs w:val="21"/>
              </w:rPr>
              <w:t>有限公司董事长，2009</w:t>
            </w:r>
            <w:r>
              <w:rPr>
                <w:rFonts w:ascii="宋体" w:hAnsi="宋体" w:cs="宋体" w:eastAsia="宋体" w:hint="default"/>
                <w:spacing w:val="-48"/>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3</w:t>
            </w:r>
            <w:r>
              <w:rPr>
                <w:rFonts w:ascii="宋体" w:hAnsi="宋体" w:cs="宋体" w:eastAsia="宋体" w:hint="default"/>
                <w:spacing w:val="-47"/>
                <w:sz w:val="21"/>
                <w:szCs w:val="21"/>
              </w:rPr>
              <w:t> </w:t>
            </w:r>
            <w:r>
              <w:rPr>
                <w:rFonts w:ascii="宋体" w:hAnsi="宋体" w:cs="宋体" w:eastAsia="宋体" w:hint="default"/>
                <w:sz w:val="21"/>
                <w:szCs w:val="21"/>
              </w:rPr>
              <w:t>月至今任山东科达集</w:t>
            </w:r>
            <w:r>
              <w:rPr>
                <w:rFonts w:ascii="宋体" w:hAnsi="宋体" w:cs="宋体" w:eastAsia="宋体" w:hint="default"/>
                <w:sz w:val="21"/>
                <w:szCs w:val="21"/>
              </w:rPr>
              <w:t> 团有限公司董事长。</w:t>
            </w:r>
          </w:p>
        </w:tc>
      </w:tr>
    </w:tbl>
    <w:p>
      <w:pPr>
        <w:spacing w:after="0" w:line="273" w:lineRule="auto"/>
        <w:jc w:val="both"/>
        <w:rPr>
          <w:rFonts w:ascii="宋体" w:hAnsi="宋体" w:cs="宋体" w:eastAsia="宋体" w:hint="default"/>
          <w:sz w:val="21"/>
          <w:szCs w:val="21"/>
        </w:rPr>
        <w:sectPr>
          <w:pgSz w:w="11910" w:h="16840"/>
          <w:pgMar w:header="709" w:footer="683" w:top="1200" w:bottom="880" w:left="1200" w:right="1080"/>
        </w:sectPr>
      </w:pPr>
    </w:p>
    <w:p>
      <w:pPr>
        <w:spacing w:line="240" w:lineRule="auto" w:before="12"/>
        <w:rPr>
          <w:rFonts w:ascii="宋体" w:hAnsi="宋体" w:cs="宋体" w:eastAsia="宋体" w:hint="default"/>
          <w:sz w:val="29"/>
          <w:szCs w:val="29"/>
        </w:rPr>
      </w:pPr>
    </w:p>
    <w:p>
      <w:pPr>
        <w:pStyle w:val="BodyText"/>
        <w:spacing w:line="300" w:lineRule="auto" w:before="35"/>
        <w:ind w:left="720" w:right="3944" w:hanging="421"/>
        <w:jc w:val="left"/>
      </w:pPr>
      <w:r>
        <w:rPr/>
        <w:t>(4)</w:t>
      </w:r>
      <w:r>
        <w:rPr>
          <w:spacing w:val="-1"/>
        </w:rPr>
        <w:t> </w:t>
      </w:r>
      <w:r>
        <w:rPr/>
        <w:t>控股股东及实际控制人变更情况</w:t>
      </w:r>
      <w:r>
        <w:rPr/>
        <w:t> 本报告期内公司控股股东及实际控制人没有发生变更。</w:t>
      </w:r>
    </w:p>
    <w:p>
      <w:pPr>
        <w:spacing w:line="240" w:lineRule="auto" w:before="9"/>
        <w:rPr>
          <w:rFonts w:ascii="宋体" w:hAnsi="宋体" w:cs="宋体" w:eastAsia="宋体" w:hint="default"/>
          <w:sz w:val="22"/>
          <w:szCs w:val="22"/>
        </w:rPr>
      </w:pPr>
    </w:p>
    <w:p>
      <w:pPr>
        <w:pStyle w:val="BodyText"/>
        <w:spacing w:line="240" w:lineRule="auto"/>
        <w:ind w:left="300" w:right="3944"/>
        <w:jc w:val="left"/>
      </w:pPr>
      <w:r>
        <w:rPr/>
        <w:t>公司与实际控制人之间的产权及控制关系的方框图</w:t>
      </w:r>
    </w:p>
    <w:p>
      <w:pPr>
        <w:spacing w:line="240" w:lineRule="auto" w:before="8"/>
        <w:rPr>
          <w:rFonts w:ascii="宋体" w:hAnsi="宋体" w:cs="宋体" w:eastAsia="宋体" w:hint="default"/>
          <w:sz w:val="15"/>
          <w:szCs w:val="15"/>
        </w:rPr>
      </w:pPr>
    </w:p>
    <w:p>
      <w:pPr>
        <w:spacing w:line="3432" w:lineRule="exact"/>
        <w:ind w:left="300"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3988497" cy="2179415"/>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3988497" cy="2179415"/>
                    </a:xfrm>
                    <a:prstGeom prst="rect">
                      <a:avLst/>
                    </a:prstGeom>
                  </pic:spPr>
                </pic:pic>
              </a:graphicData>
            </a:graphic>
          </wp:inline>
        </w:drawing>
      </w:r>
      <w:r>
        <w:rPr>
          <w:rFonts w:ascii="宋体" w:hAnsi="宋体" w:cs="宋体" w:eastAsia="宋体" w:hint="default"/>
          <w:position w:val="-68"/>
          <w:sz w:val="20"/>
          <w:szCs w:val="20"/>
        </w:rPr>
      </w:r>
    </w:p>
    <w:p>
      <w:pPr>
        <w:spacing w:line="240" w:lineRule="auto" w:before="13"/>
        <w:rPr>
          <w:rFonts w:ascii="宋体" w:hAnsi="宋体" w:cs="宋体" w:eastAsia="宋体" w:hint="default"/>
          <w:sz w:val="22"/>
          <w:szCs w:val="22"/>
        </w:rPr>
      </w:pPr>
    </w:p>
    <w:p>
      <w:pPr>
        <w:pStyle w:val="BodyText"/>
        <w:tabs>
          <w:tab w:pos="7230" w:val="left" w:leader="none"/>
        </w:tabs>
        <w:spacing w:line="240" w:lineRule="auto"/>
        <w:ind w:left="300" w:right="0"/>
        <w:jc w:val="left"/>
      </w:pPr>
      <w:r>
        <w:rPr/>
        <w:t>3、</w:t>
      </w:r>
      <w:r>
        <w:rPr>
          <w:spacing w:val="-2"/>
        </w:rPr>
        <w:t> </w:t>
      </w:r>
      <w:r>
        <w:rPr/>
        <w:t>其他持股在百分之十以上的法人股东</w:t>
        <w:tab/>
        <w:t>单位:万元 币种:人民币</w:t>
      </w:r>
    </w:p>
    <w:p>
      <w:pPr>
        <w:spacing w:line="240" w:lineRule="auto" w:before="1"/>
        <w:rPr>
          <w:rFonts w:ascii="宋体" w:hAnsi="宋体" w:cs="宋体" w:eastAsia="宋体" w:hint="default"/>
          <w:sz w:val="11"/>
          <w:szCs w:val="11"/>
        </w:rPr>
      </w:pPr>
    </w:p>
    <w:tbl>
      <w:tblPr>
        <w:tblW w:w="0" w:type="auto"/>
        <w:jc w:val="left"/>
        <w:tblInd w:w="277" w:type="dxa"/>
        <w:tblLayout w:type="fixed"/>
        <w:tblCellMar>
          <w:top w:w="0" w:type="dxa"/>
          <w:left w:w="0" w:type="dxa"/>
          <w:bottom w:w="0" w:type="dxa"/>
          <w:right w:w="0" w:type="dxa"/>
        </w:tblCellMar>
        <w:tblLook w:val="01E0"/>
      </w:tblPr>
      <w:tblGrid>
        <w:gridCol w:w="1726"/>
        <w:gridCol w:w="1523"/>
        <w:gridCol w:w="1930"/>
        <w:gridCol w:w="2930"/>
        <w:gridCol w:w="1192"/>
      </w:tblGrid>
      <w:tr>
        <w:trPr>
          <w:trHeight w:val="390" w:hRule="exact"/>
        </w:trPr>
        <w:tc>
          <w:tcPr>
            <w:tcW w:w="172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217" w:right="0"/>
              <w:jc w:val="left"/>
              <w:rPr>
                <w:rFonts w:ascii="宋体" w:hAnsi="宋体" w:cs="宋体" w:eastAsia="宋体" w:hint="default"/>
                <w:sz w:val="21"/>
                <w:szCs w:val="21"/>
              </w:rPr>
            </w:pPr>
            <w:r>
              <w:rPr>
                <w:rFonts w:ascii="宋体" w:hAnsi="宋体" w:cs="宋体" w:eastAsia="宋体" w:hint="default"/>
                <w:sz w:val="21"/>
                <w:szCs w:val="21"/>
              </w:rPr>
              <w:t>法人股东名称</w:t>
            </w:r>
          </w:p>
        </w:tc>
        <w:tc>
          <w:tcPr>
            <w:tcW w:w="152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法定代表人</w:t>
            </w:r>
          </w:p>
        </w:tc>
        <w:tc>
          <w:tcPr>
            <w:tcW w:w="193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536"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293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303"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119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6" w:right="0"/>
              <w:jc w:val="center"/>
              <w:rPr>
                <w:rFonts w:ascii="宋体" w:hAnsi="宋体" w:cs="宋体" w:eastAsia="宋体" w:hint="default"/>
                <w:sz w:val="21"/>
                <w:szCs w:val="21"/>
              </w:rPr>
            </w:pPr>
            <w:r>
              <w:rPr>
                <w:rFonts w:ascii="宋体" w:hAnsi="宋体" w:cs="宋体" w:eastAsia="宋体" w:hint="default"/>
                <w:sz w:val="21"/>
                <w:szCs w:val="21"/>
              </w:rPr>
              <w:t>注册资本</w:t>
            </w:r>
          </w:p>
        </w:tc>
      </w:tr>
      <w:tr>
        <w:trPr>
          <w:trHeight w:val="647" w:hRule="exact"/>
        </w:trPr>
        <w:tc>
          <w:tcPr>
            <w:tcW w:w="1726"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广饶县金润投资</w:t>
            </w:r>
          </w:p>
          <w:p>
            <w:pPr>
              <w:pStyle w:val="TableParagraph"/>
              <w:spacing w:line="240" w:lineRule="auto" w:before="37"/>
              <w:ind w:right="7"/>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庞景福</w:t>
            </w:r>
          </w:p>
        </w:tc>
        <w:tc>
          <w:tcPr>
            <w:tcW w:w="19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4</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13</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2930"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98" w:right="0" w:hanging="98"/>
              <w:jc w:val="left"/>
              <w:rPr>
                <w:rFonts w:ascii="宋体" w:hAnsi="宋体" w:cs="宋体" w:eastAsia="宋体" w:hint="default"/>
                <w:sz w:val="21"/>
                <w:szCs w:val="21"/>
              </w:rPr>
            </w:pPr>
            <w:r>
              <w:rPr>
                <w:rFonts w:ascii="宋体" w:hAnsi="宋体" w:cs="宋体" w:eastAsia="宋体" w:hint="default"/>
                <w:sz w:val="21"/>
                <w:szCs w:val="21"/>
              </w:rPr>
              <w:t>对制造业、建筑业、餐饮业、</w:t>
            </w:r>
          </w:p>
          <w:p>
            <w:pPr>
              <w:pStyle w:val="TableParagraph"/>
              <w:spacing w:line="240" w:lineRule="auto" w:before="37"/>
              <w:ind w:left="198" w:right="0"/>
              <w:jc w:val="left"/>
              <w:rPr>
                <w:rFonts w:ascii="宋体" w:hAnsi="宋体" w:cs="宋体" w:eastAsia="宋体" w:hint="default"/>
                <w:sz w:val="21"/>
                <w:szCs w:val="21"/>
              </w:rPr>
            </w:pPr>
            <w:r>
              <w:rPr>
                <w:rFonts w:ascii="宋体" w:hAnsi="宋体" w:cs="宋体" w:eastAsia="宋体" w:hint="default"/>
                <w:sz w:val="21"/>
                <w:szCs w:val="21"/>
              </w:rPr>
              <w:t>房地产业、证券行业的投资</w:t>
            </w:r>
          </w:p>
        </w:tc>
        <w:tc>
          <w:tcPr>
            <w:tcW w:w="119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sz w:val="21"/>
              </w:rPr>
              <w:t>3,650</w:t>
            </w:r>
          </w:p>
        </w:tc>
      </w:tr>
    </w:tbl>
    <w:p>
      <w:pPr>
        <w:spacing w:line="240" w:lineRule="auto" w:before="5"/>
        <w:rPr>
          <w:rFonts w:ascii="宋体" w:hAnsi="宋体" w:cs="宋体" w:eastAsia="宋体" w:hint="default"/>
          <w:sz w:val="21"/>
          <w:szCs w:val="21"/>
        </w:rPr>
      </w:pPr>
    </w:p>
    <w:p>
      <w:pPr>
        <w:pStyle w:val="Heading1"/>
        <w:spacing w:line="240" w:lineRule="auto"/>
        <w:ind w:left="303" w:right="3944"/>
        <w:jc w:val="left"/>
        <w:rPr>
          <w:b w:val="0"/>
          <w:bCs w:val="0"/>
        </w:rPr>
      </w:pPr>
      <w:bookmarkStart w:name="_TOC_250007" w:id="2"/>
      <w:r>
        <w:rPr/>
        <w:t>五、</w:t>
      </w:r>
      <w:r>
        <w:rPr>
          <w:spacing w:val="-14"/>
        </w:rPr>
        <w:t> </w:t>
      </w:r>
      <w:r>
        <w:rPr/>
        <w:t>董事、监事和高级管理人员</w:t>
      </w:r>
      <w:bookmarkEnd w:id="2"/>
      <w:r>
        <w:rPr>
          <w:b w:val="0"/>
          <w:bCs w:val="0"/>
        </w:rPr>
      </w:r>
    </w:p>
    <w:p>
      <w:pPr>
        <w:spacing w:line="240" w:lineRule="auto" w:before="4"/>
        <w:rPr>
          <w:rFonts w:ascii="宋体" w:hAnsi="宋体" w:cs="宋体" w:eastAsia="宋体" w:hint="default"/>
          <w:b/>
          <w:bCs/>
          <w:sz w:val="18"/>
          <w:szCs w:val="18"/>
        </w:rPr>
      </w:pPr>
    </w:p>
    <w:p>
      <w:pPr>
        <w:pStyle w:val="BodyText"/>
        <w:tabs>
          <w:tab w:pos="8488" w:val="left" w:leader="none"/>
        </w:tabs>
        <w:spacing w:line="240" w:lineRule="auto"/>
        <w:ind w:left="300" w:right="0"/>
        <w:jc w:val="left"/>
      </w:pPr>
      <w:r>
        <w:rPr/>
        <w:t>(一)</w:t>
      </w:r>
      <w:r>
        <w:rPr>
          <w:spacing w:val="-2"/>
        </w:rPr>
        <w:t> </w:t>
      </w:r>
      <w:r>
        <w:rPr/>
        <w:t>董事、监事和高级管理人员持股变动及报酬情况</w:t>
        <w:tab/>
        <w:t>单位：股</w:t>
      </w:r>
    </w:p>
    <w:p>
      <w:pPr>
        <w:spacing w:line="240" w:lineRule="auto" w:before="7"/>
        <w:rPr>
          <w:rFonts w:ascii="宋体" w:hAnsi="宋体" w:cs="宋体" w:eastAsia="宋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816"/>
        <w:gridCol w:w="1057"/>
        <w:gridCol w:w="426"/>
        <w:gridCol w:w="587"/>
        <w:gridCol w:w="1120"/>
        <w:gridCol w:w="1158"/>
        <w:gridCol w:w="647"/>
        <w:gridCol w:w="667"/>
        <w:gridCol w:w="450"/>
        <w:gridCol w:w="1176"/>
        <w:gridCol w:w="1279"/>
      </w:tblGrid>
      <w:tr>
        <w:trPr>
          <w:trHeight w:val="1223" w:hRule="exact"/>
        </w:trPr>
        <w:tc>
          <w:tcPr>
            <w:tcW w:w="81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2"/>
              <w:ind w:right="5"/>
              <w:jc w:val="center"/>
              <w:rPr>
                <w:rFonts w:ascii="宋体" w:hAnsi="宋体" w:cs="宋体" w:eastAsia="宋体" w:hint="default"/>
                <w:sz w:val="20"/>
                <w:szCs w:val="20"/>
              </w:rPr>
            </w:pPr>
            <w:r>
              <w:rPr>
                <w:rFonts w:ascii="宋体" w:hAnsi="宋体" w:cs="宋体" w:eastAsia="宋体" w:hint="default"/>
                <w:sz w:val="20"/>
                <w:szCs w:val="20"/>
              </w:rPr>
              <w:t>姓名</w:t>
            </w:r>
          </w:p>
        </w:tc>
        <w:tc>
          <w:tcPr>
            <w:tcW w:w="10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2"/>
              <w:ind w:left="320" w:right="0"/>
              <w:jc w:val="left"/>
              <w:rPr>
                <w:rFonts w:ascii="宋体" w:hAnsi="宋体" w:cs="宋体" w:eastAsia="宋体" w:hint="default"/>
                <w:sz w:val="20"/>
                <w:szCs w:val="20"/>
              </w:rPr>
            </w:pPr>
            <w:r>
              <w:rPr>
                <w:rFonts w:ascii="宋体" w:hAnsi="宋体" w:cs="宋体" w:eastAsia="宋体" w:hint="default"/>
                <w:sz w:val="20"/>
                <w:szCs w:val="20"/>
              </w:rPr>
              <w:t>职务</w:t>
            </w:r>
          </w:p>
        </w:tc>
        <w:tc>
          <w:tcPr>
            <w:tcW w:w="4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exact"/>
              <w:ind w:left="105" w:right="103"/>
              <w:jc w:val="left"/>
              <w:rPr>
                <w:rFonts w:ascii="宋体" w:hAnsi="宋体" w:cs="宋体" w:eastAsia="宋体" w:hint="default"/>
                <w:sz w:val="20"/>
                <w:szCs w:val="20"/>
              </w:rPr>
            </w:pPr>
            <w:r>
              <w:rPr>
                <w:rFonts w:ascii="宋体" w:hAnsi="宋体" w:cs="宋体" w:eastAsia="宋体" w:hint="default"/>
                <w:sz w:val="20"/>
                <w:szCs w:val="20"/>
              </w:rPr>
              <w:t>性</w:t>
            </w:r>
            <w:r>
              <w:rPr>
                <w:rFonts w:ascii="宋体" w:hAnsi="宋体" w:cs="宋体" w:eastAsia="宋体" w:hint="default"/>
                <w:w w:val="100"/>
                <w:sz w:val="20"/>
                <w:szCs w:val="20"/>
              </w:rPr>
              <w:t> </w:t>
            </w:r>
            <w:r>
              <w:rPr>
                <w:rFonts w:ascii="宋体" w:hAnsi="宋体" w:cs="宋体" w:eastAsia="宋体" w:hint="default"/>
                <w:sz w:val="20"/>
                <w:szCs w:val="20"/>
              </w:rPr>
              <w:t>别</w:t>
            </w:r>
          </w:p>
        </w:tc>
        <w:tc>
          <w:tcPr>
            <w:tcW w:w="5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exact"/>
              <w:ind w:left="186" w:right="185"/>
              <w:jc w:val="left"/>
              <w:rPr>
                <w:rFonts w:ascii="宋体" w:hAnsi="宋体" w:cs="宋体" w:eastAsia="宋体" w:hint="default"/>
                <w:sz w:val="20"/>
                <w:szCs w:val="20"/>
              </w:rPr>
            </w:pPr>
            <w:r>
              <w:rPr>
                <w:rFonts w:ascii="宋体" w:hAnsi="宋体" w:cs="宋体" w:eastAsia="宋体" w:hint="default"/>
                <w:sz w:val="20"/>
                <w:szCs w:val="20"/>
              </w:rPr>
              <w:t>年</w:t>
            </w:r>
            <w:r>
              <w:rPr>
                <w:rFonts w:ascii="宋体" w:hAnsi="宋体" w:cs="宋体" w:eastAsia="宋体" w:hint="default"/>
                <w:w w:val="100"/>
                <w:sz w:val="20"/>
                <w:szCs w:val="20"/>
              </w:rPr>
              <w:t> </w:t>
            </w:r>
            <w:r>
              <w:rPr>
                <w:rFonts w:ascii="宋体" w:hAnsi="宋体" w:cs="宋体" w:eastAsia="宋体" w:hint="default"/>
                <w:sz w:val="20"/>
                <w:szCs w:val="20"/>
              </w:rPr>
              <w:t>龄</w:t>
            </w:r>
          </w:p>
        </w:tc>
        <w:tc>
          <w:tcPr>
            <w:tcW w:w="11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exact"/>
              <w:ind w:left="351" w:right="149" w:hanging="200"/>
              <w:jc w:val="left"/>
              <w:rPr>
                <w:rFonts w:ascii="宋体" w:hAnsi="宋体" w:cs="宋体" w:eastAsia="宋体" w:hint="default"/>
                <w:sz w:val="20"/>
                <w:szCs w:val="20"/>
              </w:rPr>
            </w:pPr>
            <w:r>
              <w:rPr>
                <w:rFonts w:ascii="宋体" w:hAnsi="宋体" w:cs="宋体" w:eastAsia="宋体" w:hint="default"/>
                <w:sz w:val="20"/>
                <w:szCs w:val="20"/>
              </w:rPr>
              <w:t>任期起始</w:t>
            </w:r>
            <w:r>
              <w:rPr>
                <w:rFonts w:ascii="宋体" w:hAnsi="宋体" w:cs="宋体" w:eastAsia="宋体" w:hint="default"/>
                <w:w w:val="100"/>
                <w:sz w:val="20"/>
                <w:szCs w:val="20"/>
              </w:rPr>
              <w:t> </w:t>
            </w:r>
            <w:r>
              <w:rPr>
                <w:rFonts w:ascii="宋体" w:hAnsi="宋体" w:cs="宋体" w:eastAsia="宋体" w:hint="default"/>
                <w:sz w:val="20"/>
                <w:szCs w:val="20"/>
              </w:rPr>
              <w:t>日期</w:t>
            </w:r>
          </w:p>
        </w:tc>
        <w:tc>
          <w:tcPr>
            <w:tcW w:w="115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exact"/>
              <w:ind w:left="370" w:right="168" w:hanging="200"/>
              <w:jc w:val="left"/>
              <w:rPr>
                <w:rFonts w:ascii="宋体" w:hAnsi="宋体" w:cs="宋体" w:eastAsia="宋体" w:hint="default"/>
                <w:sz w:val="20"/>
                <w:szCs w:val="20"/>
              </w:rPr>
            </w:pPr>
            <w:r>
              <w:rPr>
                <w:rFonts w:ascii="宋体" w:hAnsi="宋体" w:cs="宋体" w:eastAsia="宋体" w:hint="default"/>
                <w:sz w:val="20"/>
                <w:szCs w:val="20"/>
              </w:rPr>
              <w:t>任期终止</w:t>
            </w:r>
            <w:r>
              <w:rPr>
                <w:rFonts w:ascii="宋体" w:hAnsi="宋体" w:cs="宋体" w:eastAsia="宋体" w:hint="default"/>
                <w:w w:val="100"/>
                <w:sz w:val="20"/>
                <w:szCs w:val="20"/>
              </w:rPr>
              <w:t> </w:t>
            </w:r>
            <w:r>
              <w:rPr>
                <w:rFonts w:ascii="宋体" w:hAnsi="宋体" w:cs="宋体" w:eastAsia="宋体" w:hint="default"/>
                <w:sz w:val="20"/>
                <w:szCs w:val="20"/>
              </w:rPr>
              <w:t>日期</w:t>
            </w:r>
          </w:p>
        </w:tc>
        <w:tc>
          <w:tcPr>
            <w:tcW w:w="64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exact"/>
              <w:ind w:left="115" w:right="114"/>
              <w:jc w:val="both"/>
              <w:rPr>
                <w:rFonts w:ascii="宋体" w:hAnsi="宋体" w:cs="宋体" w:eastAsia="宋体" w:hint="default"/>
                <w:sz w:val="20"/>
                <w:szCs w:val="20"/>
              </w:rPr>
            </w:pPr>
            <w:r>
              <w:rPr>
                <w:rFonts w:ascii="宋体" w:hAnsi="宋体" w:cs="宋体" w:eastAsia="宋体" w:hint="default"/>
                <w:sz w:val="20"/>
                <w:szCs w:val="20"/>
              </w:rPr>
              <w:t>年初</w:t>
            </w:r>
            <w:r>
              <w:rPr>
                <w:rFonts w:ascii="宋体" w:hAnsi="宋体" w:cs="宋体" w:eastAsia="宋体" w:hint="default"/>
                <w:w w:val="100"/>
                <w:sz w:val="20"/>
                <w:szCs w:val="20"/>
              </w:rPr>
              <w:t> </w:t>
            </w:r>
            <w:r>
              <w:rPr>
                <w:rFonts w:ascii="宋体" w:hAnsi="宋体" w:cs="宋体" w:eastAsia="宋体" w:hint="default"/>
                <w:sz w:val="20"/>
                <w:szCs w:val="20"/>
              </w:rPr>
              <w:t>持股</w:t>
            </w:r>
            <w:r>
              <w:rPr>
                <w:rFonts w:ascii="宋体" w:hAnsi="宋体" w:cs="宋体" w:eastAsia="宋体" w:hint="default"/>
                <w:w w:val="100"/>
                <w:sz w:val="20"/>
                <w:szCs w:val="20"/>
              </w:rPr>
              <w:t> </w:t>
            </w:r>
            <w:r>
              <w:rPr>
                <w:rFonts w:ascii="宋体" w:hAnsi="宋体" w:cs="宋体" w:eastAsia="宋体" w:hint="default"/>
                <w:sz w:val="20"/>
                <w:szCs w:val="20"/>
              </w:rPr>
              <w:t>数</w:t>
            </w:r>
          </w:p>
        </w:tc>
        <w:tc>
          <w:tcPr>
            <w:tcW w:w="6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exact"/>
              <w:ind w:left="127" w:right="122"/>
              <w:jc w:val="both"/>
              <w:rPr>
                <w:rFonts w:ascii="宋体" w:hAnsi="宋体" w:cs="宋体" w:eastAsia="宋体" w:hint="default"/>
                <w:sz w:val="20"/>
                <w:szCs w:val="20"/>
              </w:rPr>
            </w:pPr>
            <w:r>
              <w:rPr>
                <w:rFonts w:ascii="宋体" w:hAnsi="宋体" w:cs="宋体" w:eastAsia="宋体" w:hint="default"/>
                <w:sz w:val="20"/>
                <w:szCs w:val="20"/>
              </w:rPr>
              <w:t>年末</w:t>
            </w:r>
            <w:r>
              <w:rPr>
                <w:rFonts w:ascii="宋体" w:hAnsi="宋体" w:cs="宋体" w:eastAsia="宋体" w:hint="default"/>
                <w:w w:val="100"/>
                <w:sz w:val="20"/>
                <w:szCs w:val="20"/>
              </w:rPr>
              <w:t> </w:t>
            </w:r>
            <w:r>
              <w:rPr>
                <w:rFonts w:ascii="宋体" w:hAnsi="宋体" w:cs="宋体" w:eastAsia="宋体" w:hint="default"/>
                <w:sz w:val="20"/>
                <w:szCs w:val="20"/>
              </w:rPr>
              <w:t>持股</w:t>
            </w:r>
            <w:r>
              <w:rPr>
                <w:rFonts w:ascii="宋体" w:hAnsi="宋体" w:cs="宋体" w:eastAsia="宋体" w:hint="default"/>
                <w:w w:val="100"/>
                <w:sz w:val="20"/>
                <w:szCs w:val="20"/>
              </w:rPr>
              <w:t> </w:t>
            </w:r>
            <w:r>
              <w:rPr>
                <w:rFonts w:ascii="宋体" w:hAnsi="宋体" w:cs="宋体" w:eastAsia="宋体" w:hint="default"/>
                <w:sz w:val="20"/>
                <w:szCs w:val="20"/>
              </w:rPr>
              <w:t>数</w:t>
            </w:r>
          </w:p>
        </w:tc>
        <w:tc>
          <w:tcPr>
            <w:tcW w:w="450"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before="105"/>
              <w:ind w:left="117" w:right="115"/>
              <w:jc w:val="both"/>
              <w:rPr>
                <w:rFonts w:ascii="宋体" w:hAnsi="宋体" w:cs="宋体" w:eastAsia="宋体" w:hint="default"/>
                <w:sz w:val="20"/>
                <w:szCs w:val="20"/>
              </w:rPr>
            </w:pPr>
            <w:r>
              <w:rPr>
                <w:rFonts w:ascii="宋体" w:hAnsi="宋体" w:cs="宋体" w:eastAsia="宋体" w:hint="default"/>
                <w:sz w:val="20"/>
                <w:szCs w:val="20"/>
              </w:rPr>
              <w:t>变</w:t>
            </w:r>
            <w:r>
              <w:rPr>
                <w:rFonts w:ascii="宋体" w:hAnsi="宋体" w:cs="宋体" w:eastAsia="宋体" w:hint="default"/>
                <w:w w:val="100"/>
                <w:sz w:val="20"/>
                <w:szCs w:val="20"/>
              </w:rPr>
              <w:t> </w:t>
            </w:r>
            <w:r>
              <w:rPr>
                <w:rFonts w:ascii="宋体" w:hAnsi="宋体" w:cs="宋体" w:eastAsia="宋体" w:hint="default"/>
                <w:sz w:val="20"/>
                <w:szCs w:val="20"/>
              </w:rPr>
              <w:t>动</w:t>
            </w:r>
            <w:r>
              <w:rPr>
                <w:rFonts w:ascii="宋体" w:hAnsi="宋体" w:cs="宋体" w:eastAsia="宋体" w:hint="default"/>
                <w:w w:val="100"/>
                <w:sz w:val="20"/>
                <w:szCs w:val="20"/>
              </w:rPr>
              <w:t> </w:t>
            </w:r>
            <w:r>
              <w:rPr>
                <w:rFonts w:ascii="宋体" w:hAnsi="宋体" w:cs="宋体" w:eastAsia="宋体" w:hint="default"/>
                <w:sz w:val="20"/>
                <w:szCs w:val="20"/>
              </w:rPr>
              <w:t>原</w:t>
            </w:r>
            <w:r>
              <w:rPr>
                <w:rFonts w:ascii="宋体" w:hAnsi="宋体" w:cs="宋体" w:eastAsia="宋体" w:hint="default"/>
                <w:w w:val="100"/>
                <w:sz w:val="20"/>
                <w:szCs w:val="20"/>
              </w:rPr>
              <w:t> </w:t>
            </w:r>
            <w:r>
              <w:rPr>
                <w:rFonts w:ascii="宋体" w:hAnsi="宋体" w:cs="宋体" w:eastAsia="宋体" w:hint="default"/>
                <w:sz w:val="20"/>
                <w:szCs w:val="20"/>
              </w:rPr>
              <w:t>因</w:t>
            </w:r>
          </w:p>
        </w:tc>
        <w:tc>
          <w:tcPr>
            <w:tcW w:w="1176"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before="1"/>
              <w:ind w:left="100" w:right="1" w:hanging="100"/>
              <w:jc w:val="center"/>
              <w:rPr>
                <w:rFonts w:ascii="宋体" w:hAnsi="宋体" w:cs="宋体" w:eastAsia="宋体" w:hint="default"/>
                <w:sz w:val="20"/>
                <w:szCs w:val="20"/>
              </w:rPr>
            </w:pPr>
            <w:r>
              <w:rPr>
                <w:rFonts w:ascii="宋体" w:hAnsi="宋体" w:cs="宋体" w:eastAsia="宋体" w:hint="default"/>
                <w:sz w:val="20"/>
                <w:szCs w:val="20"/>
              </w:rPr>
              <w:t>报告期内</w:t>
            </w:r>
            <w:r>
              <w:rPr>
                <w:rFonts w:ascii="宋体" w:hAnsi="宋体" w:cs="宋体" w:eastAsia="宋体" w:hint="default"/>
                <w:w w:val="100"/>
                <w:sz w:val="20"/>
                <w:szCs w:val="20"/>
              </w:rPr>
              <w:t> </w:t>
            </w:r>
            <w:r>
              <w:rPr>
                <w:rFonts w:ascii="宋体" w:hAnsi="宋体" w:cs="宋体" w:eastAsia="宋体" w:hint="default"/>
                <w:sz w:val="20"/>
                <w:szCs w:val="20"/>
              </w:rPr>
              <w:t>从公司领</w:t>
            </w:r>
            <w:r>
              <w:rPr>
                <w:rFonts w:ascii="宋体" w:hAnsi="宋体" w:cs="宋体" w:eastAsia="宋体" w:hint="default"/>
                <w:w w:val="100"/>
                <w:sz w:val="20"/>
                <w:szCs w:val="20"/>
              </w:rPr>
              <w:t> </w:t>
            </w:r>
            <w:r>
              <w:rPr>
                <w:rFonts w:ascii="宋体" w:hAnsi="宋体" w:cs="宋体" w:eastAsia="宋体" w:hint="default"/>
                <w:sz w:val="20"/>
                <w:szCs w:val="20"/>
              </w:rPr>
              <w:t>取的报酬</w:t>
            </w:r>
            <w:r>
              <w:rPr>
                <w:rFonts w:ascii="宋体" w:hAnsi="宋体" w:cs="宋体" w:eastAsia="宋体" w:hint="default"/>
                <w:w w:val="100"/>
                <w:sz w:val="20"/>
                <w:szCs w:val="20"/>
              </w:rPr>
              <w:t> </w:t>
            </w:r>
            <w:r>
              <w:rPr>
                <w:rFonts w:ascii="宋体" w:hAnsi="宋体" w:cs="宋体" w:eastAsia="宋体" w:hint="default"/>
                <w:sz w:val="20"/>
                <w:szCs w:val="20"/>
              </w:rPr>
              <w:t>总额（万</w:t>
            </w:r>
            <w:r>
              <w:rPr>
                <w:rFonts w:ascii="宋体" w:hAnsi="宋体" w:cs="宋体" w:eastAsia="宋体" w:hint="default"/>
                <w:w w:val="100"/>
                <w:sz w:val="20"/>
                <w:szCs w:val="20"/>
              </w:rPr>
              <w:t> </w:t>
            </w:r>
            <w:r>
              <w:rPr>
                <w:rFonts w:ascii="宋体" w:hAnsi="宋体" w:cs="宋体" w:eastAsia="宋体" w:hint="default"/>
                <w:spacing w:val="-24"/>
                <w:w w:val="100"/>
                <w:sz w:val="20"/>
                <w:szCs w:val="20"/>
              </w:rPr>
              <w:t>元）（税前）</w:t>
            </w:r>
          </w:p>
        </w:tc>
        <w:tc>
          <w:tcPr>
            <w:tcW w:w="127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before="1"/>
              <w:ind w:left="133" w:right="121"/>
              <w:jc w:val="center"/>
              <w:rPr>
                <w:rFonts w:ascii="宋体" w:hAnsi="宋体" w:cs="宋体" w:eastAsia="宋体" w:hint="default"/>
                <w:sz w:val="20"/>
                <w:szCs w:val="20"/>
              </w:rPr>
            </w:pPr>
            <w:r>
              <w:rPr>
                <w:rFonts w:ascii="宋体" w:hAnsi="宋体" w:cs="宋体" w:eastAsia="宋体" w:hint="default"/>
                <w:sz w:val="20"/>
                <w:szCs w:val="20"/>
              </w:rPr>
              <w:t>是否在股东</w:t>
            </w:r>
            <w:r>
              <w:rPr>
                <w:rFonts w:ascii="宋体" w:hAnsi="宋体" w:cs="宋体" w:eastAsia="宋体" w:hint="default"/>
                <w:w w:val="100"/>
                <w:sz w:val="20"/>
                <w:szCs w:val="20"/>
              </w:rPr>
              <w:t> </w:t>
            </w:r>
            <w:r>
              <w:rPr>
                <w:rFonts w:ascii="宋体" w:hAnsi="宋体" w:cs="宋体" w:eastAsia="宋体" w:hint="default"/>
                <w:sz w:val="20"/>
                <w:szCs w:val="20"/>
              </w:rPr>
              <w:t>单位或其他</w:t>
            </w:r>
            <w:r>
              <w:rPr>
                <w:rFonts w:ascii="宋体" w:hAnsi="宋体" w:cs="宋体" w:eastAsia="宋体" w:hint="default"/>
                <w:w w:val="100"/>
                <w:sz w:val="20"/>
                <w:szCs w:val="20"/>
              </w:rPr>
              <w:t> </w:t>
            </w:r>
            <w:r>
              <w:rPr>
                <w:rFonts w:ascii="宋体" w:hAnsi="宋体" w:cs="宋体" w:eastAsia="宋体" w:hint="default"/>
                <w:sz w:val="20"/>
                <w:szCs w:val="20"/>
              </w:rPr>
              <w:t>关联单位领</w:t>
            </w:r>
            <w:r>
              <w:rPr>
                <w:rFonts w:ascii="宋体" w:hAnsi="宋体" w:cs="宋体" w:eastAsia="宋体" w:hint="default"/>
                <w:w w:val="100"/>
                <w:sz w:val="20"/>
                <w:szCs w:val="20"/>
              </w:rPr>
              <w:t> </w:t>
            </w:r>
            <w:r>
              <w:rPr>
                <w:rFonts w:ascii="宋体" w:hAnsi="宋体" w:cs="宋体" w:eastAsia="宋体" w:hint="default"/>
                <w:sz w:val="20"/>
                <w:szCs w:val="20"/>
              </w:rPr>
              <w:t>取报酬、津</w:t>
            </w:r>
            <w:r>
              <w:rPr>
                <w:rFonts w:ascii="宋体" w:hAnsi="宋体" w:cs="宋体" w:eastAsia="宋体" w:hint="default"/>
                <w:w w:val="100"/>
                <w:sz w:val="20"/>
                <w:szCs w:val="20"/>
              </w:rPr>
              <w:t> </w:t>
            </w:r>
            <w:r>
              <w:rPr>
                <w:rFonts w:ascii="宋体" w:hAnsi="宋体" w:cs="宋体" w:eastAsia="宋体" w:hint="default"/>
                <w:sz w:val="20"/>
                <w:szCs w:val="20"/>
              </w:rPr>
              <w:t>贴</w:t>
            </w:r>
          </w:p>
        </w:tc>
      </w:tr>
      <w:tr>
        <w:trPr>
          <w:trHeight w:val="566"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right="3"/>
              <w:jc w:val="center"/>
              <w:rPr>
                <w:rFonts w:ascii="宋体" w:hAnsi="宋体" w:cs="宋体" w:eastAsia="宋体" w:hint="default"/>
                <w:sz w:val="20"/>
                <w:szCs w:val="20"/>
              </w:rPr>
            </w:pPr>
            <w:r>
              <w:rPr>
                <w:rFonts w:ascii="宋体" w:hAnsi="宋体" w:cs="宋体" w:eastAsia="宋体" w:hint="default"/>
                <w:sz w:val="20"/>
                <w:szCs w:val="20"/>
              </w:rPr>
              <w:t>刘锋杰</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1" w:right="0"/>
              <w:jc w:val="left"/>
              <w:rPr>
                <w:rFonts w:ascii="宋体" w:hAnsi="宋体" w:cs="宋体" w:eastAsia="宋体" w:hint="default"/>
                <w:sz w:val="20"/>
                <w:szCs w:val="20"/>
              </w:rPr>
            </w:pPr>
            <w:r>
              <w:rPr>
                <w:rFonts w:ascii="宋体" w:hAnsi="宋体" w:cs="宋体" w:eastAsia="宋体" w:hint="default"/>
                <w:sz w:val="20"/>
                <w:szCs w:val="20"/>
              </w:rPr>
              <w:t>董事长</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85" w:right="0"/>
              <w:jc w:val="left"/>
              <w:rPr>
                <w:rFonts w:ascii="宋体" w:hAnsi="宋体" w:cs="宋体" w:eastAsia="宋体" w:hint="default"/>
                <w:sz w:val="20"/>
                <w:szCs w:val="20"/>
              </w:rPr>
            </w:pPr>
            <w:r>
              <w:rPr>
                <w:rFonts w:ascii="宋体"/>
                <w:sz w:val="20"/>
              </w:rPr>
              <w:t>29</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sz w:val="20"/>
              </w:rPr>
              <w:t>12.49</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7"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68"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right="5"/>
              <w:jc w:val="center"/>
              <w:rPr>
                <w:rFonts w:ascii="宋体" w:hAnsi="宋体" w:cs="宋体" w:eastAsia="宋体" w:hint="default"/>
                <w:sz w:val="20"/>
                <w:szCs w:val="20"/>
              </w:rPr>
            </w:pPr>
            <w:r>
              <w:rPr>
                <w:rFonts w:ascii="宋体" w:hAnsi="宋体" w:cs="宋体" w:eastAsia="宋体" w:hint="default"/>
                <w:sz w:val="20"/>
                <w:szCs w:val="20"/>
              </w:rPr>
              <w:t>潘相庆</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37"/>
              <w:ind w:left="100" w:right="85"/>
              <w:jc w:val="left"/>
              <w:rPr>
                <w:rFonts w:ascii="宋体" w:hAnsi="宋体" w:cs="宋体" w:eastAsia="宋体" w:hint="default"/>
                <w:sz w:val="20"/>
                <w:szCs w:val="20"/>
              </w:rPr>
            </w:pPr>
            <w:r>
              <w:rPr>
                <w:rFonts w:ascii="宋体" w:hAnsi="宋体" w:cs="宋体" w:eastAsia="宋体" w:hint="default"/>
                <w:spacing w:val="12"/>
                <w:sz w:val="20"/>
                <w:szCs w:val="20"/>
              </w:rPr>
              <w:t>董事、总</w:t>
            </w:r>
            <w:r>
              <w:rPr>
                <w:rFonts w:ascii="宋体" w:hAnsi="宋体" w:cs="宋体" w:eastAsia="宋体" w:hint="default"/>
                <w:spacing w:val="-95"/>
                <w:sz w:val="20"/>
                <w:szCs w:val="20"/>
              </w:rPr>
              <w:t> </w:t>
            </w:r>
            <w:r>
              <w:rPr>
                <w:rFonts w:ascii="宋体" w:hAnsi="宋体" w:cs="宋体" w:eastAsia="宋体" w:hint="default"/>
                <w:sz w:val="20"/>
                <w:szCs w:val="20"/>
              </w:rPr>
              <w:t>经理</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85" w:right="0"/>
              <w:jc w:val="left"/>
              <w:rPr>
                <w:rFonts w:ascii="宋体" w:hAnsi="宋体" w:cs="宋体" w:eastAsia="宋体" w:hint="default"/>
                <w:sz w:val="20"/>
                <w:szCs w:val="20"/>
              </w:rPr>
            </w:pPr>
            <w:r>
              <w:rPr>
                <w:rFonts w:ascii="宋体"/>
                <w:sz w:val="20"/>
              </w:rPr>
              <w:t>46</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sz w:val="20"/>
              </w:rPr>
              <w:t>13.02</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7"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737"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20"/>
                <w:szCs w:val="20"/>
              </w:rPr>
            </w:pPr>
            <w:r>
              <w:rPr>
                <w:rFonts w:ascii="宋体" w:hAnsi="宋体" w:cs="宋体" w:eastAsia="宋体" w:hint="default"/>
                <w:sz w:val="20"/>
                <w:szCs w:val="20"/>
              </w:rPr>
              <w:t>刘锋祥</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12"/>
                <w:sz w:val="18"/>
                <w:szCs w:val="18"/>
              </w:rPr>
              <w:t>董事、董事</w:t>
            </w:r>
            <w:r>
              <w:rPr>
                <w:rFonts w:ascii="宋体" w:hAnsi="宋体" w:cs="宋体" w:eastAsia="宋体" w:hint="default"/>
                <w:sz w:val="18"/>
                <w:szCs w:val="18"/>
              </w:rPr>
              <w:t> </w:t>
            </w:r>
            <w:r>
              <w:rPr>
                <w:rFonts w:ascii="宋体" w:hAnsi="宋体" w:cs="宋体" w:eastAsia="宋体" w:hint="default"/>
                <w:spacing w:val="-12"/>
                <w:sz w:val="18"/>
                <w:szCs w:val="18"/>
              </w:rPr>
              <w:t>会秘书、财</w:t>
            </w:r>
            <w:r>
              <w:rPr>
                <w:rFonts w:ascii="宋体" w:hAnsi="宋体" w:cs="宋体" w:eastAsia="宋体" w:hint="default"/>
                <w:sz w:val="18"/>
                <w:szCs w:val="18"/>
              </w:rPr>
              <w:t> 务负责人</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85" w:right="0"/>
              <w:jc w:val="left"/>
              <w:rPr>
                <w:rFonts w:ascii="宋体" w:hAnsi="宋体" w:cs="宋体" w:eastAsia="宋体" w:hint="default"/>
                <w:sz w:val="20"/>
                <w:szCs w:val="20"/>
              </w:rPr>
            </w:pPr>
            <w:r>
              <w:rPr>
                <w:rFonts w:ascii="宋体"/>
                <w:sz w:val="20"/>
              </w:rPr>
              <w:t>41</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51" w:lineRule="exact" w:before="79"/>
              <w:ind w:left="152"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6</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26日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51" w:lineRule="exact" w:before="79"/>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0"/>
                <w:szCs w:val="20"/>
              </w:rPr>
            </w:pPr>
            <w:r>
              <w:rPr>
                <w:rFonts w:ascii="宋体"/>
                <w:sz w:val="20"/>
              </w:rPr>
              <w:t>8.16</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8"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68"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right="3"/>
              <w:jc w:val="center"/>
              <w:rPr>
                <w:rFonts w:ascii="宋体" w:hAnsi="宋体" w:cs="宋体" w:eastAsia="宋体" w:hint="default"/>
                <w:sz w:val="20"/>
                <w:szCs w:val="20"/>
              </w:rPr>
            </w:pPr>
            <w:r>
              <w:rPr>
                <w:rFonts w:ascii="宋体" w:hAnsi="宋体" w:cs="宋体" w:eastAsia="宋体" w:hint="default"/>
                <w:sz w:val="20"/>
                <w:szCs w:val="20"/>
              </w:rPr>
              <w:t>尉发宇</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1"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85" w:right="0"/>
              <w:jc w:val="left"/>
              <w:rPr>
                <w:rFonts w:ascii="宋体" w:hAnsi="宋体" w:cs="宋体" w:eastAsia="宋体" w:hint="default"/>
                <w:sz w:val="20"/>
                <w:szCs w:val="20"/>
              </w:rPr>
            </w:pPr>
            <w:r>
              <w:rPr>
                <w:rFonts w:ascii="宋体"/>
                <w:sz w:val="20"/>
              </w:rPr>
              <w:t>41</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6</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26日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sz w:val="20"/>
              </w:rPr>
              <w:t>8.5</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8"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66"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right="3"/>
              <w:jc w:val="center"/>
              <w:rPr>
                <w:rFonts w:ascii="宋体" w:hAnsi="宋体" w:cs="宋体" w:eastAsia="宋体" w:hint="default"/>
                <w:sz w:val="20"/>
                <w:szCs w:val="20"/>
              </w:rPr>
            </w:pPr>
            <w:r>
              <w:rPr>
                <w:rFonts w:ascii="宋体" w:hAnsi="宋体" w:cs="宋体" w:eastAsia="宋体" w:hint="default"/>
                <w:sz w:val="20"/>
                <w:szCs w:val="20"/>
              </w:rPr>
              <w:t>杨庆英</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1"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 w:right="0"/>
              <w:jc w:val="center"/>
              <w:rPr>
                <w:rFonts w:ascii="宋体" w:hAnsi="宋体" w:cs="宋体" w:eastAsia="宋体" w:hint="default"/>
                <w:sz w:val="20"/>
                <w:szCs w:val="20"/>
              </w:rPr>
            </w:pPr>
            <w:r>
              <w:rPr>
                <w:rFonts w:ascii="宋体" w:hAnsi="宋体" w:cs="宋体" w:eastAsia="宋体" w:hint="default"/>
                <w:w w:val="100"/>
                <w:sz w:val="20"/>
                <w:szCs w:val="20"/>
              </w:rPr>
              <w:t>女</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85" w:right="0"/>
              <w:jc w:val="left"/>
              <w:rPr>
                <w:rFonts w:ascii="宋体" w:hAnsi="宋体" w:cs="宋体" w:eastAsia="宋体" w:hint="default"/>
                <w:sz w:val="20"/>
                <w:szCs w:val="20"/>
              </w:rPr>
            </w:pPr>
            <w:r>
              <w:rPr>
                <w:rFonts w:ascii="宋体"/>
                <w:sz w:val="20"/>
              </w:rPr>
              <w:t>56</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w w:val="100"/>
                <w:sz w:val="20"/>
              </w:rPr>
              <w:t>6</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8"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68"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right="3"/>
              <w:jc w:val="center"/>
              <w:rPr>
                <w:rFonts w:ascii="宋体" w:hAnsi="宋体" w:cs="宋体" w:eastAsia="宋体" w:hint="default"/>
                <w:sz w:val="20"/>
                <w:szCs w:val="20"/>
              </w:rPr>
            </w:pPr>
            <w:r>
              <w:rPr>
                <w:rFonts w:ascii="宋体" w:hAnsi="宋体" w:cs="宋体" w:eastAsia="宋体" w:hint="default"/>
                <w:sz w:val="20"/>
                <w:szCs w:val="20"/>
              </w:rPr>
              <w:t>袁东风</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1"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85" w:right="0"/>
              <w:jc w:val="left"/>
              <w:rPr>
                <w:rFonts w:ascii="宋体" w:hAnsi="宋体" w:cs="宋体" w:eastAsia="宋体" w:hint="default"/>
                <w:sz w:val="20"/>
                <w:szCs w:val="20"/>
              </w:rPr>
            </w:pPr>
            <w:r>
              <w:rPr>
                <w:rFonts w:ascii="宋体"/>
                <w:sz w:val="20"/>
              </w:rPr>
              <w:t>52</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w w:val="100"/>
                <w:sz w:val="20"/>
              </w:rPr>
              <w:t>6</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8"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66"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tabs>
                <w:tab w:pos="401" w:val="left" w:leader="none"/>
              </w:tabs>
              <w:spacing w:line="240" w:lineRule="auto" w:before="115"/>
              <w:ind w:right="3"/>
              <w:jc w:val="center"/>
              <w:rPr>
                <w:rFonts w:ascii="宋体" w:hAnsi="宋体" w:cs="宋体" w:eastAsia="宋体" w:hint="default"/>
                <w:sz w:val="20"/>
                <w:szCs w:val="20"/>
              </w:rPr>
            </w:pPr>
            <w:r>
              <w:rPr>
                <w:rFonts w:ascii="宋体" w:hAnsi="宋体" w:cs="宋体" w:eastAsia="宋体" w:hint="default"/>
                <w:sz w:val="20"/>
                <w:szCs w:val="20"/>
              </w:rPr>
              <w:t>赵</w:t>
              <w:tab/>
              <w:t>军</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1"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2"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86" w:right="0"/>
              <w:jc w:val="left"/>
              <w:rPr>
                <w:rFonts w:ascii="宋体" w:hAnsi="宋体" w:cs="宋体" w:eastAsia="宋体" w:hint="default"/>
                <w:sz w:val="20"/>
                <w:szCs w:val="20"/>
              </w:rPr>
            </w:pPr>
            <w:r>
              <w:rPr>
                <w:rFonts w:ascii="宋体"/>
                <w:sz w:val="20"/>
              </w:rPr>
              <w:t>65</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w w:val="100"/>
                <w:sz w:val="20"/>
              </w:rPr>
              <w:t>6</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8"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76" w:hRule="exact"/>
        </w:trPr>
        <w:tc>
          <w:tcPr>
            <w:tcW w:w="81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5"/>
              <w:ind w:right="5"/>
              <w:jc w:val="center"/>
              <w:rPr>
                <w:rFonts w:ascii="宋体" w:hAnsi="宋体" w:cs="宋体" w:eastAsia="宋体" w:hint="default"/>
                <w:sz w:val="20"/>
                <w:szCs w:val="20"/>
              </w:rPr>
            </w:pPr>
            <w:r>
              <w:rPr>
                <w:rFonts w:ascii="宋体" w:hAnsi="宋体" w:cs="宋体" w:eastAsia="宋体" w:hint="default"/>
                <w:sz w:val="20"/>
                <w:szCs w:val="20"/>
              </w:rPr>
              <w:t>王树云</w:t>
            </w:r>
          </w:p>
        </w:tc>
        <w:tc>
          <w:tcPr>
            <w:tcW w:w="1057"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before="37"/>
              <w:ind w:left="100" w:right="85"/>
              <w:jc w:val="left"/>
              <w:rPr>
                <w:rFonts w:ascii="宋体" w:hAnsi="宋体" w:cs="宋体" w:eastAsia="宋体" w:hint="default"/>
                <w:sz w:val="20"/>
                <w:szCs w:val="20"/>
              </w:rPr>
            </w:pPr>
            <w:r>
              <w:rPr>
                <w:rFonts w:ascii="宋体" w:hAnsi="宋体" w:cs="宋体" w:eastAsia="宋体" w:hint="default"/>
                <w:spacing w:val="12"/>
                <w:sz w:val="20"/>
                <w:szCs w:val="20"/>
              </w:rPr>
              <w:t>监事会召</w:t>
            </w:r>
            <w:r>
              <w:rPr>
                <w:rFonts w:ascii="宋体" w:hAnsi="宋体" w:cs="宋体" w:eastAsia="宋体" w:hint="default"/>
                <w:spacing w:val="-95"/>
                <w:sz w:val="20"/>
                <w:szCs w:val="20"/>
              </w:rPr>
              <w:t> </w:t>
            </w:r>
            <w:r>
              <w:rPr>
                <w:rFonts w:ascii="宋体" w:hAnsi="宋体" w:cs="宋体" w:eastAsia="宋体" w:hint="default"/>
                <w:sz w:val="20"/>
                <w:szCs w:val="20"/>
              </w:rPr>
              <w:t>集人</w:t>
            </w:r>
          </w:p>
        </w:tc>
        <w:tc>
          <w:tcPr>
            <w:tcW w:w="4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hAnsi="宋体" w:cs="宋体" w:eastAsia="宋体" w:hint="default"/>
                <w:w w:val="100"/>
                <w:sz w:val="20"/>
                <w:szCs w:val="20"/>
              </w:rPr>
              <w:t>女</w:t>
            </w:r>
          </w:p>
        </w:tc>
        <w:tc>
          <w:tcPr>
            <w:tcW w:w="5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left="185" w:right="0"/>
              <w:jc w:val="left"/>
              <w:rPr>
                <w:rFonts w:ascii="宋体" w:hAnsi="宋体" w:cs="宋体" w:eastAsia="宋体" w:hint="default"/>
                <w:sz w:val="20"/>
                <w:szCs w:val="20"/>
              </w:rPr>
            </w:pPr>
            <w:r>
              <w:rPr>
                <w:rFonts w:ascii="宋体"/>
                <w:sz w:val="20"/>
              </w:rPr>
              <w:t>42</w:t>
            </w:r>
          </w:p>
        </w:tc>
        <w:tc>
          <w:tcPr>
            <w:tcW w:w="1120"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2</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25日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12" w:space="0" w:color="000000"/>
              <w:right w:val="single" w:sz="6" w:space="0" w:color="000000"/>
            </w:tcBorders>
          </w:tcPr>
          <w:p>
            <w:pPr/>
          </w:p>
        </w:tc>
        <w:tc>
          <w:tcPr>
            <w:tcW w:w="11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w w:val="100"/>
                <w:sz w:val="20"/>
              </w:rPr>
              <w:t>0</w:t>
            </w:r>
          </w:p>
        </w:tc>
        <w:tc>
          <w:tcPr>
            <w:tcW w:w="12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5"/>
              <w:ind w:left="8"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bl>
    <w:p>
      <w:pPr>
        <w:spacing w:after="0" w:line="240" w:lineRule="auto"/>
        <w:jc w:val="center"/>
        <w:rPr>
          <w:rFonts w:ascii="宋体" w:hAnsi="宋体" w:cs="宋体" w:eastAsia="宋体" w:hint="default"/>
          <w:sz w:val="20"/>
          <w:szCs w:val="20"/>
        </w:rPr>
        <w:sectPr>
          <w:pgSz w:w="11910" w:h="16840"/>
          <w:pgMar w:header="709" w:footer="683" w:top="1200" w:bottom="880" w:left="1060" w:right="1120"/>
        </w:sectPr>
      </w:pPr>
    </w:p>
    <w:p>
      <w:pPr>
        <w:spacing w:line="240" w:lineRule="auto" w:before="7"/>
        <w:rPr>
          <w:rFonts w:ascii="宋体" w:hAnsi="宋体" w:cs="宋体" w:eastAsia="宋体" w:hint="default"/>
          <w:sz w:val="7"/>
          <w:szCs w:val="7"/>
        </w:rPr>
      </w:pPr>
    </w:p>
    <w:tbl>
      <w:tblPr>
        <w:tblW w:w="0" w:type="auto"/>
        <w:jc w:val="left"/>
        <w:tblInd w:w="106" w:type="dxa"/>
        <w:tblLayout w:type="fixed"/>
        <w:tblCellMar>
          <w:top w:w="0" w:type="dxa"/>
          <w:left w:w="0" w:type="dxa"/>
          <w:bottom w:w="0" w:type="dxa"/>
          <w:right w:w="0" w:type="dxa"/>
        </w:tblCellMar>
        <w:tblLook w:val="01E0"/>
      </w:tblPr>
      <w:tblGrid>
        <w:gridCol w:w="816"/>
        <w:gridCol w:w="1057"/>
        <w:gridCol w:w="426"/>
        <w:gridCol w:w="587"/>
        <w:gridCol w:w="1120"/>
        <w:gridCol w:w="1158"/>
        <w:gridCol w:w="647"/>
        <w:gridCol w:w="667"/>
        <w:gridCol w:w="450"/>
        <w:gridCol w:w="1176"/>
        <w:gridCol w:w="1279"/>
      </w:tblGrid>
      <w:tr>
        <w:trPr>
          <w:trHeight w:val="559" w:hRule="exact"/>
        </w:trPr>
        <w:tc>
          <w:tcPr>
            <w:tcW w:w="81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8"/>
              <w:ind w:right="3"/>
              <w:jc w:val="center"/>
              <w:rPr>
                <w:rFonts w:ascii="宋体" w:hAnsi="宋体" w:cs="宋体" w:eastAsia="宋体" w:hint="default"/>
                <w:sz w:val="20"/>
                <w:szCs w:val="20"/>
              </w:rPr>
            </w:pPr>
            <w:r>
              <w:rPr>
                <w:rFonts w:ascii="宋体" w:hAnsi="宋体" w:cs="宋体" w:eastAsia="宋体" w:hint="default"/>
                <w:sz w:val="20"/>
                <w:szCs w:val="20"/>
              </w:rPr>
              <w:t>孙明强</w:t>
            </w:r>
          </w:p>
        </w:tc>
        <w:tc>
          <w:tcPr>
            <w:tcW w:w="10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8"/>
              <w:ind w:left="101"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4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8"/>
              <w:ind w:left="1"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8"/>
              <w:ind w:right="184"/>
              <w:jc w:val="right"/>
              <w:rPr>
                <w:rFonts w:ascii="宋体" w:hAnsi="宋体" w:cs="宋体" w:eastAsia="宋体" w:hint="default"/>
                <w:sz w:val="20"/>
                <w:szCs w:val="20"/>
              </w:rPr>
            </w:pPr>
            <w:r>
              <w:rPr>
                <w:rFonts w:ascii="宋体"/>
                <w:sz w:val="20"/>
              </w:rPr>
              <w:t>49</w:t>
            </w:r>
          </w:p>
        </w:tc>
        <w:tc>
          <w:tcPr>
            <w:tcW w:w="1120" w:type="dxa"/>
            <w:tcBorders>
              <w:top w:val="single" w:sz="12" w:space="0" w:color="000000"/>
              <w:left w:val="single" w:sz="6" w:space="0" w:color="000000"/>
              <w:bottom w:val="single" w:sz="6" w:space="0" w:color="000000"/>
              <w:right w:val="single" w:sz="6" w:space="0" w:color="000000"/>
            </w:tcBorders>
          </w:tcPr>
          <w:p>
            <w:pPr>
              <w:pStyle w:val="TableParagraph"/>
              <w:spacing w:line="239"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12" w:space="0" w:color="000000"/>
              <w:left w:val="single" w:sz="6" w:space="0" w:color="000000"/>
              <w:bottom w:val="single" w:sz="6" w:space="0" w:color="000000"/>
              <w:right w:val="single" w:sz="6" w:space="0" w:color="000000"/>
            </w:tcBorders>
          </w:tcPr>
          <w:p>
            <w:pPr>
              <w:pStyle w:val="TableParagraph"/>
              <w:spacing w:line="239"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8"/>
              <w:ind w:right="265"/>
              <w:jc w:val="right"/>
              <w:rPr>
                <w:rFonts w:ascii="宋体" w:hAnsi="宋体" w:cs="宋体" w:eastAsia="宋体" w:hint="default"/>
                <w:sz w:val="20"/>
                <w:szCs w:val="20"/>
              </w:rPr>
            </w:pPr>
            <w:r>
              <w:rPr>
                <w:rFonts w:ascii="宋体"/>
                <w:w w:val="100"/>
                <w:sz w:val="20"/>
              </w:rPr>
              <w:t>0</w:t>
            </w:r>
          </w:p>
        </w:tc>
        <w:tc>
          <w:tcPr>
            <w:tcW w:w="6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8"/>
              <w:ind w:right="0"/>
              <w:jc w:val="center"/>
              <w:rPr>
                <w:rFonts w:ascii="宋体" w:hAnsi="宋体" w:cs="宋体" w:eastAsia="宋体" w:hint="default"/>
                <w:sz w:val="20"/>
                <w:szCs w:val="20"/>
              </w:rPr>
            </w:pPr>
            <w:r>
              <w:rPr>
                <w:rFonts w:ascii="宋体"/>
                <w:w w:val="100"/>
                <w:sz w:val="20"/>
              </w:rPr>
              <w:t>0</w:t>
            </w:r>
          </w:p>
        </w:tc>
        <w:tc>
          <w:tcPr>
            <w:tcW w:w="450" w:type="dxa"/>
            <w:tcBorders>
              <w:top w:val="single" w:sz="12" w:space="0" w:color="000000"/>
              <w:left w:val="single" w:sz="6" w:space="0" w:color="000000"/>
              <w:bottom w:val="single" w:sz="6" w:space="0" w:color="000000"/>
              <w:right w:val="single" w:sz="6" w:space="0" w:color="000000"/>
            </w:tcBorders>
          </w:tcPr>
          <w:p>
            <w:pPr/>
          </w:p>
        </w:tc>
        <w:tc>
          <w:tcPr>
            <w:tcW w:w="11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8"/>
              <w:ind w:right="1"/>
              <w:jc w:val="center"/>
              <w:rPr>
                <w:rFonts w:ascii="宋体" w:hAnsi="宋体" w:cs="宋体" w:eastAsia="宋体" w:hint="default"/>
                <w:sz w:val="20"/>
                <w:szCs w:val="20"/>
              </w:rPr>
            </w:pPr>
            <w:r>
              <w:rPr>
                <w:rFonts w:ascii="宋体"/>
                <w:sz w:val="20"/>
              </w:rPr>
              <w:t>9.2</w:t>
            </w:r>
          </w:p>
        </w:tc>
        <w:tc>
          <w:tcPr>
            <w:tcW w:w="127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8"/>
              <w:ind w:left="8"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568" w:hRule="exact"/>
        </w:trPr>
        <w:tc>
          <w:tcPr>
            <w:tcW w:w="81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right="3"/>
              <w:jc w:val="center"/>
              <w:rPr>
                <w:rFonts w:ascii="宋体" w:hAnsi="宋体" w:cs="宋体" w:eastAsia="宋体" w:hint="default"/>
                <w:sz w:val="20"/>
                <w:szCs w:val="20"/>
              </w:rPr>
            </w:pPr>
            <w:r>
              <w:rPr>
                <w:rFonts w:ascii="宋体" w:hAnsi="宋体" w:cs="宋体" w:eastAsia="宋体" w:hint="default"/>
                <w:sz w:val="20"/>
                <w:szCs w:val="20"/>
              </w:rPr>
              <w:t>成来国</w:t>
            </w:r>
          </w:p>
        </w:tc>
        <w:tc>
          <w:tcPr>
            <w:tcW w:w="1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1"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84"/>
              <w:jc w:val="right"/>
              <w:rPr>
                <w:rFonts w:ascii="宋体" w:hAnsi="宋体" w:cs="宋体" w:eastAsia="宋体" w:hint="default"/>
                <w:sz w:val="20"/>
                <w:szCs w:val="20"/>
              </w:rPr>
            </w:pPr>
            <w:r>
              <w:rPr>
                <w:rFonts w:ascii="宋体"/>
                <w:sz w:val="20"/>
              </w:rPr>
              <w:t>45</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52"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01"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22日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71" w:right="0"/>
              <w:jc w:val="left"/>
              <w:rPr>
                <w:rFonts w:ascii="宋体" w:hAnsi="宋体" w:cs="宋体" w:eastAsia="宋体" w:hint="default"/>
                <w:sz w:val="20"/>
                <w:szCs w:val="20"/>
              </w:rPr>
            </w:pPr>
            <w:r>
              <w:rPr>
                <w:rFonts w:ascii="宋体" w:hAnsi="宋体" w:cs="宋体" w:eastAsia="宋体" w:hint="default"/>
                <w:sz w:val="20"/>
                <w:szCs w:val="20"/>
              </w:rPr>
              <w:t>2012</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5</w:t>
            </w:r>
          </w:p>
          <w:p>
            <w:pPr>
              <w:pStyle w:val="TableParagraph"/>
              <w:spacing w:line="251" w:lineRule="exact"/>
              <w:ind w:left="220" w:right="0"/>
              <w:jc w:val="left"/>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48"/>
                <w:sz w:val="20"/>
                <w:szCs w:val="20"/>
              </w:rPr>
              <w:t> </w:t>
            </w:r>
            <w:r>
              <w:rPr>
                <w:rFonts w:ascii="宋体" w:hAnsi="宋体" w:cs="宋体" w:eastAsia="宋体" w:hint="default"/>
                <w:spacing w:val="16"/>
                <w:sz w:val="20"/>
                <w:szCs w:val="20"/>
              </w:rPr>
              <w:t>21日</w:t>
            </w:r>
            <w:r>
              <w:rPr>
                <w:rFonts w:ascii="宋体" w:hAnsi="宋体" w:cs="宋体" w:eastAsia="宋体" w:hint="default"/>
                <w:spacing w:val="-50"/>
                <w:sz w:val="20"/>
                <w:szCs w:val="20"/>
              </w:rPr>
              <w:t> </w:t>
            </w:r>
            <w:r>
              <w:rPr>
                <w:rFonts w:ascii="宋体" w:hAnsi="宋体" w:cs="宋体" w:eastAsia="宋体" w:hint="default"/>
                <w:sz w:val="20"/>
                <w:szCs w:val="20"/>
              </w:rPr>
            </w:r>
          </w:p>
        </w:tc>
        <w:tc>
          <w:tcPr>
            <w:tcW w:w="6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265"/>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20"/>
                <w:szCs w:val="20"/>
              </w:rPr>
            </w:pPr>
            <w:r>
              <w:rPr>
                <w:rFonts w:ascii="宋体"/>
                <w:w w:val="100"/>
                <w:sz w:val="20"/>
              </w:rPr>
              <w:t>0</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5"/>
              <w:ind w:left="8"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406" w:hRule="exact"/>
        </w:trPr>
        <w:tc>
          <w:tcPr>
            <w:tcW w:w="81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0"/>
              <w:ind w:right="4"/>
              <w:jc w:val="center"/>
              <w:rPr>
                <w:rFonts w:ascii="宋体" w:hAnsi="宋体" w:cs="宋体" w:eastAsia="宋体" w:hint="default"/>
                <w:sz w:val="20"/>
                <w:szCs w:val="20"/>
              </w:rPr>
            </w:pPr>
            <w:r>
              <w:rPr>
                <w:rFonts w:ascii="宋体" w:hAnsi="宋体" w:cs="宋体" w:eastAsia="宋体" w:hint="default"/>
                <w:sz w:val="20"/>
                <w:szCs w:val="20"/>
              </w:rPr>
              <w:t>合计</w:t>
            </w:r>
          </w:p>
        </w:tc>
        <w:tc>
          <w:tcPr>
            <w:tcW w:w="10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w w:val="100"/>
                <w:sz w:val="20"/>
              </w:rPr>
              <w:t>/</w:t>
            </w:r>
          </w:p>
        </w:tc>
        <w:tc>
          <w:tcPr>
            <w:tcW w:w="4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w w:val="100"/>
                <w:sz w:val="20"/>
              </w:rPr>
              <w:t>/</w:t>
            </w:r>
          </w:p>
        </w:tc>
        <w:tc>
          <w:tcPr>
            <w:tcW w:w="5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234"/>
              <w:jc w:val="right"/>
              <w:rPr>
                <w:rFonts w:ascii="宋体" w:hAnsi="宋体" w:cs="宋体" w:eastAsia="宋体" w:hint="default"/>
                <w:sz w:val="20"/>
                <w:szCs w:val="20"/>
              </w:rPr>
            </w:pPr>
            <w:r>
              <w:rPr>
                <w:rFonts w:ascii="宋体"/>
                <w:w w:val="100"/>
                <w:sz w:val="20"/>
              </w:rPr>
              <w:t>/</w:t>
            </w:r>
          </w:p>
        </w:tc>
        <w:tc>
          <w:tcPr>
            <w:tcW w:w="11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w w:val="100"/>
                <w:sz w:val="20"/>
              </w:rPr>
              <w:t>/</w:t>
            </w:r>
          </w:p>
        </w:tc>
        <w:tc>
          <w:tcPr>
            <w:tcW w:w="11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w w:val="100"/>
                <w:sz w:val="20"/>
              </w:rPr>
              <w:t>/</w:t>
            </w:r>
          </w:p>
        </w:tc>
        <w:tc>
          <w:tcPr>
            <w:tcW w:w="64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264"/>
              <w:jc w:val="right"/>
              <w:rPr>
                <w:rFonts w:ascii="宋体" w:hAnsi="宋体" w:cs="宋体" w:eastAsia="宋体" w:hint="default"/>
                <w:sz w:val="20"/>
                <w:szCs w:val="20"/>
              </w:rPr>
            </w:pPr>
            <w:r>
              <w:rPr>
                <w:rFonts w:ascii="宋体"/>
                <w:w w:val="100"/>
                <w:sz w:val="20"/>
              </w:rPr>
              <w:t>0</w:t>
            </w:r>
          </w:p>
        </w:tc>
        <w:tc>
          <w:tcPr>
            <w:tcW w:w="6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w w:val="100"/>
                <w:sz w:val="20"/>
              </w:rPr>
              <w:t>0</w:t>
            </w:r>
          </w:p>
        </w:tc>
        <w:tc>
          <w:tcPr>
            <w:tcW w:w="4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w w:val="100"/>
                <w:sz w:val="20"/>
              </w:rPr>
              <w:t>/</w:t>
            </w:r>
          </w:p>
        </w:tc>
        <w:tc>
          <w:tcPr>
            <w:tcW w:w="11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1"/>
              <w:jc w:val="center"/>
              <w:rPr>
                <w:rFonts w:ascii="宋体" w:hAnsi="宋体" w:cs="宋体" w:eastAsia="宋体" w:hint="default"/>
                <w:sz w:val="20"/>
                <w:szCs w:val="20"/>
              </w:rPr>
            </w:pPr>
            <w:r>
              <w:rPr>
                <w:rFonts w:ascii="宋体"/>
                <w:sz w:val="20"/>
              </w:rPr>
              <w:t>69.37</w:t>
            </w:r>
          </w:p>
        </w:tc>
        <w:tc>
          <w:tcPr>
            <w:tcW w:w="12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0"/>
              <w:ind w:left="7" w:right="0"/>
              <w:jc w:val="center"/>
              <w:rPr>
                <w:rFonts w:ascii="宋体" w:hAnsi="宋体" w:cs="宋体" w:eastAsia="宋体" w:hint="default"/>
                <w:sz w:val="20"/>
                <w:szCs w:val="20"/>
              </w:rPr>
            </w:pPr>
            <w:r>
              <w:rPr>
                <w:rFonts w:ascii="宋体"/>
                <w:w w:val="100"/>
                <w:sz w:val="20"/>
              </w:rPr>
              <w:t>/</w:t>
            </w:r>
          </w:p>
        </w:tc>
      </w:tr>
    </w:tbl>
    <w:p>
      <w:pPr>
        <w:spacing w:line="240" w:lineRule="auto" w:before="1"/>
        <w:rPr>
          <w:rFonts w:ascii="宋体" w:hAnsi="宋体" w:cs="宋体" w:eastAsia="宋体" w:hint="default"/>
          <w:sz w:val="8"/>
          <w:szCs w:val="8"/>
        </w:rPr>
      </w:pPr>
    </w:p>
    <w:p>
      <w:pPr>
        <w:pStyle w:val="Heading2"/>
        <w:spacing w:line="240" w:lineRule="auto" w:before="35"/>
        <w:ind w:left="300" w:right="313"/>
        <w:jc w:val="left"/>
        <w:rPr>
          <w:b w:val="0"/>
          <w:bCs w:val="0"/>
        </w:rPr>
      </w:pPr>
      <w:r>
        <w:rPr/>
        <w:t>董事、监事和高级管理人员最近</w:t>
      </w:r>
      <w:r>
        <w:rPr>
          <w:spacing w:val="-57"/>
        </w:rPr>
        <w:t> </w:t>
      </w:r>
      <w:r>
        <w:rPr/>
        <w:t>5</w:t>
      </w:r>
      <w:r>
        <w:rPr>
          <w:spacing w:val="-56"/>
        </w:rPr>
        <w:t> </w:t>
      </w:r>
      <w:r>
        <w:rPr/>
        <w:t>年的主要工作经历:</w:t>
      </w:r>
      <w:r>
        <w:rPr>
          <w:b w:val="0"/>
          <w:bCs w:val="0"/>
        </w:rPr>
      </w:r>
    </w:p>
    <w:p>
      <w:pPr>
        <w:pStyle w:val="BodyText"/>
        <w:spacing w:line="273" w:lineRule="auto" w:before="129"/>
        <w:ind w:left="300" w:right="313" w:firstLine="420"/>
        <w:jc w:val="left"/>
      </w:pPr>
      <w:r>
        <w:rPr/>
        <w:t>刘锋杰</w:t>
      </w:r>
      <w:r>
        <w:rPr>
          <w:sz w:val="18"/>
          <w:szCs w:val="18"/>
        </w:rPr>
        <w:t>：</w:t>
      </w:r>
      <w:r>
        <w:rPr/>
        <w:t>2003</w:t>
      </w:r>
      <w:r>
        <w:rPr>
          <w:spacing w:val="-60"/>
        </w:rPr>
        <w:t> </w:t>
      </w:r>
      <w:r>
        <w:rPr/>
        <w:t>年毕业于中国海洋大学信息工程与技术学院电子信息工程本科专业，同年就职</w:t>
      </w:r>
      <w:r>
        <w:rPr/>
        <w:t> 于本公司从事相关经济管理工作。2006 年获英国曼彻斯特大学项目管理专业硕士学位，同年</w:t>
      </w:r>
      <w:r>
        <w:rPr>
          <w:spacing w:val="-1"/>
        </w:rPr>
        <w:t> </w:t>
      </w:r>
      <w:r>
        <w:rPr/>
        <w:t>11</w:t>
      </w:r>
      <w:r>
        <w:rPr/>
        <w:t> 月，就职于东方资产管理公司的控股子公司中银信投资有限公司，任项目经理，主要从事不良资 产的处置工作。2008</w:t>
      </w:r>
      <w:r>
        <w:rPr>
          <w:spacing w:val="-70"/>
        </w:rPr>
        <w:t> </w:t>
      </w:r>
      <w:r>
        <w:rPr/>
        <w:t>年至今，先后任公司董事长助理、副董事长、董事长职务。同时兼任科达半</w:t>
      </w:r>
      <w:r>
        <w:rPr/>
        <w:t> </w:t>
      </w:r>
      <w:r>
        <w:rPr>
          <w:spacing w:val="-3"/>
        </w:rPr>
        <w:t>导体有限公司董事长、东营市文化艺术中心有限公司董事长、东营科创生物化工有限公司董事长、</w:t>
      </w:r>
      <w:r>
        <w:rPr>
          <w:spacing w:val="-80"/>
        </w:rPr>
        <w:t> </w:t>
      </w:r>
      <w:r>
        <w:rPr>
          <w:spacing w:val="-80"/>
        </w:rPr>
      </w:r>
      <w:r>
        <w:rPr/>
        <w:t>广饶县金桥小额贷款股份有限公司董事长。</w:t>
      </w:r>
    </w:p>
    <w:p>
      <w:pPr>
        <w:pStyle w:val="BodyText"/>
        <w:spacing w:line="240" w:lineRule="auto" w:before="100"/>
        <w:ind w:left="720" w:right="313"/>
        <w:jc w:val="left"/>
      </w:pPr>
      <w:r>
        <w:rPr>
          <w:spacing w:val="-3"/>
        </w:rPr>
        <w:t>潘相庆</w:t>
      </w:r>
      <w:r>
        <w:rPr>
          <w:spacing w:val="-3"/>
          <w:sz w:val="18"/>
          <w:szCs w:val="18"/>
        </w:rPr>
        <w:t>：</w:t>
      </w:r>
      <w:r>
        <w:rPr>
          <w:spacing w:val="-3"/>
        </w:rPr>
        <w:t>2003</w:t>
      </w:r>
      <w:r>
        <w:rPr>
          <w:spacing w:val="-50"/>
        </w:rPr>
        <w:t> </w:t>
      </w:r>
      <w:r>
        <w:rPr/>
        <w:t>年</w:t>
      </w:r>
      <w:r>
        <w:rPr>
          <w:spacing w:val="-52"/>
        </w:rPr>
        <w:t> </w:t>
      </w:r>
      <w:r>
        <w:rPr/>
        <w:t>6</w:t>
      </w:r>
      <w:r>
        <w:rPr>
          <w:spacing w:val="-50"/>
        </w:rPr>
        <w:t> </w:t>
      </w:r>
      <w:r>
        <w:rPr/>
        <w:t>月至</w:t>
      </w:r>
      <w:r>
        <w:rPr>
          <w:spacing w:val="-52"/>
        </w:rPr>
        <w:t> </w:t>
      </w:r>
      <w:r>
        <w:rPr/>
        <w:t>2009</w:t>
      </w:r>
      <w:r>
        <w:rPr>
          <w:spacing w:val="-50"/>
        </w:rPr>
        <w:t> </w:t>
      </w:r>
      <w:r>
        <w:rPr/>
        <w:t>年</w:t>
      </w:r>
      <w:r>
        <w:rPr>
          <w:spacing w:val="-52"/>
        </w:rPr>
        <w:t> </w:t>
      </w:r>
      <w:r>
        <w:rPr/>
        <w:t>5</w:t>
      </w:r>
      <w:r>
        <w:rPr>
          <w:spacing w:val="-50"/>
        </w:rPr>
        <w:t> </w:t>
      </w:r>
      <w:r>
        <w:rPr>
          <w:spacing w:val="-4"/>
        </w:rPr>
        <w:t>月任公司副总经理，2009</w:t>
      </w:r>
      <w:r>
        <w:rPr>
          <w:spacing w:val="-50"/>
        </w:rPr>
        <w:t> </w:t>
      </w:r>
      <w:r>
        <w:rPr/>
        <w:t>年</w:t>
      </w:r>
      <w:r>
        <w:rPr>
          <w:spacing w:val="-52"/>
        </w:rPr>
        <w:t> </w:t>
      </w:r>
      <w:r>
        <w:rPr/>
        <w:t>5</w:t>
      </w:r>
      <w:r>
        <w:rPr>
          <w:spacing w:val="-50"/>
        </w:rPr>
        <w:t> </w:t>
      </w:r>
      <w:r>
        <w:rPr>
          <w:spacing w:val="-4"/>
        </w:rPr>
        <w:t>月至今任公司董事、总经理。</w:t>
      </w:r>
      <w:r>
        <w:rPr/>
      </w:r>
    </w:p>
    <w:p>
      <w:pPr>
        <w:pStyle w:val="BodyText"/>
        <w:spacing w:line="273" w:lineRule="auto" w:before="131"/>
        <w:ind w:left="300" w:right="581" w:firstLine="420"/>
        <w:jc w:val="both"/>
      </w:pPr>
      <w:r>
        <w:rPr/>
        <w:t>刘锋祥</w:t>
      </w:r>
      <w:r>
        <w:rPr>
          <w:sz w:val="18"/>
          <w:szCs w:val="18"/>
        </w:rPr>
        <w:t>：</w:t>
      </w:r>
      <w:r>
        <w:rPr/>
        <w:t>2001</w:t>
      </w:r>
      <w:r>
        <w:rPr>
          <w:spacing w:val="-42"/>
        </w:rPr>
        <w:t> </w:t>
      </w:r>
      <w:r>
        <w:rPr/>
        <w:t>年至</w:t>
      </w:r>
      <w:r>
        <w:rPr>
          <w:spacing w:val="-44"/>
        </w:rPr>
        <w:t> </w:t>
      </w:r>
      <w:r>
        <w:rPr/>
        <w:t>2010</w:t>
      </w:r>
      <w:r>
        <w:rPr>
          <w:spacing w:val="-43"/>
        </w:rPr>
        <w:t> </w:t>
      </w:r>
      <w:r>
        <w:rPr/>
        <w:t>年</w:t>
      </w:r>
      <w:r>
        <w:rPr>
          <w:spacing w:val="-43"/>
        </w:rPr>
        <w:t> </w:t>
      </w:r>
      <w:r>
        <w:rPr/>
        <w:t>5</w:t>
      </w:r>
      <w:r>
        <w:rPr>
          <w:spacing w:val="-42"/>
        </w:rPr>
        <w:t> </w:t>
      </w:r>
      <w:r>
        <w:rPr/>
        <w:t>月任职于山东正大信会计师事务所从事财务审计、资产评估等</w:t>
      </w:r>
      <w:r>
        <w:rPr>
          <w:spacing w:val="-1"/>
        </w:rPr>
        <w:t> </w:t>
      </w:r>
      <w:r>
        <w:rPr/>
        <w:t>业务；2010</w:t>
      </w:r>
      <w:r>
        <w:rPr>
          <w:spacing w:val="-71"/>
        </w:rPr>
        <w:t> </w:t>
      </w:r>
      <w:r>
        <w:rPr/>
        <w:t>年</w:t>
      </w:r>
      <w:r>
        <w:rPr>
          <w:spacing w:val="-71"/>
        </w:rPr>
        <w:t> </w:t>
      </w:r>
      <w:r>
        <w:rPr/>
        <w:t>5</w:t>
      </w:r>
      <w:r>
        <w:rPr>
          <w:spacing w:val="-70"/>
        </w:rPr>
        <w:t> </w:t>
      </w:r>
      <w:r>
        <w:rPr/>
        <w:t>月进入本公司工作，现任公司董事、董事会秘书、财务负责人，青岛科达置业有</w:t>
      </w:r>
      <w:r>
        <w:rPr/>
        <w:t> 限公司董事。</w:t>
      </w:r>
    </w:p>
    <w:p>
      <w:pPr>
        <w:pStyle w:val="BodyText"/>
        <w:spacing w:line="273" w:lineRule="auto" w:before="100"/>
        <w:ind w:left="300" w:right="580" w:firstLine="420"/>
        <w:jc w:val="both"/>
      </w:pPr>
      <w:r>
        <w:rPr/>
        <w:t>尉发宇</w:t>
      </w:r>
      <w:r>
        <w:rPr>
          <w:sz w:val="18"/>
          <w:szCs w:val="18"/>
        </w:rPr>
        <w:t>：</w:t>
      </w:r>
      <w:r>
        <w:rPr/>
        <w:t>1994</w:t>
      </w:r>
      <w:r>
        <w:rPr>
          <w:spacing w:val="-62"/>
        </w:rPr>
        <w:t> </w:t>
      </w:r>
      <w:r>
        <w:rPr/>
        <w:t>年</w:t>
      </w:r>
      <w:r>
        <w:rPr>
          <w:spacing w:val="-64"/>
        </w:rPr>
        <w:t> </w:t>
      </w:r>
      <w:r>
        <w:rPr/>
        <w:t>6</w:t>
      </w:r>
      <w:r>
        <w:rPr>
          <w:spacing w:val="-62"/>
        </w:rPr>
        <w:t> </w:t>
      </w:r>
      <w:r>
        <w:rPr/>
        <w:t>月进入本公司工作，历任施工管理处副处长、质管部主任、第三届和第四</w:t>
      </w:r>
      <w:r>
        <w:rPr/>
        <w:t> 届董事；现任公司董事、房地产分公司负责人、青岛科达置业有限公司董事。</w:t>
      </w:r>
    </w:p>
    <w:p>
      <w:pPr>
        <w:pStyle w:val="BodyText"/>
        <w:spacing w:line="273" w:lineRule="auto" w:before="101"/>
        <w:ind w:left="300" w:right="530" w:firstLine="420"/>
        <w:jc w:val="both"/>
      </w:pPr>
      <w:r>
        <w:rPr/>
        <w:t>杨庆英</w:t>
      </w:r>
      <w:r>
        <w:rPr>
          <w:sz w:val="18"/>
          <w:szCs w:val="18"/>
        </w:rPr>
        <w:t>：</w:t>
      </w:r>
      <w:r>
        <w:rPr/>
        <w:t>会计学教授，中国人民大学管理学博士，中国注册会计师，中国注册资产评估师，</w:t>
      </w:r>
      <w:r>
        <w:rPr/>
        <w:t> 中国注册税务师。1985</w:t>
      </w:r>
      <w:r>
        <w:rPr>
          <w:spacing w:val="-45"/>
        </w:rPr>
        <w:t> </w:t>
      </w:r>
      <w:r>
        <w:rPr/>
        <w:t>年至今任首都经济贸易大学会计学院教师、并自</w:t>
      </w:r>
      <w:r>
        <w:rPr>
          <w:spacing w:val="-45"/>
        </w:rPr>
        <w:t> </w:t>
      </w:r>
      <w:r>
        <w:rPr/>
        <w:t>2005</w:t>
      </w:r>
      <w:r>
        <w:rPr>
          <w:spacing w:val="-44"/>
        </w:rPr>
        <w:t> </w:t>
      </w:r>
      <w:r>
        <w:rPr/>
        <w:t>年起兼任该校审计</w:t>
      </w:r>
      <w:r>
        <w:rPr>
          <w:spacing w:val="-1"/>
        </w:rPr>
        <w:t> </w:t>
      </w:r>
      <w:r>
        <w:rPr/>
        <w:t>处处长，2006</w:t>
      </w:r>
      <w:r>
        <w:rPr>
          <w:spacing w:val="-63"/>
        </w:rPr>
        <w:t> </w:t>
      </w:r>
      <w:r>
        <w:rPr/>
        <w:t>年</w:t>
      </w:r>
      <w:r>
        <w:rPr>
          <w:spacing w:val="-65"/>
        </w:rPr>
        <w:t> </w:t>
      </w:r>
      <w:r>
        <w:rPr/>
        <w:t>6</w:t>
      </w:r>
      <w:r>
        <w:rPr>
          <w:spacing w:val="-63"/>
        </w:rPr>
        <w:t> </w:t>
      </w:r>
      <w:r>
        <w:rPr/>
        <w:t>月至今任公司独立董事。同时兼任北京注册会计师协会后续教育委员会委员、</w:t>
      </w:r>
      <w:r>
        <w:rPr>
          <w:spacing w:val="-1"/>
        </w:rPr>
        <w:t> </w:t>
      </w:r>
      <w:r>
        <w:rPr/>
        <w:t>专业指导委员会委员、宣传委员会委员，中国教育审计学会常务理事、学术委员会委员，北京内</w:t>
      </w:r>
      <w:r>
        <w:rPr/>
        <w:t> 审协会常务理事、技术规范委员会主任，审计署职称考试命题专家，北京高级审计系列职称评审 专家，山东法因数控机械股份有限公司独立董事。2006</w:t>
      </w:r>
      <w:r>
        <w:rPr>
          <w:spacing w:val="-54"/>
        </w:rPr>
        <w:t> </w:t>
      </w:r>
      <w:r>
        <w:rPr/>
        <w:t>年</w:t>
      </w:r>
      <w:r>
        <w:rPr>
          <w:spacing w:val="-55"/>
        </w:rPr>
        <w:t> </w:t>
      </w:r>
      <w:r>
        <w:rPr/>
        <w:t>6</w:t>
      </w:r>
      <w:r>
        <w:rPr>
          <w:spacing w:val="-53"/>
        </w:rPr>
        <w:t> </w:t>
      </w:r>
      <w:r>
        <w:rPr/>
        <w:t>月至今任公司独立董事。</w:t>
      </w:r>
    </w:p>
    <w:p>
      <w:pPr>
        <w:pStyle w:val="BodyText"/>
        <w:spacing w:line="273" w:lineRule="auto" w:before="100"/>
        <w:ind w:left="300" w:right="313" w:firstLine="420"/>
        <w:jc w:val="left"/>
      </w:pPr>
      <w:r>
        <w:rPr/>
        <w:t>袁东风</w:t>
      </w:r>
      <w:r>
        <w:rPr>
          <w:sz w:val="18"/>
          <w:szCs w:val="18"/>
        </w:rPr>
        <w:t>：</w:t>
      </w:r>
      <w:r>
        <w:rPr/>
        <w:t>工学博士，教授，博士生导师。1988</w:t>
      </w:r>
      <w:r>
        <w:rPr>
          <w:spacing w:val="-61"/>
        </w:rPr>
        <w:t> </w:t>
      </w:r>
      <w:r>
        <w:rPr/>
        <w:t>年于山东大学电子工程系通信专业硕士研究生</w:t>
      </w:r>
      <w:r>
        <w:rPr>
          <w:spacing w:val="1"/>
        </w:rPr>
        <w:t> </w:t>
      </w:r>
      <w:r>
        <w:rPr>
          <w:spacing w:val="-4"/>
        </w:rPr>
        <w:t>毕业并获理学硕士学位，2000</w:t>
      </w:r>
      <w:r>
        <w:rPr>
          <w:spacing w:val="-52"/>
        </w:rPr>
        <w:t> </w:t>
      </w:r>
      <w:r>
        <w:rPr/>
        <w:t>年</w:t>
      </w:r>
      <w:r>
        <w:rPr>
          <w:spacing w:val="-52"/>
        </w:rPr>
        <w:t> </w:t>
      </w:r>
      <w:r>
        <w:rPr/>
        <w:t>1</w:t>
      </w:r>
      <w:r>
        <w:rPr>
          <w:spacing w:val="-51"/>
        </w:rPr>
        <w:t> </w:t>
      </w:r>
      <w:r>
        <w:rPr/>
        <w:t>月于清华大学电子工程系通信与信息系统专业博士研究生毕业</w:t>
      </w:r>
      <w:r>
        <w:rPr>
          <w:spacing w:val="-103"/>
        </w:rPr>
        <w:t> </w:t>
      </w:r>
      <w:r>
        <w:rPr>
          <w:spacing w:val="-103"/>
        </w:rPr>
      </w:r>
      <w:r>
        <w:rPr/>
        <w:t>并获工学博士学位。现任山东大学信息科学与工程学院院长，山东大学校学术委员会委员，信息 学部学术委员会副主任，院学术委员会主任，院学位分委员会主任，IEEE</w:t>
      </w:r>
      <w:r>
        <w:rPr>
          <w:spacing w:val="-63"/>
        </w:rPr>
        <w:t> </w:t>
      </w:r>
      <w:r>
        <w:rPr/>
        <w:t>高级会员,</w:t>
      </w:r>
      <w:r>
        <w:rPr>
          <w:spacing w:val="-22"/>
        </w:rPr>
        <w:t> </w:t>
      </w:r>
      <w:r>
        <w:rPr/>
        <w:t>中国电子学</w:t>
      </w:r>
      <w:r>
        <w:rPr/>
        <w:t> 会高级会员，中国电子学会第七届学术工作委员会委员，国家教育部高等学校电子信息与电气学 科教学指导委员会电子信息科学与工程类专业教学指导分委员会委员，享受国务院政府特殊津贴 </w:t>
      </w:r>
      <w:r>
        <w:rPr>
          <w:spacing w:val="-3"/>
        </w:rPr>
        <w:t>专家，山东省有突出贡献的中青年专家，山东省电子学会副理事长，山东省信息化专家组副组长。</w:t>
      </w:r>
      <w:r>
        <w:rPr>
          <w:spacing w:val="-81"/>
        </w:rPr>
        <w:t> </w:t>
      </w:r>
      <w:r>
        <w:rPr>
          <w:spacing w:val="-81"/>
        </w:rPr>
      </w:r>
      <w:r>
        <w:rPr/>
        <w:t>是</w:t>
      </w:r>
      <w:r>
        <w:rPr>
          <w:spacing w:val="-54"/>
        </w:rPr>
        <w:t> </w:t>
      </w:r>
      <w:r>
        <w:rPr/>
        <w:t>2000</w:t>
      </w:r>
      <w:r>
        <w:rPr>
          <w:spacing w:val="-53"/>
        </w:rPr>
        <w:t> </w:t>
      </w:r>
      <w:r>
        <w:rPr/>
        <w:t>年教育部公布的第一批《高等学校骨干教师资助计划》项目获得者。山东大学"信息与通</w:t>
      </w:r>
      <w:r>
        <w:rPr/>
        <w:t> </w:t>
      </w:r>
      <w:r>
        <w:rPr>
          <w:spacing w:val="-3"/>
        </w:rPr>
        <w:t>信工程"一级学科博士点主要学术带头人。主要研究方向有：信息理论与技术、移动衰落信道的纠</w:t>
      </w:r>
      <w:r>
        <w:rPr>
          <w:spacing w:val="-83"/>
        </w:rPr>
        <w:t> </w:t>
      </w:r>
      <w:r>
        <w:rPr>
          <w:spacing w:val="-83"/>
        </w:rPr>
      </w:r>
      <w:r>
        <w:rPr>
          <w:spacing w:val="-3"/>
        </w:rPr>
        <w:t>错编码抗干扰技术、编码调制结合抗干扰技术（TCM、MLC、BICM）、多输入多输出系统</w:t>
      </w:r>
      <w:r>
        <w:rPr/>
        <w:t> (MIMO)、</w:t>
      </w:r>
      <w:r>
        <w:rPr>
          <w:spacing w:val="-86"/>
        </w:rPr>
        <w:t> </w:t>
      </w:r>
      <w:r>
        <w:rPr>
          <w:spacing w:val="-86"/>
        </w:rPr>
      </w:r>
      <w:r>
        <w:rPr/>
        <w:t>时空编码调制技术</w:t>
      </w:r>
      <w:r>
        <w:rPr>
          <w:spacing w:val="-4"/>
        </w:rPr>
        <w:t> </w:t>
      </w:r>
      <w:r>
        <w:rPr/>
        <w:t>(Space-Time</w:t>
      </w:r>
      <w:r>
        <w:rPr>
          <w:spacing w:val="-22"/>
        </w:rPr>
        <w:t> </w:t>
      </w:r>
      <w:r>
        <w:rPr/>
        <w:t>Coded</w:t>
      </w:r>
      <w:r>
        <w:rPr>
          <w:spacing w:val="-21"/>
        </w:rPr>
        <w:t> </w:t>
      </w:r>
      <w:r>
        <w:rPr/>
        <w:t>Modulation)、Turbo-Code、LDPC</w:t>
      </w:r>
      <w:r>
        <w:rPr>
          <w:spacing w:val="-22"/>
        </w:rPr>
        <w:t> </w:t>
      </w:r>
      <w:r>
        <w:rPr/>
        <w:t>code</w:t>
      </w:r>
      <w:r>
        <w:rPr>
          <w:spacing w:val="-54"/>
        </w:rPr>
        <w:t> </w:t>
      </w:r>
      <w:r>
        <w:rPr/>
        <w:t>及迭代译码技术、</w:t>
      </w:r>
      <w:r>
        <w:rPr/>
        <w:t> </w:t>
      </w:r>
      <w:r>
        <w:rPr>
          <w:spacing w:val="-1"/>
        </w:rPr>
        <w:t>正交多频调制技术(OFDM)、自适应编码调制技术（Adaptive</w:t>
      </w:r>
      <w:r>
        <w:rPr/>
        <w:t> Modulation and</w:t>
      </w:r>
      <w:r>
        <w:rPr>
          <w:spacing w:val="-64"/>
        </w:rPr>
        <w:t> </w:t>
      </w:r>
      <w:r>
        <w:rPr>
          <w:spacing w:val="-10"/>
        </w:rPr>
        <w:t>Coding）、跨层设计</w:t>
      </w:r>
    </w:p>
    <w:p>
      <w:pPr>
        <w:pStyle w:val="BodyText"/>
        <w:spacing w:line="273" w:lineRule="auto" w:before="7"/>
        <w:ind w:left="300" w:right="569"/>
        <w:jc w:val="left"/>
      </w:pPr>
      <w:r>
        <w:rPr/>
        <w:t>（Cross Layer Design）移动多媒体图象传输环境下的不等错误保护度研究（UEP）等。2006</w:t>
      </w:r>
      <w:r>
        <w:rPr>
          <w:spacing w:val="-5"/>
        </w:rPr>
        <w:t> </w:t>
      </w:r>
      <w:r>
        <w:rPr/>
        <w:t>年</w:t>
      </w:r>
      <w:r>
        <w:rPr/>
        <w:t> 11</w:t>
      </w:r>
      <w:r>
        <w:rPr>
          <w:spacing w:val="-54"/>
        </w:rPr>
        <w:t> </w:t>
      </w:r>
      <w:r>
        <w:rPr/>
        <w:t>月至今任公司独立董事。</w:t>
      </w:r>
    </w:p>
    <w:p>
      <w:pPr>
        <w:pStyle w:val="BodyText"/>
        <w:spacing w:line="273" w:lineRule="auto" w:before="101"/>
        <w:ind w:left="300" w:right="579" w:firstLine="420"/>
        <w:jc w:val="both"/>
      </w:pPr>
      <w:r>
        <w:rPr/>
        <w:t>赵军</w:t>
      </w:r>
      <w:r>
        <w:rPr>
          <w:sz w:val="18"/>
          <w:szCs w:val="18"/>
        </w:rPr>
        <w:t>：</w:t>
      </w:r>
      <w:r>
        <w:rPr/>
        <w:t>本科学历，工程技术应用研究员，国家人事部、交通部授予的先进工作者。1967</w:t>
      </w:r>
      <w:r>
        <w:rPr>
          <w:spacing w:val="-74"/>
        </w:rPr>
        <w:t> </w:t>
      </w:r>
      <w:r>
        <w:rPr/>
        <w:t>年毕</w:t>
      </w:r>
      <w:r>
        <w:rPr/>
        <w:t> </w:t>
      </w:r>
      <w:r>
        <w:rPr>
          <w:spacing w:val="-5"/>
        </w:rPr>
        <w:t>业于华东水利学院（现河海大学）。一直从事港口、路桥等规划、设计、科研等工作，其科研成果</w:t>
      </w:r>
      <w:r>
        <w:rPr>
          <w:spacing w:val="-99"/>
        </w:rPr>
        <w:t> </w:t>
      </w:r>
      <w:r>
        <w:rPr>
          <w:spacing w:val="-99"/>
        </w:rPr>
      </w:r>
      <w:r>
        <w:rPr/>
        <w:t>多次获得山东省科研成果奖、优秀设计奖、山东省科技进步奖等奖励。曾任山东省交通规划设计 院业务副院长、山东省交通科学研究所所长书记、山东省高速公路有限责任公司董事及山东基建 股份有限公司董事，2006</w:t>
      </w:r>
      <w:r>
        <w:rPr>
          <w:spacing w:val="-61"/>
        </w:rPr>
        <w:t> </w:t>
      </w:r>
      <w:r>
        <w:rPr/>
        <w:t>年</w:t>
      </w:r>
      <w:r>
        <w:rPr>
          <w:spacing w:val="-62"/>
        </w:rPr>
        <w:t> </w:t>
      </w:r>
      <w:r>
        <w:rPr/>
        <w:t>6</w:t>
      </w:r>
      <w:r>
        <w:rPr>
          <w:spacing w:val="-61"/>
        </w:rPr>
        <w:t> </w:t>
      </w:r>
      <w:r>
        <w:rPr/>
        <w:t>月至今任公司独立董事。</w:t>
      </w:r>
    </w:p>
    <w:p>
      <w:pPr>
        <w:spacing w:after="0" w:line="273" w:lineRule="auto"/>
        <w:jc w:val="both"/>
        <w:sectPr>
          <w:pgSz w:w="11910" w:h="16840"/>
          <w:pgMar w:header="709" w:footer="683" w:top="1200" w:bottom="880" w:left="1060" w:right="1140"/>
        </w:sectPr>
      </w:pPr>
    </w:p>
    <w:p>
      <w:pPr>
        <w:pStyle w:val="BodyText"/>
        <w:spacing w:line="273" w:lineRule="auto" w:before="83"/>
        <w:ind w:right="860" w:firstLine="420"/>
        <w:jc w:val="left"/>
      </w:pPr>
      <w:r>
        <w:rPr/>
        <w:t>王树云</w:t>
      </w:r>
      <w:r>
        <w:rPr>
          <w:sz w:val="18"/>
          <w:szCs w:val="18"/>
        </w:rPr>
        <w:t>：</w:t>
      </w:r>
      <w:r>
        <w:rPr/>
        <w:t>2003</w:t>
      </w:r>
      <w:r>
        <w:rPr>
          <w:spacing w:val="-52"/>
        </w:rPr>
        <w:t> </w:t>
      </w:r>
      <w:r>
        <w:rPr/>
        <w:t>年</w:t>
      </w:r>
      <w:r>
        <w:rPr>
          <w:spacing w:val="-53"/>
        </w:rPr>
        <w:t> </w:t>
      </w:r>
      <w:r>
        <w:rPr/>
        <w:t>6</w:t>
      </w:r>
      <w:r>
        <w:rPr>
          <w:spacing w:val="-52"/>
        </w:rPr>
        <w:t> </w:t>
      </w:r>
      <w:r>
        <w:rPr/>
        <w:t>月至</w:t>
      </w:r>
      <w:r>
        <w:rPr>
          <w:spacing w:val="-52"/>
        </w:rPr>
        <w:t> </w:t>
      </w:r>
      <w:r>
        <w:rPr/>
        <w:t>2011</w:t>
      </w:r>
      <w:r>
        <w:rPr>
          <w:spacing w:val="-52"/>
        </w:rPr>
        <w:t> </w:t>
      </w:r>
      <w:r>
        <w:rPr/>
        <w:t>年</w:t>
      </w:r>
      <w:r>
        <w:rPr>
          <w:spacing w:val="-53"/>
        </w:rPr>
        <w:t> </w:t>
      </w:r>
      <w:r>
        <w:rPr/>
        <w:t>2</w:t>
      </w:r>
      <w:r>
        <w:rPr>
          <w:spacing w:val="-52"/>
        </w:rPr>
        <w:t> </w:t>
      </w:r>
      <w:r>
        <w:rPr/>
        <w:t>月任本公司监事；2006</w:t>
      </w:r>
      <w:r>
        <w:rPr>
          <w:spacing w:val="-53"/>
        </w:rPr>
        <w:t> </w:t>
      </w:r>
      <w:r>
        <w:rPr/>
        <w:t>年</w:t>
      </w:r>
      <w:r>
        <w:rPr>
          <w:spacing w:val="-53"/>
        </w:rPr>
        <w:t> </w:t>
      </w:r>
      <w:r>
        <w:rPr/>
        <w:t>6</w:t>
      </w:r>
      <w:r>
        <w:rPr>
          <w:spacing w:val="-53"/>
        </w:rPr>
        <w:t> </w:t>
      </w:r>
      <w:r>
        <w:rPr/>
        <w:t>月至</w:t>
      </w:r>
      <w:r>
        <w:rPr>
          <w:spacing w:val="-52"/>
        </w:rPr>
        <w:t> </w:t>
      </w:r>
      <w:r>
        <w:rPr/>
        <w:t>2010</w:t>
      </w:r>
      <w:r>
        <w:rPr>
          <w:spacing w:val="-52"/>
        </w:rPr>
        <w:t> </w:t>
      </w:r>
      <w:r>
        <w:rPr/>
        <w:t>年</w:t>
      </w:r>
      <w:r>
        <w:rPr>
          <w:spacing w:val="-53"/>
        </w:rPr>
        <w:t> </w:t>
      </w:r>
      <w:r>
        <w:rPr/>
        <w:t>10</w:t>
      </w:r>
      <w:r>
        <w:rPr>
          <w:spacing w:val="-52"/>
        </w:rPr>
        <w:t> </w:t>
      </w:r>
      <w:r>
        <w:rPr/>
        <w:t>月任公司监事</w:t>
      </w:r>
      <w:r>
        <w:rPr>
          <w:spacing w:val="-1"/>
        </w:rPr>
        <w:t> </w:t>
      </w:r>
      <w:r>
        <w:rPr/>
        <w:t>会召集人，并兼任东营科英激光电子有限公司总经理。</w:t>
      </w:r>
    </w:p>
    <w:p>
      <w:pPr>
        <w:pStyle w:val="BodyText"/>
        <w:spacing w:line="355" w:lineRule="auto" w:before="100"/>
        <w:ind w:left="580" w:right="860"/>
        <w:jc w:val="left"/>
      </w:pPr>
      <w:r>
        <w:rPr/>
        <w:t>孙明强</w:t>
      </w:r>
      <w:r>
        <w:rPr>
          <w:sz w:val="18"/>
          <w:szCs w:val="18"/>
        </w:rPr>
        <w:t>：</w:t>
      </w:r>
      <w:r>
        <w:rPr/>
        <w:t>2002</w:t>
      </w:r>
      <w:r>
        <w:rPr>
          <w:spacing w:val="-54"/>
        </w:rPr>
        <w:t> </w:t>
      </w:r>
      <w:r>
        <w:rPr/>
        <w:t>年</w:t>
      </w:r>
      <w:r>
        <w:rPr>
          <w:spacing w:val="-56"/>
        </w:rPr>
        <w:t> </w:t>
      </w:r>
      <w:r>
        <w:rPr/>
        <w:t>1</w:t>
      </w:r>
      <w:r>
        <w:rPr>
          <w:spacing w:val="-54"/>
        </w:rPr>
        <w:t> </w:t>
      </w:r>
      <w:r>
        <w:rPr/>
        <w:t>月至今任公司考核审计办公室主任，2003</w:t>
      </w:r>
      <w:r>
        <w:rPr>
          <w:spacing w:val="-55"/>
        </w:rPr>
        <w:t> </w:t>
      </w:r>
      <w:r>
        <w:rPr/>
        <w:t>年</w:t>
      </w:r>
      <w:r>
        <w:rPr>
          <w:spacing w:val="-55"/>
        </w:rPr>
        <w:t> </w:t>
      </w:r>
      <w:r>
        <w:rPr/>
        <w:t>6</w:t>
      </w:r>
      <w:r>
        <w:rPr>
          <w:spacing w:val="-54"/>
        </w:rPr>
        <w:t> </w:t>
      </w:r>
      <w:r>
        <w:rPr/>
        <w:t>月至今任公司监事。</w:t>
      </w:r>
      <w:r>
        <w:rPr>
          <w:spacing w:val="-1"/>
        </w:rPr>
        <w:t> </w:t>
      </w:r>
      <w:r>
        <w:rPr/>
        <w:t>成来国</w:t>
      </w:r>
      <w:r>
        <w:rPr>
          <w:sz w:val="18"/>
          <w:szCs w:val="18"/>
        </w:rPr>
        <w:t>：</w:t>
      </w:r>
      <w:r>
        <w:rPr/>
        <w:t>2000</w:t>
      </w:r>
      <w:r>
        <w:rPr>
          <w:spacing w:val="-51"/>
        </w:rPr>
        <w:t> </w:t>
      </w:r>
      <w:r>
        <w:rPr/>
        <w:t>年</w:t>
      </w:r>
      <w:r>
        <w:rPr>
          <w:spacing w:val="-51"/>
        </w:rPr>
        <w:t> </w:t>
      </w:r>
      <w:r>
        <w:rPr/>
        <w:t>8</w:t>
      </w:r>
      <w:r>
        <w:rPr>
          <w:spacing w:val="-51"/>
        </w:rPr>
        <w:t> </w:t>
      </w:r>
      <w:r>
        <w:rPr/>
        <w:t>月至</w:t>
      </w:r>
      <w:r>
        <w:rPr>
          <w:spacing w:val="-51"/>
        </w:rPr>
        <w:t> </w:t>
      </w:r>
      <w:r>
        <w:rPr/>
        <w:t>2009</w:t>
      </w:r>
      <w:r>
        <w:rPr>
          <w:spacing w:val="-51"/>
        </w:rPr>
        <w:t> </w:t>
      </w:r>
      <w:r>
        <w:rPr/>
        <w:t>年</w:t>
      </w:r>
      <w:r>
        <w:rPr>
          <w:spacing w:val="-51"/>
        </w:rPr>
        <w:t> </w:t>
      </w:r>
      <w:r>
        <w:rPr/>
        <w:t>3</w:t>
      </w:r>
      <w:r>
        <w:rPr>
          <w:spacing w:val="-51"/>
        </w:rPr>
        <w:t> </w:t>
      </w:r>
      <w:r>
        <w:rPr/>
        <w:t>月任东营科英激光电子有限公司业务部部长，2009</w:t>
      </w:r>
      <w:r>
        <w:rPr>
          <w:spacing w:val="-52"/>
        </w:rPr>
        <w:t> </w:t>
      </w:r>
      <w:r>
        <w:rPr/>
        <w:t>年</w:t>
      </w:r>
      <w:r>
        <w:rPr>
          <w:spacing w:val="-51"/>
        </w:rPr>
        <w:t> </w:t>
      </w:r>
      <w:r>
        <w:rPr/>
        <w:t>5</w:t>
      </w:r>
      <w:r>
        <w:rPr>
          <w:spacing w:val="-51"/>
        </w:rPr>
        <w:t> </w:t>
      </w:r>
      <w:r>
        <w:rPr/>
        <w:t>月</w:t>
      </w:r>
    </w:p>
    <w:p>
      <w:pPr>
        <w:pStyle w:val="BodyText"/>
        <w:spacing w:line="211" w:lineRule="exact"/>
        <w:ind w:right="860"/>
        <w:jc w:val="left"/>
      </w:pPr>
      <w:r>
        <w:rPr/>
        <w:t>至今任公司监事。</w:t>
      </w:r>
    </w:p>
    <w:p>
      <w:pPr>
        <w:spacing w:line="240" w:lineRule="auto" w:before="10"/>
        <w:rPr>
          <w:rFonts w:ascii="宋体" w:hAnsi="宋体" w:cs="宋体" w:eastAsia="宋体" w:hint="default"/>
          <w:sz w:val="14"/>
          <w:szCs w:val="14"/>
        </w:rPr>
      </w:pPr>
    </w:p>
    <w:p>
      <w:pPr>
        <w:pStyle w:val="BodyText"/>
        <w:spacing w:line="240" w:lineRule="auto"/>
        <w:ind w:right="860"/>
        <w:jc w:val="left"/>
      </w:pPr>
      <w:r>
        <w:rPr/>
        <w:t>(二)</w:t>
      </w:r>
      <w:r>
        <w:rPr>
          <w:spacing w:val="-2"/>
        </w:rPr>
        <w:t> </w:t>
      </w:r>
      <w:r>
        <w:rPr/>
        <w:t>在股东单位任职情况</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862"/>
        <w:gridCol w:w="1848"/>
        <w:gridCol w:w="1621"/>
        <w:gridCol w:w="1799"/>
        <w:gridCol w:w="1982"/>
        <w:gridCol w:w="1193"/>
      </w:tblGrid>
      <w:tr>
        <w:trPr>
          <w:trHeight w:val="647" w:hRule="exact"/>
        </w:trPr>
        <w:tc>
          <w:tcPr>
            <w:tcW w:w="86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right="5"/>
              <w:jc w:val="center"/>
              <w:rPr>
                <w:rFonts w:ascii="宋体" w:hAnsi="宋体" w:cs="宋体" w:eastAsia="宋体" w:hint="default"/>
                <w:sz w:val="21"/>
                <w:szCs w:val="21"/>
              </w:rPr>
            </w:pPr>
            <w:r>
              <w:rPr>
                <w:rFonts w:ascii="宋体" w:hAnsi="宋体" w:cs="宋体" w:eastAsia="宋体" w:hint="default"/>
                <w:sz w:val="21"/>
                <w:szCs w:val="21"/>
              </w:rPr>
              <w:t>姓名</w:t>
            </w:r>
          </w:p>
        </w:tc>
        <w:tc>
          <w:tcPr>
            <w:tcW w:w="184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286"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162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179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198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1193"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69" w:right="0"/>
              <w:jc w:val="left"/>
              <w:rPr>
                <w:rFonts w:ascii="宋体" w:hAnsi="宋体" w:cs="宋体" w:eastAsia="宋体" w:hint="default"/>
                <w:sz w:val="21"/>
                <w:szCs w:val="21"/>
              </w:rPr>
            </w:pPr>
            <w:r>
              <w:rPr>
                <w:rFonts w:ascii="宋体" w:hAnsi="宋体" w:cs="宋体" w:eastAsia="宋体" w:hint="default"/>
                <w:sz w:val="21"/>
                <w:szCs w:val="21"/>
              </w:rPr>
              <w:t>是否领取</w:t>
            </w:r>
          </w:p>
          <w:p>
            <w:pPr>
              <w:pStyle w:val="TableParagraph"/>
              <w:spacing w:line="240" w:lineRule="auto" w:before="37"/>
              <w:ind w:left="169" w:right="0"/>
              <w:jc w:val="left"/>
              <w:rPr>
                <w:rFonts w:ascii="宋体" w:hAnsi="宋体" w:cs="宋体" w:eastAsia="宋体" w:hint="default"/>
                <w:sz w:val="21"/>
                <w:szCs w:val="21"/>
              </w:rPr>
            </w:pPr>
            <w:r>
              <w:rPr>
                <w:rFonts w:ascii="宋体" w:hAnsi="宋体" w:cs="宋体" w:eastAsia="宋体" w:hint="default"/>
                <w:sz w:val="21"/>
                <w:szCs w:val="21"/>
              </w:rPr>
              <w:t>报酬津贴</w:t>
            </w:r>
          </w:p>
        </w:tc>
      </w:tr>
      <w:tr>
        <w:trPr>
          <w:trHeight w:val="638" w:hRule="exact"/>
        </w:trPr>
        <w:tc>
          <w:tcPr>
            <w:tcW w:w="8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刘锋杰</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限公司</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8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王树云</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限公司</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监事会召集人</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8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孙明强</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限公司</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1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8" w:hRule="exact"/>
        </w:trPr>
        <w:tc>
          <w:tcPr>
            <w:tcW w:w="86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成来国</w:t>
            </w:r>
          </w:p>
        </w:tc>
        <w:tc>
          <w:tcPr>
            <w:tcW w:w="1848"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限公司</w:t>
            </w:r>
          </w:p>
        </w:tc>
        <w:tc>
          <w:tcPr>
            <w:tcW w:w="16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17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9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19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1"/>
        <w:rPr>
          <w:rFonts w:ascii="宋体" w:hAnsi="宋体" w:cs="宋体" w:eastAsia="宋体" w:hint="default"/>
          <w:sz w:val="8"/>
          <w:szCs w:val="8"/>
        </w:rPr>
      </w:pPr>
    </w:p>
    <w:p>
      <w:pPr>
        <w:pStyle w:val="BodyText"/>
        <w:spacing w:line="240" w:lineRule="auto" w:before="35"/>
        <w:ind w:right="860"/>
        <w:jc w:val="left"/>
      </w:pPr>
      <w:r>
        <w:rPr/>
        <w:t>在其他单位任职情况</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086"/>
        <w:gridCol w:w="2410"/>
        <w:gridCol w:w="1202"/>
        <w:gridCol w:w="1932"/>
        <w:gridCol w:w="2083"/>
        <w:gridCol w:w="838"/>
      </w:tblGrid>
      <w:tr>
        <w:trPr>
          <w:trHeight w:val="1271" w:hRule="exact"/>
        </w:trPr>
        <w:tc>
          <w:tcPr>
            <w:tcW w:w="108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
              <w:jc w:val="center"/>
              <w:rPr>
                <w:rFonts w:ascii="宋体" w:hAnsi="宋体" w:cs="宋体" w:eastAsia="宋体" w:hint="default"/>
                <w:sz w:val="21"/>
                <w:szCs w:val="21"/>
              </w:rPr>
            </w:pPr>
            <w:r>
              <w:rPr>
                <w:rFonts w:ascii="宋体" w:hAnsi="宋体" w:cs="宋体" w:eastAsia="宋体" w:hint="default"/>
                <w:sz w:val="21"/>
                <w:szCs w:val="21"/>
              </w:rPr>
              <w:t>姓名</w:t>
            </w:r>
          </w:p>
        </w:tc>
        <w:tc>
          <w:tcPr>
            <w:tcW w:w="241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其他单位名称</w:t>
            </w:r>
          </w:p>
        </w:tc>
        <w:tc>
          <w:tcPr>
            <w:tcW w:w="12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84" w:right="276" w:hanging="105"/>
              <w:jc w:val="left"/>
              <w:rPr>
                <w:rFonts w:ascii="宋体" w:hAnsi="宋体" w:cs="宋体" w:eastAsia="宋体" w:hint="default"/>
                <w:sz w:val="21"/>
                <w:szCs w:val="21"/>
              </w:rPr>
            </w:pPr>
            <w:r>
              <w:rPr>
                <w:rFonts w:ascii="宋体" w:hAnsi="宋体" w:cs="宋体" w:eastAsia="宋体" w:hint="default"/>
                <w:sz w:val="21"/>
                <w:szCs w:val="21"/>
              </w:rPr>
              <w:t>担任的 职务</w:t>
            </w:r>
          </w:p>
        </w:tc>
        <w:tc>
          <w:tcPr>
            <w:tcW w:w="193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208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838"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201"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3" w:lineRule="auto" w:before="37"/>
              <w:ind w:left="201" w:right="192"/>
              <w:jc w:val="both"/>
              <w:rPr>
                <w:rFonts w:ascii="宋体" w:hAnsi="宋体" w:cs="宋体" w:eastAsia="宋体" w:hint="default"/>
                <w:sz w:val="21"/>
                <w:szCs w:val="21"/>
              </w:rPr>
            </w:pPr>
            <w:r>
              <w:rPr>
                <w:rFonts w:ascii="宋体" w:hAnsi="宋体" w:cs="宋体" w:eastAsia="宋体" w:hint="default"/>
                <w:sz w:val="21"/>
                <w:szCs w:val="21"/>
              </w:rPr>
              <w:t>领取 报酬 津贴</w:t>
            </w:r>
          </w:p>
        </w:tc>
      </w:tr>
      <w:tr>
        <w:trPr>
          <w:trHeight w:val="638" w:hRule="exact"/>
        </w:trPr>
        <w:tc>
          <w:tcPr>
            <w:tcW w:w="1086"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213" w:right="0"/>
              <w:jc w:val="left"/>
              <w:rPr>
                <w:rFonts w:ascii="宋体" w:hAnsi="宋体" w:cs="宋体" w:eastAsia="宋体" w:hint="default"/>
                <w:sz w:val="21"/>
                <w:szCs w:val="21"/>
              </w:rPr>
            </w:pPr>
            <w:r>
              <w:rPr>
                <w:rFonts w:ascii="宋体" w:hAnsi="宋体" w:cs="宋体" w:eastAsia="宋体" w:hint="default"/>
                <w:sz w:val="21"/>
                <w:szCs w:val="21"/>
              </w:rPr>
              <w:t>刘锋杰</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山东科达房地产开发有</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086" w:type="dxa"/>
            <w:vMerge/>
            <w:tcBorders>
              <w:left w:val="single" w:sz="12"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科英进出口有限公司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1086" w:type="dxa"/>
            <w:vMerge/>
            <w:tcBorders>
              <w:left w:val="single" w:sz="12"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东营科创生物化工有限</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16</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086" w:type="dxa"/>
            <w:vMerge/>
            <w:tcBorders>
              <w:left w:val="single" w:sz="12"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科达半导体有限公司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1086" w:type="dxa"/>
            <w:vMerge/>
            <w:tcBorders>
              <w:left w:val="single" w:sz="12"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东营市文化艺术中心有</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086" w:type="dxa"/>
            <w:vMerge/>
            <w:tcBorders>
              <w:left w:val="single" w:sz="12"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烟台科达置业有限公司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24</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1086" w:type="dxa"/>
            <w:vMerge/>
            <w:tcBorders>
              <w:left w:val="single" w:sz="12"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广饶县金桥小额贷款股</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份有限公司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86" w:type="dxa"/>
            <w:vMerge/>
            <w:tcBorders>
              <w:left w:val="single" w:sz="12"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青岛科达置业有限公司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6" w:hRule="exact"/>
        </w:trPr>
        <w:tc>
          <w:tcPr>
            <w:tcW w:w="108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4"/>
              <w:jc w:val="center"/>
              <w:rPr>
                <w:rFonts w:ascii="宋体" w:hAnsi="宋体" w:cs="宋体" w:eastAsia="宋体" w:hint="default"/>
                <w:sz w:val="21"/>
                <w:szCs w:val="21"/>
              </w:rPr>
            </w:pPr>
            <w:r>
              <w:rPr>
                <w:rFonts w:ascii="宋体" w:hAnsi="宋体" w:cs="宋体" w:eastAsia="宋体" w:hint="default"/>
                <w:sz w:val="21"/>
                <w:szCs w:val="21"/>
              </w:rPr>
              <w:t>刘锋祥</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青岛科达置业有限公司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08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4"/>
              <w:jc w:val="center"/>
              <w:rPr>
                <w:rFonts w:ascii="宋体" w:hAnsi="宋体" w:cs="宋体" w:eastAsia="宋体" w:hint="default"/>
                <w:sz w:val="21"/>
                <w:szCs w:val="21"/>
              </w:rPr>
            </w:pPr>
            <w:r>
              <w:rPr>
                <w:rFonts w:ascii="宋体" w:hAnsi="宋体" w:cs="宋体" w:eastAsia="宋体" w:hint="default"/>
                <w:sz w:val="21"/>
                <w:szCs w:val="21"/>
              </w:rPr>
              <w:t>尉发宇</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青岛科达置业有限公司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108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王树云</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东营科英激光电子有限</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2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总经理</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6" w:hRule="exact"/>
        </w:trPr>
        <w:tc>
          <w:tcPr>
            <w:tcW w:w="108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4"/>
              <w:jc w:val="center"/>
              <w:rPr>
                <w:rFonts w:ascii="宋体" w:hAnsi="宋体" w:cs="宋体" w:eastAsia="宋体" w:hint="default"/>
                <w:sz w:val="21"/>
                <w:szCs w:val="21"/>
              </w:rPr>
            </w:pPr>
            <w:r>
              <w:rPr>
                <w:rFonts w:ascii="宋体" w:hAnsi="宋体" w:cs="宋体" w:eastAsia="宋体" w:hint="default"/>
                <w:sz w:val="21"/>
                <w:szCs w:val="21"/>
              </w:rPr>
              <w:t>孙明强</w:t>
            </w:r>
          </w:p>
        </w:tc>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青岛科达置业有限公司</w:t>
            </w:r>
          </w:p>
        </w:tc>
        <w:tc>
          <w:tcPr>
            <w:tcW w:w="12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执行监事</w:t>
            </w:r>
          </w:p>
        </w:tc>
        <w:tc>
          <w:tcPr>
            <w:tcW w:w="19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8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3"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83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
        <w:rPr>
          <w:rFonts w:ascii="宋体" w:hAnsi="宋体" w:cs="宋体" w:eastAsia="宋体" w:hint="default"/>
          <w:sz w:val="8"/>
          <w:szCs w:val="8"/>
        </w:rPr>
      </w:pPr>
    </w:p>
    <w:p>
      <w:pPr>
        <w:pStyle w:val="BodyText"/>
        <w:spacing w:line="240" w:lineRule="auto" w:before="35"/>
        <w:ind w:right="860"/>
        <w:jc w:val="left"/>
      </w:pPr>
      <w:r>
        <w:rPr/>
        <w:t>(三)</w:t>
      </w:r>
      <w:r>
        <w:rPr>
          <w:spacing w:val="-2"/>
        </w:rPr>
        <w:t> </w:t>
      </w:r>
      <w:r>
        <w:rPr/>
        <w:t>董事、监事、高级管理人员报酬情况</w:t>
      </w:r>
    </w:p>
    <w:p>
      <w:pPr>
        <w:spacing w:after="0" w:line="240" w:lineRule="auto"/>
        <w:jc w:val="left"/>
        <w:sectPr>
          <w:pgSz w:w="11910" w:h="16840"/>
          <w:pgMar w:header="709" w:footer="683" w:top="1200" w:bottom="880" w:left="1200" w:right="86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2538"/>
        <w:gridCol w:w="6762"/>
      </w:tblGrid>
      <w:tr>
        <w:trPr>
          <w:trHeight w:val="1271" w:hRule="exact"/>
        </w:trPr>
        <w:tc>
          <w:tcPr>
            <w:tcW w:w="253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93" w:right="97"/>
              <w:jc w:val="left"/>
              <w:rPr>
                <w:rFonts w:ascii="宋体" w:hAnsi="宋体" w:cs="宋体" w:eastAsia="宋体" w:hint="default"/>
                <w:sz w:val="21"/>
                <w:szCs w:val="21"/>
              </w:rPr>
            </w:pPr>
            <w:r>
              <w:rPr>
                <w:rFonts w:ascii="宋体" w:hAnsi="宋体" w:cs="宋体" w:eastAsia="宋体" w:hint="default"/>
                <w:sz w:val="21"/>
                <w:szCs w:val="21"/>
              </w:rPr>
              <w:t>董事、监事、高级管理人</w:t>
            </w:r>
            <w:r>
              <w:rPr>
                <w:rFonts w:ascii="宋体" w:hAnsi="宋体" w:cs="宋体" w:eastAsia="宋体" w:hint="default"/>
                <w:spacing w:val="-95"/>
                <w:sz w:val="21"/>
                <w:szCs w:val="21"/>
              </w:rPr>
              <w:t> </w:t>
            </w:r>
            <w:r>
              <w:rPr>
                <w:rFonts w:ascii="宋体" w:hAnsi="宋体" w:cs="宋体" w:eastAsia="宋体" w:hint="default"/>
                <w:sz w:val="21"/>
                <w:szCs w:val="21"/>
              </w:rPr>
              <w:t>员报酬的决策程序</w:t>
            </w:r>
          </w:p>
        </w:tc>
        <w:tc>
          <w:tcPr>
            <w:tcW w:w="676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董事会薪酬与考核委员会根据《董事、监事及高级管理人员薪酬与考核</w:t>
            </w:r>
          </w:p>
          <w:p>
            <w:pPr>
              <w:pStyle w:val="TableParagraph"/>
              <w:spacing w:line="273" w:lineRule="auto" w:before="37"/>
              <w:ind w:left="100" w:right="89"/>
              <w:jc w:val="both"/>
              <w:rPr>
                <w:rFonts w:ascii="宋体" w:hAnsi="宋体" w:cs="宋体" w:eastAsia="宋体" w:hint="default"/>
                <w:sz w:val="21"/>
                <w:szCs w:val="21"/>
              </w:rPr>
            </w:pPr>
            <w:r>
              <w:rPr>
                <w:rFonts w:ascii="宋体" w:hAnsi="宋体" w:cs="宋体" w:eastAsia="宋体" w:hint="default"/>
                <w:sz w:val="21"/>
                <w:szCs w:val="21"/>
              </w:rPr>
              <w:t>办法》的有关规定提出《关于公司董事、监事及高级管理人员薪酬的预</w:t>
            </w:r>
            <w:r>
              <w:rPr>
                <w:rFonts w:ascii="宋体" w:hAnsi="宋体" w:cs="宋体" w:eastAsia="宋体" w:hint="default"/>
                <w:spacing w:val="-75"/>
                <w:sz w:val="21"/>
                <w:szCs w:val="21"/>
              </w:rPr>
              <w:t> </w:t>
            </w:r>
            <w:r>
              <w:rPr>
                <w:rFonts w:ascii="宋体" w:hAnsi="宋体" w:cs="宋体" w:eastAsia="宋体" w:hint="default"/>
                <w:spacing w:val="-7"/>
                <w:sz w:val="21"/>
                <w:szCs w:val="21"/>
              </w:rPr>
              <w:t>案》，经公司六届十四次董事会审议通过后，再提交公司</w:t>
            </w:r>
            <w:r>
              <w:rPr>
                <w:rFonts w:ascii="宋体" w:hAnsi="宋体" w:cs="宋体" w:eastAsia="宋体" w:hint="default"/>
                <w:spacing w:val="-53"/>
                <w:sz w:val="21"/>
                <w:szCs w:val="21"/>
              </w:rPr>
              <w:t> </w:t>
            </w:r>
            <w:r>
              <w:rPr>
                <w:rFonts w:ascii="宋体" w:hAnsi="宋体" w:cs="宋体" w:eastAsia="宋体" w:hint="default"/>
                <w:sz w:val="21"/>
                <w:szCs w:val="21"/>
              </w:rPr>
              <w:t>20010</w:t>
            </w:r>
            <w:r>
              <w:rPr>
                <w:rFonts w:ascii="宋体" w:hAnsi="宋体" w:cs="宋体" w:eastAsia="宋体" w:hint="default"/>
                <w:spacing w:val="-52"/>
                <w:sz w:val="21"/>
                <w:szCs w:val="21"/>
              </w:rPr>
              <w:t> </w:t>
            </w:r>
            <w:r>
              <w:rPr>
                <w:rFonts w:ascii="宋体" w:hAnsi="宋体" w:cs="宋体" w:eastAsia="宋体" w:hint="default"/>
                <w:sz w:val="21"/>
                <w:szCs w:val="21"/>
              </w:rPr>
              <w:t>年度股东</w:t>
            </w:r>
            <w:r>
              <w:rPr>
                <w:rFonts w:ascii="宋体" w:hAnsi="宋体" w:cs="宋体" w:eastAsia="宋体" w:hint="default"/>
                <w:sz w:val="21"/>
                <w:szCs w:val="21"/>
              </w:rPr>
              <w:t> 大会审议通过。</w:t>
            </w:r>
          </w:p>
        </w:tc>
      </w:tr>
      <w:tr>
        <w:trPr>
          <w:trHeight w:val="638" w:hRule="exact"/>
        </w:trPr>
        <w:tc>
          <w:tcPr>
            <w:tcW w:w="253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67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根据年度经营计划的完成情况和公司经营业绩，结合其所担任的岗位和</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工作业绩由薪酬与考核委员会综合考评确定。</w:t>
            </w:r>
          </w:p>
        </w:tc>
      </w:tr>
      <w:tr>
        <w:trPr>
          <w:trHeight w:val="648" w:hRule="exact"/>
        </w:trPr>
        <w:tc>
          <w:tcPr>
            <w:tcW w:w="253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董事、监事和高级管理人</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676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100" w:right="-14"/>
              <w:jc w:val="left"/>
              <w:rPr>
                <w:rFonts w:ascii="宋体" w:hAnsi="宋体" w:cs="宋体" w:eastAsia="宋体" w:hint="default"/>
                <w:sz w:val="21"/>
                <w:szCs w:val="21"/>
              </w:rPr>
            </w:pPr>
            <w:r>
              <w:rPr>
                <w:rFonts w:ascii="宋体" w:hAnsi="宋体" w:cs="宋体" w:eastAsia="宋体" w:hint="default"/>
                <w:spacing w:val="-3"/>
                <w:sz w:val="21"/>
                <w:szCs w:val="21"/>
              </w:rPr>
              <w:t>报告期内在公司领取薪酬的董事、监事、高管人员报酬总计</w:t>
            </w:r>
            <w:r>
              <w:rPr>
                <w:rFonts w:ascii="宋体" w:hAnsi="宋体" w:cs="宋体" w:eastAsia="宋体" w:hint="default"/>
                <w:spacing w:val="-49"/>
                <w:sz w:val="21"/>
                <w:szCs w:val="21"/>
              </w:rPr>
              <w:t> </w:t>
            </w:r>
            <w:r>
              <w:rPr>
                <w:rFonts w:ascii="宋体" w:hAnsi="宋体" w:cs="宋体" w:eastAsia="宋体" w:hint="default"/>
                <w:sz w:val="21"/>
                <w:szCs w:val="21"/>
              </w:rPr>
              <w:t>69.37</w:t>
            </w:r>
            <w:r>
              <w:rPr>
                <w:rFonts w:ascii="宋体" w:hAnsi="宋体" w:cs="宋体" w:eastAsia="宋体" w:hint="default"/>
                <w:spacing w:val="-48"/>
                <w:sz w:val="21"/>
                <w:szCs w:val="21"/>
              </w:rPr>
              <w:t> </w:t>
            </w:r>
            <w:r>
              <w:rPr>
                <w:rFonts w:ascii="宋体" w:hAnsi="宋体" w:cs="宋体" w:eastAsia="宋体" w:hint="default"/>
                <w:sz w:val="21"/>
                <w:szCs w:val="21"/>
              </w:rPr>
              <w:t>万元。</w:t>
            </w: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(四)</w:t>
      </w:r>
      <w:r>
        <w:rPr>
          <w:spacing w:val="-2"/>
        </w:rPr>
        <w:t> </w:t>
      </w:r>
      <w:r>
        <w:rPr/>
        <w:t>公司董事、监事、高级管理人员变动情况</w:t>
      </w:r>
    </w:p>
    <w:p>
      <w:pPr>
        <w:spacing w:line="240" w:lineRule="auto" w:before="12"/>
        <w:rPr>
          <w:rFonts w:ascii="宋体" w:hAnsi="宋体" w:cs="宋体" w:eastAsia="宋体" w:hint="default"/>
          <w:sz w:val="15"/>
          <w:szCs w:val="15"/>
        </w:rPr>
      </w:pPr>
    </w:p>
    <w:tbl>
      <w:tblPr>
        <w:tblW w:w="0" w:type="auto"/>
        <w:jc w:val="left"/>
        <w:tblInd w:w="116" w:type="dxa"/>
        <w:tblLayout w:type="fixed"/>
        <w:tblCellMar>
          <w:top w:w="0" w:type="dxa"/>
          <w:left w:w="0" w:type="dxa"/>
          <w:bottom w:w="0" w:type="dxa"/>
          <w:right w:w="0" w:type="dxa"/>
        </w:tblCellMar>
        <w:tblLook w:val="01E0"/>
      </w:tblPr>
      <w:tblGrid>
        <w:gridCol w:w="2278"/>
        <w:gridCol w:w="2794"/>
        <w:gridCol w:w="1259"/>
        <w:gridCol w:w="2970"/>
      </w:tblGrid>
      <w:tr>
        <w:trPr>
          <w:trHeight w:val="389" w:hRule="exact"/>
        </w:trPr>
        <w:tc>
          <w:tcPr>
            <w:tcW w:w="227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5"/>
              <w:jc w:val="center"/>
              <w:rPr>
                <w:rFonts w:ascii="宋体" w:hAnsi="宋体" w:cs="宋体" w:eastAsia="宋体" w:hint="default"/>
                <w:sz w:val="21"/>
                <w:szCs w:val="21"/>
              </w:rPr>
            </w:pPr>
            <w:r>
              <w:rPr>
                <w:rFonts w:ascii="宋体" w:hAnsi="宋体" w:cs="宋体" w:eastAsia="宋体" w:hint="default"/>
                <w:sz w:val="21"/>
                <w:szCs w:val="21"/>
              </w:rPr>
              <w:t>姓名</w:t>
            </w:r>
          </w:p>
        </w:tc>
        <w:tc>
          <w:tcPr>
            <w:tcW w:w="279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125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变动情形</w:t>
            </w:r>
          </w:p>
        </w:tc>
        <w:tc>
          <w:tcPr>
            <w:tcW w:w="297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6"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397"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刘双珉</w:t>
            </w:r>
          </w:p>
        </w:tc>
        <w:tc>
          <w:tcPr>
            <w:tcW w:w="2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9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hAnsi="宋体" w:cs="宋体" w:eastAsia="宋体" w:hint="default"/>
                <w:sz w:val="21"/>
                <w:szCs w:val="21"/>
              </w:rPr>
              <w:t>因个人原因辞去职务。</w:t>
            </w:r>
          </w:p>
        </w:tc>
      </w:tr>
      <w:tr>
        <w:trPr>
          <w:trHeight w:val="397"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0" w:val="left" w:leader="none"/>
              </w:tabs>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吕</w:t>
              <w:tab/>
              <w:t>江</w:t>
            </w:r>
          </w:p>
        </w:tc>
        <w:tc>
          <w:tcPr>
            <w:tcW w:w="2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董事、财务负责人</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离任</w:t>
            </w:r>
          </w:p>
        </w:tc>
        <w:tc>
          <w:tcPr>
            <w:tcW w:w="29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21"/>
                <w:szCs w:val="21"/>
              </w:rPr>
            </w:pPr>
            <w:r>
              <w:rPr>
                <w:rFonts w:ascii="宋体" w:hAnsi="宋体" w:cs="宋体" w:eastAsia="宋体" w:hint="default"/>
                <w:sz w:val="21"/>
                <w:szCs w:val="21"/>
              </w:rPr>
              <w:t>因个人原因辞去职务。</w:t>
            </w:r>
          </w:p>
        </w:tc>
      </w:tr>
      <w:tr>
        <w:trPr>
          <w:trHeight w:val="397"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韩晓光</w:t>
            </w:r>
          </w:p>
        </w:tc>
        <w:tc>
          <w:tcPr>
            <w:tcW w:w="2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9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hAnsi="宋体" w:cs="宋体" w:eastAsia="宋体" w:hint="default"/>
                <w:sz w:val="21"/>
                <w:szCs w:val="21"/>
              </w:rPr>
              <w:t>因个人原因辞去职务。</w:t>
            </w:r>
          </w:p>
        </w:tc>
      </w:tr>
      <w:tr>
        <w:trPr>
          <w:trHeight w:val="397"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王树云</w:t>
            </w:r>
          </w:p>
        </w:tc>
        <w:tc>
          <w:tcPr>
            <w:tcW w:w="2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监事会召集人</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9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21"/>
                <w:szCs w:val="21"/>
              </w:rPr>
            </w:pPr>
            <w:r>
              <w:rPr>
                <w:rFonts w:ascii="宋体" w:hAnsi="宋体" w:cs="宋体" w:eastAsia="宋体" w:hint="default"/>
                <w:sz w:val="21"/>
                <w:szCs w:val="21"/>
              </w:rPr>
              <w:t>因个人原因辞去职务。</w:t>
            </w:r>
          </w:p>
        </w:tc>
      </w:tr>
      <w:tr>
        <w:trPr>
          <w:trHeight w:val="638"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刘锋祥</w:t>
            </w:r>
          </w:p>
        </w:tc>
        <w:tc>
          <w:tcPr>
            <w:tcW w:w="279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董事、董事会秘书、</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财务负责人</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9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00" w:right="-11"/>
              <w:jc w:val="center"/>
              <w:rPr>
                <w:rFonts w:ascii="宋体" w:hAnsi="宋体" w:cs="宋体" w:eastAsia="宋体" w:hint="default"/>
                <w:sz w:val="21"/>
                <w:szCs w:val="21"/>
              </w:rPr>
            </w:pPr>
            <w:r>
              <w:rPr>
                <w:rFonts w:ascii="宋体" w:hAnsi="宋体" w:cs="宋体" w:eastAsia="宋体" w:hint="default"/>
                <w:spacing w:val="-6"/>
                <w:sz w:val="21"/>
                <w:szCs w:val="21"/>
              </w:rPr>
              <w:t>因原董事辞职，重新提名选举。</w:t>
            </w:r>
          </w:p>
        </w:tc>
      </w:tr>
      <w:tr>
        <w:trPr>
          <w:trHeight w:val="406" w:hRule="exact"/>
        </w:trPr>
        <w:tc>
          <w:tcPr>
            <w:tcW w:w="227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尉发宇</w:t>
            </w:r>
          </w:p>
        </w:tc>
        <w:tc>
          <w:tcPr>
            <w:tcW w:w="27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2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97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00" w:right="-11"/>
              <w:jc w:val="center"/>
              <w:rPr>
                <w:rFonts w:ascii="宋体" w:hAnsi="宋体" w:cs="宋体" w:eastAsia="宋体" w:hint="default"/>
                <w:sz w:val="21"/>
                <w:szCs w:val="21"/>
              </w:rPr>
            </w:pPr>
            <w:r>
              <w:rPr>
                <w:rFonts w:ascii="宋体" w:hAnsi="宋体" w:cs="宋体" w:eastAsia="宋体" w:hint="default"/>
                <w:spacing w:val="-6"/>
                <w:sz w:val="21"/>
                <w:szCs w:val="21"/>
              </w:rPr>
              <w:t>因原董事辞职，重新提名选举。</w:t>
            </w: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(五)</w:t>
      </w:r>
      <w:r>
        <w:rPr>
          <w:spacing w:val="-2"/>
        </w:rPr>
        <w:t> </w:t>
      </w:r>
      <w:r>
        <w:rPr/>
        <w:t>公司员工情况</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558"/>
        <w:gridCol w:w="4742"/>
      </w:tblGrid>
      <w:tr>
        <w:trPr>
          <w:trHeight w:val="390" w:hRule="exact"/>
        </w:trPr>
        <w:tc>
          <w:tcPr>
            <w:tcW w:w="455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9" w:right="0"/>
              <w:jc w:val="center"/>
              <w:rPr>
                <w:rFonts w:ascii="宋体" w:hAnsi="宋体" w:cs="宋体" w:eastAsia="宋体" w:hint="default"/>
                <w:sz w:val="21"/>
                <w:szCs w:val="21"/>
              </w:rPr>
            </w:pPr>
            <w:r>
              <w:rPr>
                <w:rFonts w:ascii="宋体"/>
                <w:sz w:val="21"/>
              </w:rPr>
              <w:t>497</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sz w:val="21"/>
              </w:rPr>
              <w:t>0</w:t>
            </w:r>
          </w:p>
        </w:tc>
      </w:tr>
      <w:tr>
        <w:trPr>
          <w:trHeight w:val="397" w:hRule="exact"/>
        </w:trPr>
        <w:tc>
          <w:tcPr>
            <w:tcW w:w="930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9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管理人员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sz w:val="21"/>
              </w:rPr>
              <w:t>60</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工程技术人员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 w:right="0"/>
              <w:jc w:val="center"/>
              <w:rPr>
                <w:rFonts w:ascii="宋体" w:hAnsi="宋体" w:cs="宋体" w:eastAsia="宋体" w:hint="default"/>
                <w:sz w:val="21"/>
                <w:szCs w:val="21"/>
              </w:rPr>
            </w:pPr>
            <w:r>
              <w:rPr>
                <w:rFonts w:ascii="宋体"/>
                <w:sz w:val="21"/>
              </w:rPr>
              <w:t>353</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sz w:val="21"/>
              </w:rPr>
              <w:t>33</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其他人员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sz w:val="21"/>
              </w:rPr>
              <w:t>51</w:t>
            </w:r>
          </w:p>
        </w:tc>
      </w:tr>
      <w:tr>
        <w:trPr>
          <w:trHeight w:val="397" w:hRule="exact"/>
        </w:trPr>
        <w:tc>
          <w:tcPr>
            <w:tcW w:w="930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9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本科以上</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 w:right="0"/>
              <w:jc w:val="center"/>
              <w:rPr>
                <w:rFonts w:ascii="宋体" w:hAnsi="宋体" w:cs="宋体" w:eastAsia="宋体" w:hint="default"/>
                <w:sz w:val="21"/>
                <w:szCs w:val="21"/>
              </w:rPr>
            </w:pPr>
            <w:r>
              <w:rPr>
                <w:rFonts w:ascii="宋体"/>
                <w:sz w:val="21"/>
              </w:rPr>
              <w:t>118</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专科</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sz w:val="21"/>
              </w:rPr>
              <w:t>164</w:t>
            </w:r>
          </w:p>
        </w:tc>
      </w:tr>
      <w:tr>
        <w:trPr>
          <w:trHeight w:val="397"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高中、中专、中技</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 w:right="0"/>
              <w:jc w:val="center"/>
              <w:rPr>
                <w:rFonts w:ascii="宋体" w:hAnsi="宋体" w:cs="宋体" w:eastAsia="宋体" w:hint="default"/>
                <w:sz w:val="21"/>
                <w:szCs w:val="21"/>
              </w:rPr>
            </w:pPr>
            <w:r>
              <w:rPr>
                <w:rFonts w:ascii="宋体"/>
                <w:sz w:val="21"/>
              </w:rPr>
              <w:t>130</w:t>
            </w:r>
          </w:p>
        </w:tc>
      </w:tr>
      <w:tr>
        <w:trPr>
          <w:trHeight w:val="406" w:hRule="exact"/>
        </w:trPr>
        <w:tc>
          <w:tcPr>
            <w:tcW w:w="455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高中以下</w:t>
            </w:r>
          </w:p>
        </w:tc>
        <w:tc>
          <w:tcPr>
            <w:tcW w:w="47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8" w:right="0"/>
              <w:jc w:val="center"/>
              <w:rPr>
                <w:rFonts w:ascii="宋体" w:hAnsi="宋体" w:cs="宋体" w:eastAsia="宋体" w:hint="default"/>
                <w:sz w:val="21"/>
                <w:szCs w:val="21"/>
              </w:rPr>
            </w:pPr>
            <w:r>
              <w:rPr>
                <w:rFonts w:ascii="宋体"/>
                <w:sz w:val="21"/>
              </w:rPr>
              <w:t>85</w:t>
            </w:r>
          </w:p>
        </w:tc>
      </w:tr>
    </w:tbl>
    <w:p>
      <w:pPr>
        <w:spacing w:line="240" w:lineRule="auto" w:before="5"/>
        <w:rPr>
          <w:rFonts w:ascii="宋体" w:hAnsi="宋体" w:cs="宋体" w:eastAsia="宋体" w:hint="default"/>
          <w:sz w:val="21"/>
          <w:szCs w:val="21"/>
        </w:rPr>
      </w:pPr>
    </w:p>
    <w:p>
      <w:pPr>
        <w:pStyle w:val="Heading1"/>
        <w:spacing w:line="240" w:lineRule="auto"/>
        <w:ind w:right="0"/>
        <w:jc w:val="left"/>
        <w:rPr>
          <w:b w:val="0"/>
          <w:bCs w:val="0"/>
        </w:rPr>
      </w:pPr>
      <w:bookmarkStart w:name="_TOC_250006" w:id="3"/>
      <w:r>
        <w:rPr/>
        <w:t>六、</w:t>
      </w:r>
      <w:r>
        <w:rPr>
          <w:spacing w:val="-8"/>
        </w:rPr>
        <w:t> </w:t>
      </w:r>
      <w:r>
        <w:rPr/>
        <w:t>公司治理结构</w:t>
      </w:r>
      <w:bookmarkEnd w:id="3"/>
      <w:r>
        <w:rPr>
          <w:b w:val="0"/>
          <w:bCs w:val="0"/>
        </w:rPr>
      </w:r>
    </w:p>
    <w:p>
      <w:pPr>
        <w:pStyle w:val="BodyText"/>
        <w:spacing w:line="352" w:lineRule="auto" w:before="208"/>
        <w:ind w:left="580" w:right="0" w:hanging="420"/>
        <w:jc w:val="left"/>
      </w:pPr>
      <w:r>
        <w:rPr/>
        <w:t>(一)公司治理的情况 </w:t>
      </w:r>
      <w:r>
        <w:rPr>
          <w:spacing w:val="-6"/>
        </w:rPr>
        <w:t>报告期内，为提高公司的规范运作水平，公司聘请齐鲁证券有限公司（以下简称“齐鲁证券”）进</w:t>
      </w:r>
      <w:r>
        <w:rPr/>
      </w:r>
    </w:p>
    <w:p>
      <w:pPr>
        <w:pStyle w:val="BodyText"/>
        <w:spacing w:line="213" w:lineRule="exact"/>
        <w:ind w:right="0"/>
        <w:jc w:val="left"/>
      </w:pPr>
      <w:r>
        <w:rPr/>
        <w:t>行为期一年的规范运作辅导。齐鲁证券为本次辅导组建了专门的辅导工作小组，指派精干辅导人员为</w:t>
      </w:r>
    </w:p>
    <w:p>
      <w:pPr>
        <w:spacing w:after="0" w:line="213" w:lineRule="exact"/>
        <w:jc w:val="left"/>
        <w:sectPr>
          <w:pgSz w:w="11910" w:h="16840"/>
          <w:pgMar w:header="709" w:footer="683" w:top="1200" w:bottom="880" w:left="1200" w:right="1120"/>
        </w:sectPr>
      </w:pPr>
    </w:p>
    <w:p>
      <w:pPr>
        <w:pStyle w:val="BodyText"/>
        <w:spacing w:line="273" w:lineRule="auto" w:before="83"/>
        <w:ind w:right="221"/>
        <w:jc w:val="both"/>
      </w:pPr>
      <w:r>
        <w:rPr/>
        <w:t>公司进行辅导。报告期内齐鲁证券严格按照辅导计划积极推进实施方案，对公司全体董事、监事、高 级管理人员、各下属单位和部门负责人、证券相关人员、财务人员进行全面证券法律法规培训；参加 公司的董事会、股东大会见证会议的召开程序；8</w:t>
      </w:r>
      <w:r>
        <w:rPr>
          <w:spacing w:val="-1"/>
        </w:rPr>
        <w:t> </w:t>
      </w:r>
      <w:r>
        <w:rPr/>
        <w:t>月份对公司的财务进行抽查；协助公司健全财务会</w:t>
      </w:r>
      <w:r>
        <w:rPr/>
        <w:t> 计制度、内部决策制度，完善法人治理结构。在齐鲁证券的辅导下，公司全体董事、监事、高级管理 人员全面了解了上市公司规范运作有关法律法规、证券市场规范运作和信息披露的要求，牢固树立了 诚信意识和法制意识。</w:t>
      </w:r>
    </w:p>
    <w:p>
      <w:pPr>
        <w:pStyle w:val="BodyText"/>
        <w:spacing w:line="240" w:lineRule="auto" w:before="100"/>
        <w:ind w:left="580" w:right="102"/>
        <w:jc w:val="left"/>
      </w:pPr>
      <w:r>
        <w:rPr/>
        <w:t>报告期内，为进一步规范公司信息披露行为，提高年度报告编制及披露质量，公司董事会修订了</w:t>
      </w:r>
    </w:p>
    <w:p>
      <w:pPr>
        <w:pStyle w:val="BodyText"/>
        <w:spacing w:line="273" w:lineRule="auto" w:before="37"/>
        <w:ind w:right="102"/>
        <w:jc w:val="left"/>
      </w:pPr>
      <w:r>
        <w:rPr>
          <w:spacing w:val="-5"/>
        </w:rPr>
        <w:t>《公司信息披露事务管理制度》，增加了年报信息披露重大差错责任追究制度。为完善治理机制，规范</w:t>
      </w:r>
      <w:r>
        <w:rPr>
          <w:spacing w:val="-90"/>
        </w:rPr>
        <w:t> </w:t>
      </w:r>
      <w:r>
        <w:rPr>
          <w:spacing w:val="-90"/>
        </w:rPr>
      </w:r>
      <w:r>
        <w:rPr>
          <w:spacing w:val="-12"/>
        </w:rPr>
        <w:t>公司内幕信息及其知情人管理，制定了《内部信息知情人登记备案制度》、《外部信息使用人管理制度》。</w:t>
      </w:r>
      <w:r>
        <w:rPr>
          <w:spacing w:val="-67"/>
        </w:rPr>
        <w:t> </w:t>
      </w:r>
      <w:r>
        <w:rPr>
          <w:spacing w:val="-67"/>
        </w:rPr>
      </w:r>
      <w:r>
        <w:rPr/>
        <w:t>为强化公司敏感信息的排查、归集、保密及信息披露，杜绝内幕交易、股价操纵行为，切实保护中小 </w:t>
      </w:r>
      <w:r>
        <w:rPr>
          <w:spacing w:val="-5"/>
        </w:rPr>
        <w:t>投资者利益，制定了《敏感信息排查管理制度》。</w:t>
      </w:r>
    </w:p>
    <w:p>
      <w:pPr>
        <w:pStyle w:val="BodyText"/>
        <w:spacing w:line="273" w:lineRule="auto" w:before="101"/>
        <w:ind w:right="221" w:firstLine="420"/>
        <w:jc w:val="both"/>
      </w:pPr>
      <w:r>
        <w:rPr/>
        <w:t>目前，公司治理的实际情况基本符合《上市公司治理准则》的要求，公司股东大会、监事会、董 </w:t>
      </w:r>
      <w:r>
        <w:rPr>
          <w:spacing w:val="-5"/>
        </w:rPr>
        <w:t>事会及管理层能够按照《公司法》、《证券法》等证券法律法规、规范性文件的要求不断完善法人治理</w:t>
      </w:r>
      <w:r>
        <w:rPr>
          <w:spacing w:val="-91"/>
        </w:rPr>
        <w:t> </w:t>
      </w:r>
      <w:r>
        <w:rPr>
          <w:spacing w:val="-91"/>
        </w:rPr>
      </w:r>
      <w:r>
        <w:rPr/>
        <w:t>结构，规范运作。具体情况如下：</w:t>
      </w:r>
    </w:p>
    <w:p>
      <w:pPr>
        <w:pStyle w:val="BodyText"/>
        <w:spacing w:line="355" w:lineRule="auto" w:before="100"/>
        <w:ind w:left="580" w:right="204"/>
        <w:jc w:val="left"/>
      </w:pPr>
      <w:r>
        <w:rPr/>
        <w:t>1、关于股东与股东大会 公司认真做好股东来访、来信和来电的咨询、接待工作，依据《投资者关系管理制度》不断加强</w:t>
      </w:r>
    </w:p>
    <w:p>
      <w:pPr>
        <w:pStyle w:val="BodyText"/>
        <w:spacing w:line="211" w:lineRule="exact"/>
        <w:ind w:right="0"/>
        <w:jc w:val="left"/>
      </w:pPr>
      <w:r>
        <w:rPr/>
        <w:t>投资者关系管理工作，进一步完善公司与股东之间沟通的平台。公司严格按照《股东大会规范意见</w:t>
      </w:r>
      <w:r>
        <w:rPr>
          <w:spacing w:val="-105"/>
        </w:rPr>
        <w:t>》</w:t>
      </w:r>
      <w:r>
        <w:rPr/>
        <w:t>、</w:t>
      </w:r>
    </w:p>
    <w:p>
      <w:pPr>
        <w:pStyle w:val="BodyText"/>
        <w:spacing w:line="273" w:lineRule="auto" w:before="37"/>
        <w:ind w:right="220" w:hanging="1"/>
        <w:jc w:val="both"/>
      </w:pPr>
      <w:r>
        <w:rPr>
          <w:spacing w:val="-5"/>
        </w:rPr>
        <w:t>《公司章程》、《公司股东大会议事规则》的规定召集和召开股东大会，按规定的时间提前公告关于召</w:t>
      </w:r>
      <w:r>
        <w:rPr>
          <w:spacing w:val="-90"/>
        </w:rPr>
        <w:t> </w:t>
      </w:r>
      <w:r>
        <w:rPr>
          <w:spacing w:val="-90"/>
        </w:rPr>
      </w:r>
      <w:r>
        <w:rPr/>
        <w:t>开股东大会的通知以及提前在上海证券交易所网站披露股东大会的会议材料，聘请常年法律顾问对股 东大会召集、召开的合法性和有效性出具法律意见书。在审议相关议案时采取网络投票与现场投票相 结合的方式，让股东有充分发表意见的机会，切实维护股东大合法权益。</w:t>
      </w:r>
    </w:p>
    <w:p>
      <w:pPr>
        <w:pStyle w:val="BodyText"/>
        <w:spacing w:line="355" w:lineRule="auto" w:before="100"/>
        <w:ind w:left="580" w:right="204"/>
        <w:jc w:val="left"/>
      </w:pPr>
      <w:r>
        <w:rPr/>
        <w:t>2、关于控股股东与上市公司的关系 控股股东行为规范，通过股东大会依法行使出资人的权利，未有利用其特殊地位谋取额外利益的</w:t>
      </w:r>
    </w:p>
    <w:p>
      <w:pPr>
        <w:pStyle w:val="BodyText"/>
        <w:spacing w:line="211" w:lineRule="exact"/>
        <w:ind w:right="102"/>
        <w:jc w:val="left"/>
      </w:pPr>
      <w:r>
        <w:rPr>
          <w:spacing w:val="-3"/>
        </w:rPr>
        <w:t>情况发生；未有超越股东大会直接或间接干预公司决策和经营的情况；公司与控股股东在人员、资产、</w:t>
      </w:r>
    </w:p>
    <w:p>
      <w:pPr>
        <w:pStyle w:val="BodyText"/>
        <w:spacing w:line="352" w:lineRule="auto" w:before="37"/>
        <w:ind w:left="580" w:right="204" w:hanging="420"/>
        <w:jc w:val="left"/>
      </w:pPr>
      <w:r>
        <w:rPr>
          <w:spacing w:val="-3"/>
        </w:rPr>
        <w:t>财务、机构和业务方面做到了“五独立”，公司董事会、监事会和内部机构能够独立运作。</w:t>
      </w:r>
      <w:r>
        <w:rPr>
          <w:spacing w:val="-92"/>
        </w:rPr>
        <w:t> </w:t>
      </w:r>
      <w:r>
        <w:rPr>
          <w:spacing w:val="-92"/>
        </w:rPr>
      </w:r>
      <w:r>
        <w:rPr/>
        <w:t>3、关于董事与董事会</w:t>
      </w:r>
      <w:r>
        <w:rPr/>
        <w:t> 公司严格按照《公司法》和《公司章程》规定的选聘程序选聘董事，在董事的选举过程中积极实</w:t>
      </w:r>
    </w:p>
    <w:p>
      <w:pPr>
        <w:pStyle w:val="BodyText"/>
        <w:spacing w:line="213" w:lineRule="exact"/>
        <w:ind w:right="102"/>
        <w:jc w:val="left"/>
      </w:pPr>
      <w:r>
        <w:rPr/>
        <w:t>行累积投票制度。公司独立董事的人数为</w:t>
      </w:r>
      <w:r>
        <w:rPr>
          <w:spacing w:val="-37"/>
        </w:rPr>
        <w:t> </w:t>
      </w:r>
      <w:r>
        <w:rPr/>
        <w:t>3</w:t>
      </w:r>
      <w:r>
        <w:rPr>
          <w:spacing w:val="-36"/>
        </w:rPr>
        <w:t> </w:t>
      </w:r>
      <w:r>
        <w:rPr/>
        <w:t>人，占董事会成员的</w:t>
      </w:r>
      <w:r>
        <w:rPr>
          <w:spacing w:val="-37"/>
        </w:rPr>
        <w:t> </w:t>
      </w:r>
      <w:r>
        <w:rPr/>
        <w:t>43%，且董事会成员的结构合理。董</w:t>
      </w:r>
    </w:p>
    <w:p>
      <w:pPr>
        <w:pStyle w:val="BodyText"/>
        <w:spacing w:line="273" w:lineRule="auto" w:before="37"/>
        <w:ind w:right="102" w:hanging="1"/>
        <w:jc w:val="left"/>
      </w:pPr>
      <w:r>
        <w:rPr>
          <w:spacing w:val="-5"/>
        </w:rPr>
        <w:t>事会和全体董事能认真履行职责，并以认真负责和勤勉诚信的态度对待公司和全体股东，严格执行《董</w:t>
      </w:r>
      <w:r>
        <w:rPr>
          <w:spacing w:val="-90"/>
        </w:rPr>
        <w:t> </w:t>
      </w:r>
      <w:r>
        <w:rPr>
          <w:spacing w:val="-90"/>
        </w:rPr>
      </w:r>
      <w:r>
        <w:rPr>
          <w:spacing w:val="-8"/>
        </w:rPr>
        <w:t>事会议事规则》、《独立董事工作制度》，确保了董事会运作的规范和决策的客观、科学性。</w:t>
      </w:r>
    </w:p>
    <w:p>
      <w:pPr>
        <w:pStyle w:val="BodyText"/>
        <w:spacing w:line="355" w:lineRule="auto" w:before="100"/>
        <w:ind w:left="580" w:right="204"/>
        <w:jc w:val="left"/>
      </w:pPr>
      <w:r>
        <w:rPr/>
        <w:t>4、关于监事与监事会 公司监事会的人数和人员结构符合法律、法规的要求。公司监事能够认真履行职责，本着对全体</w:t>
      </w:r>
    </w:p>
    <w:p>
      <w:pPr>
        <w:pStyle w:val="BodyText"/>
        <w:spacing w:line="211" w:lineRule="exact"/>
        <w:ind w:right="102"/>
        <w:jc w:val="left"/>
      </w:pPr>
      <w:r>
        <w:rPr/>
        <w:t>股东负责的态度，对公司财务以及公司董事、公司经理和其它高级管理人员履行职责的合法合规性进</w:t>
      </w:r>
    </w:p>
    <w:p>
      <w:pPr>
        <w:pStyle w:val="BodyText"/>
        <w:spacing w:line="240" w:lineRule="auto" w:before="37"/>
        <w:ind w:right="102"/>
        <w:jc w:val="left"/>
      </w:pPr>
      <w:r>
        <w:rPr/>
        <w:t>行监督。</w:t>
      </w:r>
    </w:p>
    <w:p>
      <w:pPr>
        <w:pStyle w:val="BodyText"/>
        <w:spacing w:line="355" w:lineRule="auto" w:before="129"/>
        <w:ind w:left="580" w:right="204"/>
        <w:jc w:val="left"/>
      </w:pPr>
      <w:r>
        <w:rPr/>
        <w:t>5、关于相关利益者 公司能够尊重银行、债权人、职工及业务关联单位等利益相关者的合法权益，为维护其权益提供</w:t>
      </w:r>
    </w:p>
    <w:p>
      <w:pPr>
        <w:pStyle w:val="BodyText"/>
        <w:spacing w:line="211" w:lineRule="exact"/>
        <w:ind w:right="102"/>
        <w:jc w:val="left"/>
      </w:pPr>
      <w:r>
        <w:rPr/>
        <w:t>必要的条件；公司与利益相关者之间积极合作，共同推进公司持续、健康发展。</w:t>
      </w:r>
    </w:p>
    <w:p>
      <w:pPr>
        <w:pStyle w:val="BodyText"/>
        <w:spacing w:line="355" w:lineRule="auto" w:before="129"/>
        <w:ind w:left="580" w:right="204"/>
        <w:jc w:val="left"/>
      </w:pPr>
      <w:r>
        <w:rPr/>
        <w:t>6、信息披露与透明度 公司指定董事会秘书负责信息披露工作，接待投资者来访及咨询；制定了《信息披露事务管理制</w:t>
      </w:r>
    </w:p>
    <w:p>
      <w:pPr>
        <w:pStyle w:val="BodyText"/>
        <w:spacing w:line="211" w:lineRule="exact"/>
        <w:ind w:right="102"/>
        <w:jc w:val="left"/>
      </w:pPr>
      <w:r>
        <w:rPr/>
        <w:t>度</w:t>
      </w:r>
      <w:r>
        <w:rPr>
          <w:spacing w:val="-27"/>
        </w:rPr>
        <w:t>》和</w:t>
      </w:r>
      <w:r>
        <w:rPr/>
        <w:t>《投</w:t>
      </w:r>
      <w:r>
        <w:rPr>
          <w:spacing w:val="1"/>
        </w:rPr>
        <w:t>资</w:t>
      </w:r>
      <w:r>
        <w:rPr/>
        <w:t>者关系管理制度</w:t>
      </w:r>
      <w:r>
        <w:rPr>
          <w:spacing w:val="-105"/>
        </w:rPr>
        <w:t>》</w:t>
      </w:r>
      <w:r>
        <w:rPr>
          <w:spacing w:val="-27"/>
        </w:rPr>
        <w:t>，</w:t>
      </w:r>
      <w:r>
        <w:rPr/>
        <w:t>明确了信息披露程序和相关人员的职责</w:t>
      </w:r>
      <w:r>
        <w:rPr>
          <w:spacing w:val="-27"/>
        </w:rPr>
        <w:t>，</w:t>
      </w:r>
      <w:r>
        <w:rPr/>
        <w:t>并对控股股东和子公司的信</w:t>
      </w:r>
    </w:p>
    <w:p>
      <w:pPr>
        <w:pStyle w:val="BodyText"/>
        <w:spacing w:line="273" w:lineRule="auto" w:before="37"/>
        <w:ind w:right="204"/>
        <w:jc w:val="left"/>
      </w:pPr>
      <w:r>
        <w:rPr/>
        <w:t>息披露也作出了规定，进一步完善了信息披露工作；公司能真实、准确、完整、及时地披露公司生产 经营活动的有关信息，确保了公司信息的透明度和所有股东都能够以平等的机会获得公司信息。</w:t>
      </w:r>
    </w:p>
    <w:p>
      <w:pPr>
        <w:spacing w:after="0" w:line="273" w:lineRule="auto"/>
        <w:jc w:val="left"/>
        <w:sectPr>
          <w:pgSz w:w="11910" w:h="16840"/>
          <w:pgMar w:header="709" w:footer="683" w:top="1200" w:bottom="880" w:left="1200" w:right="1080"/>
        </w:sectPr>
      </w:pPr>
    </w:p>
    <w:p>
      <w:pPr>
        <w:pStyle w:val="BodyText"/>
        <w:spacing w:line="352" w:lineRule="auto" w:before="83"/>
        <w:ind w:left="580" w:right="204"/>
        <w:jc w:val="left"/>
      </w:pPr>
      <w:r>
        <w:rPr/>
        <w:t>7、公司治理专项活动的开展情况 根据山东证监局《关于实施山东辖区上市公司监管"百日"行动的监管通函》和《关于进一步解决</w:t>
      </w:r>
    </w:p>
    <w:p>
      <w:pPr>
        <w:pStyle w:val="BodyText"/>
        <w:spacing w:line="213" w:lineRule="exact"/>
        <w:ind w:right="102"/>
        <w:jc w:val="left"/>
      </w:pPr>
      <w:r>
        <w:rPr>
          <w:spacing w:val="-3"/>
        </w:rPr>
        <w:t>同业竞争、减少关联交易的监管通函》的要求，公司积极开展上市公司监管"百日"行动，对公司治理、</w:t>
      </w:r>
    </w:p>
    <w:p>
      <w:pPr>
        <w:pStyle w:val="BodyText"/>
        <w:spacing w:line="273" w:lineRule="auto" w:before="37"/>
        <w:ind w:right="102"/>
        <w:jc w:val="left"/>
      </w:pPr>
      <w:r>
        <w:rPr/>
        <w:t>防止大股东及关联方资金占用、内控制度建设、同业竞争、关联交易等方面进行了认真自查，对自查 </w:t>
      </w:r>
      <w:r>
        <w:rPr>
          <w:spacing w:val="-3"/>
        </w:rPr>
        <w:t>发现的问题进行讨论分析后制定了《规范运作整改方案》，明确了整改措施、整改责任人、整改时间。</w:t>
      </w:r>
      <w:r>
        <w:rPr>
          <w:spacing w:val="-77"/>
        </w:rPr>
        <w:t> </w:t>
      </w:r>
      <w:r>
        <w:rPr>
          <w:spacing w:val="-77"/>
        </w:rPr>
      </w:r>
      <w:r>
        <w:rPr/>
        <w:t>并按照《规范运作整改方案》的要求，逐项逐步地进行了整改：制作了《关于规范公司财务签字审批 </w:t>
      </w:r>
      <w:r>
        <w:rPr>
          <w:spacing w:val="-5"/>
        </w:rPr>
        <w:t>流程的通知》，调整规范了公司财务审批流程；完善了防止大股东及关联方占用上市公司资金的长效机</w:t>
      </w:r>
      <w:r>
        <w:rPr>
          <w:spacing w:val="-90"/>
        </w:rPr>
        <w:t> </w:t>
      </w:r>
      <w:r>
        <w:rPr>
          <w:spacing w:val="-90"/>
        </w:rPr>
      </w:r>
      <w:r>
        <w:rPr/>
        <w:t>制；增补了公司董事，改聘了公司财务负责人、董事会秘书；对公司办公场所进行调整，上市公司与 科达集团实现了办公场所的分开。</w:t>
      </w:r>
    </w:p>
    <w:p>
      <w:pPr>
        <w:spacing w:line="240" w:lineRule="auto" w:before="9"/>
        <w:rPr>
          <w:rFonts w:ascii="宋体" w:hAnsi="宋体" w:cs="宋体" w:eastAsia="宋体" w:hint="default"/>
          <w:sz w:val="13"/>
          <w:szCs w:val="13"/>
        </w:rPr>
      </w:pPr>
    </w:p>
    <w:tbl>
      <w:tblPr>
        <w:tblW w:w="0" w:type="auto"/>
        <w:jc w:val="left"/>
        <w:tblInd w:w="138" w:type="dxa"/>
        <w:tblLayout w:type="fixed"/>
        <w:tblCellMar>
          <w:top w:w="0" w:type="dxa"/>
          <w:left w:w="0" w:type="dxa"/>
          <w:bottom w:w="0" w:type="dxa"/>
          <w:right w:w="0" w:type="dxa"/>
        </w:tblCellMar>
        <w:tblLook w:val="01E0"/>
      </w:tblPr>
      <w:tblGrid>
        <w:gridCol w:w="1627"/>
        <w:gridCol w:w="7673"/>
      </w:tblGrid>
      <w:tr>
        <w:trPr>
          <w:trHeight w:val="390" w:hRule="exact"/>
        </w:trPr>
        <w:tc>
          <w:tcPr>
            <w:tcW w:w="9300" w:type="dxa"/>
            <w:gridSpan w:val="2"/>
            <w:tcBorders>
              <w:top w:val="single" w:sz="12" w:space="0" w:color="000000"/>
              <w:left w:val="single" w:sz="12" w:space="0" w:color="000000"/>
              <w:bottom w:val="single" w:sz="6" w:space="0" w:color="000000"/>
              <w:right w:val="single" w:sz="12"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年内完成整改的治理问题</w:t>
            </w:r>
          </w:p>
        </w:tc>
      </w:tr>
      <w:tr>
        <w:trPr>
          <w:trHeight w:val="397" w:hRule="exact"/>
        </w:trPr>
        <w:tc>
          <w:tcPr>
            <w:tcW w:w="162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编号</w:t>
            </w:r>
          </w:p>
        </w:tc>
        <w:tc>
          <w:tcPr>
            <w:tcW w:w="76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问题说明</w:t>
            </w:r>
          </w:p>
        </w:tc>
      </w:tr>
      <w:tr>
        <w:trPr>
          <w:trHeight w:val="319" w:hRule="exact"/>
        </w:trPr>
        <w:tc>
          <w:tcPr>
            <w:tcW w:w="1627" w:type="dxa"/>
            <w:tcBorders>
              <w:top w:val="single" w:sz="6" w:space="0" w:color="000000"/>
              <w:left w:val="single" w:sz="12" w:space="0" w:color="000000"/>
              <w:bottom w:val="nil" w:sz="6" w:space="0" w:color="auto"/>
              <w:right w:val="single" w:sz="6" w:space="0" w:color="000000"/>
            </w:tcBorders>
          </w:tcPr>
          <w:p>
            <w:pPr/>
          </w:p>
        </w:tc>
        <w:tc>
          <w:tcPr>
            <w:tcW w:w="7673"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8"/>
              <w:jc w:val="left"/>
              <w:rPr>
                <w:rFonts w:ascii="宋体" w:hAnsi="宋体" w:cs="宋体" w:eastAsia="宋体" w:hint="default"/>
                <w:sz w:val="21"/>
                <w:szCs w:val="21"/>
              </w:rPr>
            </w:pPr>
            <w:r>
              <w:rPr>
                <w:rFonts w:ascii="宋体" w:hAnsi="宋体" w:cs="宋体" w:eastAsia="宋体" w:hint="default"/>
                <w:sz w:val="21"/>
                <w:szCs w:val="21"/>
              </w:rPr>
              <w:t>针对公司在</w:t>
            </w:r>
            <w:r>
              <w:rPr>
                <w:rFonts w:ascii="宋体" w:hAnsi="宋体" w:cs="宋体" w:eastAsia="宋体" w:hint="default"/>
                <w:spacing w:val="-62"/>
                <w:sz w:val="21"/>
                <w:szCs w:val="21"/>
              </w:rPr>
              <w:t> </w:t>
            </w:r>
            <w:r>
              <w:rPr>
                <w:rFonts w:ascii="宋体" w:hAnsi="宋体" w:cs="宋体" w:eastAsia="宋体" w:hint="default"/>
                <w:sz w:val="21"/>
                <w:szCs w:val="21"/>
              </w:rPr>
              <w:t>2007</w:t>
            </w:r>
            <w:r>
              <w:rPr>
                <w:rFonts w:ascii="宋体" w:hAnsi="宋体" w:cs="宋体" w:eastAsia="宋体" w:hint="default"/>
                <w:spacing w:val="-62"/>
                <w:sz w:val="21"/>
                <w:szCs w:val="21"/>
              </w:rPr>
              <w:t> </w:t>
            </w:r>
            <w:r>
              <w:rPr>
                <w:rFonts w:ascii="宋体" w:hAnsi="宋体" w:cs="宋体" w:eastAsia="宋体" w:hint="default"/>
                <w:sz w:val="21"/>
                <w:szCs w:val="21"/>
              </w:rPr>
              <w:t>年至</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年期间存在的母公司非经营性占用上市公司资金问题，</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公司充分认识到问题的严重性并积极采取措施</w:t>
            </w:r>
            <w:r>
              <w:rPr>
                <w:rFonts w:ascii="宋体" w:hAnsi="宋体" w:cs="宋体" w:eastAsia="宋体" w:hint="default"/>
                <w:spacing w:val="-104"/>
                <w:sz w:val="21"/>
                <w:szCs w:val="21"/>
              </w:rPr>
              <w:t>。</w:t>
            </w:r>
            <w:r>
              <w:rPr>
                <w:rFonts w:ascii="宋体" w:hAnsi="宋体" w:cs="宋体" w:eastAsia="宋体" w:hint="default"/>
                <w:spacing w:val="-1"/>
                <w:sz w:val="21"/>
                <w:szCs w:val="21"/>
              </w:rPr>
              <w:t>母公司</w:t>
            </w:r>
            <w:r>
              <w:rPr>
                <w:rFonts w:ascii="宋体" w:hAnsi="宋体" w:cs="宋体" w:eastAsia="宋体" w:hint="default"/>
                <w:sz w:val="21"/>
                <w:szCs w:val="21"/>
              </w:rPr>
              <w:t>于</w:t>
            </w:r>
            <w:r>
              <w:rPr>
                <w:rFonts w:ascii="宋体" w:hAnsi="宋体" w:cs="宋体" w:eastAsia="宋体" w:hint="default"/>
                <w:spacing w:val="-53"/>
                <w:sz w:val="21"/>
                <w:szCs w:val="21"/>
              </w:rPr>
              <w:t> </w:t>
            </w:r>
            <w:r>
              <w:rPr>
                <w:rFonts w:ascii="宋体" w:hAnsi="宋体" w:cs="宋体" w:eastAsia="宋体" w:hint="default"/>
                <w:spacing w:val="-1"/>
                <w:sz w:val="21"/>
                <w:szCs w:val="21"/>
              </w:rPr>
              <w:t>201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pacing w:val="-1"/>
                <w:sz w:val="21"/>
                <w:szCs w:val="21"/>
              </w:rPr>
              <w:t>日偿还了</w:t>
            </w:r>
            <w:r>
              <w:rPr>
                <w:rFonts w:ascii="宋体" w:hAnsi="宋体" w:cs="宋体" w:eastAsia="宋体" w:hint="default"/>
                <w:sz w:val="21"/>
                <w:szCs w:val="21"/>
              </w:rPr>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全部款项并按银行同期贷款利率向公司支付了资金占用利息</w:t>
            </w:r>
            <w:r>
              <w:rPr>
                <w:rFonts w:ascii="宋体" w:hAnsi="宋体" w:cs="宋体" w:eastAsia="宋体" w:hint="default"/>
                <w:spacing w:val="-104"/>
                <w:sz w:val="21"/>
                <w:szCs w:val="21"/>
              </w:rPr>
              <w:t>。</w:t>
            </w:r>
            <w:r>
              <w:rPr>
                <w:rFonts w:ascii="宋体" w:hAnsi="宋体" w:cs="宋体" w:eastAsia="宋体" w:hint="default"/>
                <w:sz w:val="21"/>
                <w:szCs w:val="21"/>
              </w:rPr>
              <w:t>为杜绝大股东及关联</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方资金占用</w:t>
            </w:r>
            <w:r>
              <w:rPr>
                <w:rFonts w:ascii="宋体" w:hAnsi="宋体" w:cs="宋体" w:eastAsia="宋体" w:hint="default"/>
                <w:spacing w:val="-35"/>
                <w:sz w:val="21"/>
                <w:szCs w:val="21"/>
              </w:rPr>
              <w:t>，</w:t>
            </w:r>
            <w:r>
              <w:rPr>
                <w:rFonts w:ascii="宋体" w:hAnsi="宋体" w:cs="宋体" w:eastAsia="宋体" w:hint="default"/>
                <w:sz w:val="21"/>
                <w:szCs w:val="21"/>
              </w:rPr>
              <w:t>公司董事会制定了整改措施并在报告期内实施</w:t>
            </w:r>
            <w:r>
              <w:rPr>
                <w:rFonts w:ascii="宋体" w:hAnsi="宋体" w:cs="宋体" w:eastAsia="宋体" w:hint="default"/>
                <w:spacing w:val="-141"/>
                <w:sz w:val="21"/>
                <w:szCs w:val="21"/>
              </w:rPr>
              <w:t>：</w:t>
            </w:r>
            <w:r>
              <w:rPr>
                <w:rFonts w:ascii="宋体" w:hAnsi="宋体" w:cs="宋体" w:eastAsia="宋体" w:hint="default"/>
                <w:sz w:val="21"/>
                <w:szCs w:val="21"/>
              </w:rPr>
              <w:t>（1</w:t>
            </w:r>
            <w:r>
              <w:rPr>
                <w:rFonts w:ascii="宋体" w:hAnsi="宋体" w:cs="宋体" w:eastAsia="宋体" w:hint="default"/>
                <w:spacing w:val="-35"/>
                <w:sz w:val="21"/>
                <w:szCs w:val="21"/>
              </w:rPr>
              <w:t>）</w:t>
            </w:r>
            <w:r>
              <w:rPr>
                <w:rFonts w:ascii="宋体" w:hAnsi="宋体" w:cs="宋体" w:eastAsia="宋体" w:hint="default"/>
                <w:sz w:val="21"/>
                <w:szCs w:val="21"/>
              </w:rPr>
              <w:t>聘请齐鲁证券有</w:t>
            </w:r>
          </w:p>
        </w:tc>
      </w:tr>
      <w:tr>
        <w:trPr>
          <w:trHeight w:val="936" w:hRule="exact"/>
        </w:trPr>
        <w:tc>
          <w:tcPr>
            <w:tcW w:w="1627"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98"/>
              <w:jc w:val="left"/>
              <w:rPr>
                <w:rFonts w:ascii="宋体" w:hAnsi="宋体" w:cs="宋体" w:eastAsia="宋体" w:hint="default"/>
                <w:sz w:val="21"/>
                <w:szCs w:val="21"/>
              </w:rPr>
            </w:pPr>
            <w:r>
              <w:rPr>
                <w:rFonts w:ascii="宋体" w:hAnsi="宋体" w:cs="宋体" w:eastAsia="宋体" w:hint="default"/>
                <w:spacing w:val="6"/>
                <w:sz w:val="21"/>
                <w:szCs w:val="21"/>
              </w:rPr>
              <w:t>1、大股东资金</w:t>
            </w:r>
            <w:r>
              <w:rPr>
                <w:rFonts w:ascii="宋体" w:hAnsi="宋体" w:cs="宋体" w:eastAsia="宋体" w:hint="default"/>
                <w:sz w:val="21"/>
                <w:szCs w:val="21"/>
              </w:rPr>
              <w:t> 占用问题</w:t>
            </w: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10"/>
              <w:jc w:val="left"/>
              <w:rPr>
                <w:rFonts w:ascii="宋体" w:hAnsi="宋体" w:cs="宋体" w:eastAsia="宋体" w:hint="default"/>
                <w:sz w:val="21"/>
                <w:szCs w:val="21"/>
              </w:rPr>
            </w:pPr>
            <w:r>
              <w:rPr>
                <w:rFonts w:ascii="宋体" w:hAnsi="宋体" w:cs="宋体" w:eastAsia="宋体" w:hint="default"/>
                <w:spacing w:val="-3"/>
                <w:sz w:val="21"/>
                <w:szCs w:val="21"/>
              </w:rPr>
              <w:t>限公司对公司相关人员进行法律法规培训；董事、监事积极参加监管部门组织的培</w:t>
            </w:r>
          </w:p>
          <w:p>
            <w:pPr>
              <w:pStyle w:val="TableParagraph"/>
              <w:spacing w:line="240" w:lineRule="auto" w:before="37"/>
              <w:ind w:left="100" w:right="-10"/>
              <w:jc w:val="left"/>
              <w:rPr>
                <w:rFonts w:ascii="宋体" w:hAnsi="宋体" w:cs="宋体" w:eastAsia="宋体" w:hint="default"/>
                <w:sz w:val="21"/>
                <w:szCs w:val="21"/>
              </w:rPr>
            </w:pPr>
            <w:r>
              <w:rPr>
                <w:rFonts w:ascii="宋体" w:hAnsi="宋体" w:cs="宋体" w:eastAsia="宋体" w:hint="default"/>
                <w:sz w:val="21"/>
                <w:szCs w:val="21"/>
              </w:rPr>
              <w:t>训，以提高上市公司及其董监高、控股股东及其董监高、实际控制人的法律意识。</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5"/>
                <w:sz w:val="21"/>
                <w:szCs w:val="21"/>
              </w:rPr>
              <w:t>）</w:t>
            </w:r>
            <w:r>
              <w:rPr>
                <w:rFonts w:ascii="宋体" w:hAnsi="宋体" w:cs="宋体" w:eastAsia="宋体" w:hint="default"/>
                <w:sz w:val="21"/>
                <w:szCs w:val="21"/>
              </w:rPr>
              <w:t>切实落</w:t>
            </w:r>
            <w:r>
              <w:rPr>
                <w:rFonts w:ascii="宋体" w:hAnsi="宋体" w:cs="宋体" w:eastAsia="宋体" w:hint="default"/>
                <w:spacing w:val="-35"/>
                <w:sz w:val="21"/>
                <w:szCs w:val="21"/>
              </w:rPr>
              <w:t>实</w:t>
            </w:r>
            <w:r>
              <w:rPr>
                <w:rFonts w:ascii="宋体" w:hAnsi="宋体" w:cs="宋体" w:eastAsia="宋体" w:hint="default"/>
                <w:sz w:val="21"/>
                <w:szCs w:val="21"/>
              </w:rPr>
              <w:t>《公司防止大股东及关联方占用上市公司资金专项制度</w:t>
            </w:r>
            <w:r>
              <w:rPr>
                <w:rFonts w:ascii="宋体" w:hAnsi="宋体" w:cs="宋体" w:eastAsia="宋体" w:hint="default"/>
                <w:spacing w:val="-105"/>
                <w:sz w:val="21"/>
                <w:szCs w:val="21"/>
              </w:rPr>
              <w:t>》</w:t>
            </w:r>
            <w:r>
              <w:rPr>
                <w:rFonts w:ascii="宋体" w:hAnsi="宋体" w:cs="宋体" w:eastAsia="宋体" w:hint="default"/>
                <w:spacing w:val="-35"/>
                <w:sz w:val="21"/>
                <w:szCs w:val="21"/>
              </w:rPr>
              <w:t>，</w:t>
            </w:r>
            <w:r>
              <w:rPr>
                <w:rFonts w:ascii="宋体" w:hAnsi="宋体" w:cs="宋体" w:eastAsia="宋体" w:hint="default"/>
                <w:sz w:val="21"/>
                <w:szCs w:val="21"/>
              </w:rPr>
              <w:t>严格追究</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已发生资金占用相关责任人的责任</w:t>
            </w:r>
            <w:r>
              <w:rPr>
                <w:rFonts w:ascii="宋体" w:hAnsi="宋体" w:cs="宋体" w:eastAsia="宋体" w:hint="default"/>
                <w:spacing w:val="-141"/>
                <w:sz w:val="21"/>
                <w:szCs w:val="21"/>
              </w:rPr>
              <w:t>。</w:t>
            </w:r>
            <w:r>
              <w:rPr>
                <w:rFonts w:ascii="宋体" w:hAnsi="宋体" w:cs="宋体" w:eastAsia="宋体" w:hint="default"/>
                <w:sz w:val="21"/>
                <w:szCs w:val="21"/>
              </w:rPr>
              <w:t>（3</w:t>
            </w:r>
            <w:r>
              <w:rPr>
                <w:rFonts w:ascii="宋体" w:hAnsi="宋体" w:cs="宋体" w:eastAsia="宋体" w:hint="default"/>
                <w:spacing w:val="-35"/>
                <w:sz w:val="21"/>
                <w:szCs w:val="21"/>
              </w:rPr>
              <w:t>）</w:t>
            </w:r>
            <w:r>
              <w:rPr>
                <w:rFonts w:ascii="宋体" w:hAnsi="宋体" w:cs="宋体" w:eastAsia="宋体" w:hint="default"/>
                <w:sz w:val="21"/>
                <w:szCs w:val="21"/>
              </w:rPr>
              <w:t>建立财务数据定期报告制度</w:t>
            </w:r>
            <w:r>
              <w:rPr>
                <w:rFonts w:ascii="宋体" w:hAnsi="宋体" w:cs="宋体" w:eastAsia="宋体" w:hint="default"/>
                <w:spacing w:val="-35"/>
                <w:sz w:val="21"/>
                <w:szCs w:val="21"/>
              </w:rPr>
              <w:t>，</w:t>
            </w:r>
            <w:r>
              <w:rPr>
                <w:rFonts w:ascii="宋体" w:hAnsi="宋体" w:cs="宋体" w:eastAsia="宋体" w:hint="default"/>
                <w:sz w:val="21"/>
                <w:szCs w:val="21"/>
              </w:rPr>
              <w:t>财务负责人</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定期向董事会、监事会报告资金使用情况，及时发现不规范之处</w:t>
            </w:r>
            <w:r>
              <w:rPr>
                <w:rFonts w:ascii="宋体" w:hAnsi="宋体" w:cs="宋体" w:eastAsia="宋体" w:hint="default"/>
                <w:spacing w:val="-105"/>
                <w:sz w:val="21"/>
                <w:szCs w:val="21"/>
              </w:rPr>
              <w:t>。</w:t>
            </w:r>
            <w:r>
              <w:rPr>
                <w:rFonts w:ascii="宋体" w:hAnsi="宋体" w:cs="宋体" w:eastAsia="宋体" w:hint="default"/>
                <w:spacing w:val="-1"/>
                <w:sz w:val="21"/>
                <w:szCs w:val="21"/>
              </w:rPr>
              <w:t>（4）规</w:t>
            </w:r>
            <w:r>
              <w:rPr>
                <w:rFonts w:ascii="宋体" w:hAnsi="宋体" w:cs="宋体" w:eastAsia="宋体" w:hint="default"/>
                <w:sz w:val="21"/>
                <w:szCs w:val="21"/>
              </w:rPr>
              <w:t>范</w:t>
            </w:r>
            <w:r>
              <w:rPr>
                <w:rFonts w:ascii="宋体" w:hAnsi="宋体" w:cs="宋体" w:eastAsia="宋体" w:hint="default"/>
                <w:spacing w:val="-51"/>
                <w:sz w:val="21"/>
                <w:szCs w:val="21"/>
              </w:rPr>
              <w:t> </w:t>
            </w:r>
            <w:r>
              <w:rPr>
                <w:rFonts w:ascii="宋体" w:hAnsi="宋体" w:cs="宋体" w:eastAsia="宋体" w:hint="default"/>
                <w:spacing w:val="-1"/>
                <w:sz w:val="21"/>
                <w:szCs w:val="21"/>
              </w:rPr>
              <w:t>O</w:t>
            </w:r>
            <w:r>
              <w:rPr>
                <w:rFonts w:ascii="宋体" w:hAnsi="宋体" w:cs="宋体" w:eastAsia="宋体" w:hint="default"/>
                <w:sz w:val="21"/>
                <w:szCs w:val="21"/>
              </w:rPr>
              <w:t>A</w:t>
            </w:r>
            <w:r>
              <w:rPr>
                <w:rFonts w:ascii="宋体" w:hAnsi="宋体" w:cs="宋体" w:eastAsia="宋体" w:hint="default"/>
                <w:spacing w:val="-51"/>
                <w:sz w:val="21"/>
                <w:szCs w:val="21"/>
              </w:rPr>
              <w:t> </w:t>
            </w:r>
            <w:r>
              <w:rPr>
                <w:rFonts w:ascii="宋体" w:hAnsi="宋体" w:cs="宋体" w:eastAsia="宋体" w:hint="default"/>
                <w:sz w:val="21"/>
                <w:szCs w:val="21"/>
              </w:rPr>
              <w:t>审</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批流程，上市公司资金划转必须经财务负责人、总经理、董事长签批，出纳人员划</w:t>
            </w:r>
          </w:p>
        </w:tc>
      </w:tr>
      <w:tr>
        <w:trPr>
          <w:trHeight w:val="319" w:hRule="exact"/>
        </w:trPr>
        <w:tc>
          <w:tcPr>
            <w:tcW w:w="1627" w:type="dxa"/>
            <w:tcBorders>
              <w:top w:val="nil" w:sz="6" w:space="0" w:color="auto"/>
              <w:left w:val="single" w:sz="12" w:space="0" w:color="000000"/>
              <w:bottom w:val="single" w:sz="6" w:space="0" w:color="000000"/>
              <w:right w:val="single" w:sz="6" w:space="0" w:color="000000"/>
            </w:tcBorders>
          </w:tcPr>
          <w:p>
            <w:pPr/>
          </w:p>
        </w:tc>
        <w:tc>
          <w:tcPr>
            <w:tcW w:w="7673"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转资金时必须查看</w:t>
            </w:r>
            <w:r>
              <w:rPr>
                <w:rFonts w:ascii="宋体" w:hAnsi="宋体" w:cs="宋体" w:eastAsia="宋体" w:hint="default"/>
                <w:spacing w:val="-69"/>
                <w:sz w:val="21"/>
                <w:szCs w:val="21"/>
              </w:rPr>
              <w:t> </w:t>
            </w:r>
            <w:r>
              <w:rPr>
                <w:rFonts w:ascii="宋体" w:hAnsi="宋体" w:cs="宋体" w:eastAsia="宋体" w:hint="default"/>
                <w:sz w:val="21"/>
                <w:szCs w:val="21"/>
              </w:rPr>
              <w:t>OA</w:t>
            </w:r>
            <w:r>
              <w:rPr>
                <w:rFonts w:ascii="宋体" w:hAnsi="宋体" w:cs="宋体" w:eastAsia="宋体" w:hint="default"/>
                <w:spacing w:val="-69"/>
                <w:sz w:val="21"/>
                <w:szCs w:val="21"/>
              </w:rPr>
              <w:t> </w:t>
            </w:r>
            <w:r>
              <w:rPr>
                <w:rFonts w:ascii="宋体" w:hAnsi="宋体" w:cs="宋体" w:eastAsia="宋体" w:hint="default"/>
                <w:sz w:val="21"/>
                <w:szCs w:val="21"/>
              </w:rPr>
              <w:t>审批情况，无审批或审批不符合要求者，一律拒付。</w:t>
            </w:r>
          </w:p>
        </w:tc>
      </w:tr>
      <w:tr>
        <w:trPr>
          <w:trHeight w:val="319" w:hRule="exact"/>
        </w:trPr>
        <w:tc>
          <w:tcPr>
            <w:tcW w:w="1627"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2、上市公司独</w:t>
            </w:r>
          </w:p>
        </w:tc>
        <w:tc>
          <w:tcPr>
            <w:tcW w:w="7673"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针对公司与母公司之间存在的机构、人员不完全独立问题，公司补选了董事、改聘</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24"/>
                <w:sz w:val="21"/>
                <w:szCs w:val="21"/>
              </w:rPr>
              <w:t>立性方面存</w:t>
            </w:r>
            <w:r>
              <w:rPr>
                <w:rFonts w:ascii="宋体" w:hAnsi="宋体" w:cs="宋体" w:eastAsia="宋体" w:hint="default"/>
                <w:spacing w:val="-74"/>
                <w:sz w:val="21"/>
                <w:szCs w:val="21"/>
              </w:rPr>
              <w:t> </w:t>
            </w:r>
            <w:r>
              <w:rPr>
                <w:rFonts w:ascii="宋体" w:hAnsi="宋体" w:cs="宋体" w:eastAsia="宋体" w:hint="default"/>
                <w:sz w:val="21"/>
                <w:szCs w:val="21"/>
              </w:rPr>
              <w:t>在</w:t>
            </w: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10"/>
              <w:jc w:val="left"/>
              <w:rPr>
                <w:rFonts w:ascii="宋体" w:hAnsi="宋体" w:cs="宋体" w:eastAsia="宋体" w:hint="default"/>
                <w:sz w:val="21"/>
                <w:szCs w:val="21"/>
              </w:rPr>
            </w:pPr>
            <w:r>
              <w:rPr>
                <w:rFonts w:ascii="宋体" w:hAnsi="宋体" w:cs="宋体" w:eastAsia="宋体" w:hint="default"/>
                <w:sz w:val="21"/>
                <w:szCs w:val="21"/>
              </w:rPr>
              <w:t>了高管人员，调整了办公室场所，规范了财务审批流程，严格按照独立法人运作，</w:t>
            </w:r>
          </w:p>
        </w:tc>
      </w:tr>
      <w:tr>
        <w:trPr>
          <w:trHeight w:val="320" w:hRule="exact"/>
        </w:trPr>
        <w:tc>
          <w:tcPr>
            <w:tcW w:w="1627" w:type="dxa"/>
            <w:tcBorders>
              <w:top w:val="nil" w:sz="6" w:space="0" w:color="auto"/>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的问题</w:t>
            </w:r>
          </w:p>
        </w:tc>
        <w:tc>
          <w:tcPr>
            <w:tcW w:w="7673"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实现了上市公司与母公司在人员、机构方面的彻底分开。</w:t>
            </w:r>
          </w:p>
        </w:tc>
      </w:tr>
      <w:tr>
        <w:trPr>
          <w:trHeight w:val="319" w:hRule="exact"/>
        </w:trPr>
        <w:tc>
          <w:tcPr>
            <w:tcW w:w="1627" w:type="dxa"/>
            <w:tcBorders>
              <w:top w:val="single" w:sz="6" w:space="0" w:color="000000"/>
              <w:left w:val="single" w:sz="12" w:space="0" w:color="000000"/>
              <w:bottom w:val="nil" w:sz="6" w:space="0" w:color="auto"/>
              <w:right w:val="single" w:sz="6" w:space="0" w:color="000000"/>
            </w:tcBorders>
          </w:tcPr>
          <w:p>
            <w:pPr/>
          </w:p>
        </w:tc>
        <w:tc>
          <w:tcPr>
            <w:tcW w:w="7673"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针对公司在</w:t>
            </w:r>
            <w:r>
              <w:rPr>
                <w:rFonts w:ascii="宋体" w:hAnsi="宋体" w:cs="宋体" w:eastAsia="宋体" w:hint="default"/>
                <w:spacing w:val="-27"/>
                <w:sz w:val="21"/>
                <w:szCs w:val="21"/>
              </w:rPr>
              <w:t> </w:t>
            </w:r>
            <w:r>
              <w:rPr>
                <w:rFonts w:ascii="宋体" w:hAnsi="宋体" w:cs="宋体" w:eastAsia="宋体" w:hint="default"/>
                <w:sz w:val="21"/>
                <w:szCs w:val="21"/>
              </w:rPr>
              <w:t>2007</w:t>
            </w:r>
            <w:r>
              <w:rPr>
                <w:rFonts w:ascii="宋体" w:hAnsi="宋体" w:cs="宋体" w:eastAsia="宋体" w:hint="default"/>
                <w:spacing w:val="-27"/>
                <w:sz w:val="21"/>
                <w:szCs w:val="21"/>
              </w:rPr>
              <w:t> </w:t>
            </w:r>
            <w:r>
              <w:rPr>
                <w:rFonts w:ascii="宋体" w:hAnsi="宋体" w:cs="宋体" w:eastAsia="宋体" w:hint="default"/>
                <w:sz w:val="21"/>
                <w:szCs w:val="21"/>
              </w:rPr>
              <w:t>至</w:t>
            </w:r>
            <w:r>
              <w:rPr>
                <w:rFonts w:ascii="宋体" w:hAnsi="宋体" w:cs="宋体" w:eastAsia="宋体" w:hint="default"/>
                <w:spacing w:val="-27"/>
                <w:sz w:val="21"/>
                <w:szCs w:val="21"/>
              </w:rPr>
              <w:t> </w:t>
            </w:r>
            <w:r>
              <w:rPr>
                <w:rFonts w:ascii="宋体" w:hAnsi="宋体" w:cs="宋体" w:eastAsia="宋体" w:hint="default"/>
                <w:sz w:val="21"/>
                <w:szCs w:val="21"/>
              </w:rPr>
              <w:t>2009</w:t>
            </w:r>
            <w:r>
              <w:rPr>
                <w:rFonts w:ascii="宋体" w:hAnsi="宋体" w:cs="宋体" w:eastAsia="宋体" w:hint="default"/>
                <w:spacing w:val="-27"/>
                <w:sz w:val="21"/>
                <w:szCs w:val="21"/>
              </w:rPr>
              <w:t> </w:t>
            </w:r>
            <w:r>
              <w:rPr>
                <w:rFonts w:ascii="宋体" w:hAnsi="宋体" w:cs="宋体" w:eastAsia="宋体" w:hint="default"/>
                <w:sz w:val="21"/>
                <w:szCs w:val="21"/>
              </w:rPr>
              <w:t>年期间发生的母公司资金占用事项未履行决策程序未披</w:t>
            </w:r>
          </w:p>
        </w:tc>
      </w:tr>
      <w:tr>
        <w:trPr>
          <w:trHeight w:val="311"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露、2006</w:t>
            </w:r>
            <w:r>
              <w:rPr>
                <w:rFonts w:ascii="宋体" w:hAnsi="宋体" w:cs="宋体" w:eastAsia="宋体" w:hint="default"/>
                <w:spacing w:val="-1"/>
                <w:sz w:val="21"/>
                <w:szCs w:val="21"/>
              </w:rPr>
              <w:t> </w:t>
            </w:r>
            <w:r>
              <w:rPr>
                <w:rFonts w:ascii="宋体" w:hAnsi="宋体" w:cs="宋体" w:eastAsia="宋体" w:hint="default"/>
                <w:sz w:val="21"/>
                <w:szCs w:val="21"/>
              </w:rPr>
              <w:t>年度政府回购公司土地事宜未进行信息披露问题，公司将上述事项进行</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3、信息披露方</w:t>
            </w: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了补充披露</w:t>
            </w:r>
            <w:r>
              <w:rPr>
                <w:rFonts w:ascii="宋体" w:hAnsi="宋体" w:cs="宋体" w:eastAsia="宋体" w:hint="default"/>
                <w:spacing w:val="-104"/>
                <w:sz w:val="21"/>
                <w:szCs w:val="21"/>
              </w:rPr>
              <w:t>；</w:t>
            </w:r>
            <w:r>
              <w:rPr>
                <w:rFonts w:ascii="宋体" w:hAnsi="宋体" w:cs="宋体" w:eastAsia="宋体" w:hint="default"/>
                <w:sz w:val="21"/>
                <w:szCs w:val="21"/>
              </w:rPr>
              <w:t>聘请规范运作辅导机构对公司信息披露报告制度中指定的信息披露联</w:t>
            </w:r>
          </w:p>
        </w:tc>
      </w:tr>
      <w:tr>
        <w:trPr>
          <w:trHeight w:val="313" w:hRule="exact"/>
        </w:trPr>
        <w:tc>
          <w:tcPr>
            <w:tcW w:w="1627"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面存在的问题</w:t>
            </w: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系人及单位负责人进行了培训；建立了预先沟通机制，在相关事项发生前期通过与</w:t>
            </w:r>
          </w:p>
        </w:tc>
      </w:tr>
      <w:tr>
        <w:trPr>
          <w:trHeight w:val="312" w:hRule="exact"/>
        </w:trPr>
        <w:tc>
          <w:tcPr>
            <w:tcW w:w="1627" w:type="dxa"/>
            <w:tcBorders>
              <w:top w:val="nil" w:sz="6" w:space="0" w:color="auto"/>
              <w:left w:val="single" w:sz="12" w:space="0" w:color="000000"/>
              <w:bottom w:val="nil" w:sz="6" w:space="0" w:color="auto"/>
              <w:right w:val="single" w:sz="6" w:space="0" w:color="000000"/>
            </w:tcBorders>
          </w:tcPr>
          <w:p>
            <w:pP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监管部门、中介机构的沟通，对事项涉及的相关问题或者预期可能出现的问题做好</w:t>
            </w:r>
          </w:p>
        </w:tc>
      </w:tr>
      <w:tr>
        <w:trPr>
          <w:trHeight w:val="319" w:hRule="exact"/>
        </w:trPr>
        <w:tc>
          <w:tcPr>
            <w:tcW w:w="1627" w:type="dxa"/>
            <w:tcBorders>
              <w:top w:val="nil" w:sz="6" w:space="0" w:color="auto"/>
              <w:left w:val="single" w:sz="12" w:space="0" w:color="000000"/>
              <w:bottom w:val="single" w:sz="6" w:space="0" w:color="000000"/>
              <w:right w:val="single" w:sz="6" w:space="0" w:color="000000"/>
            </w:tcBorders>
          </w:tcPr>
          <w:p>
            <w:pPr/>
          </w:p>
        </w:tc>
        <w:tc>
          <w:tcPr>
            <w:tcW w:w="7673"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相应的准备工作，以确保公司信息披露的真实、准确、完整、及时。</w:t>
            </w:r>
          </w:p>
        </w:tc>
      </w:tr>
      <w:tr>
        <w:trPr>
          <w:trHeight w:val="319" w:hRule="exact"/>
        </w:trPr>
        <w:tc>
          <w:tcPr>
            <w:tcW w:w="1627" w:type="dxa"/>
            <w:tcBorders>
              <w:top w:val="single" w:sz="6" w:space="0" w:color="000000"/>
              <w:left w:val="single" w:sz="12" w:space="0" w:color="000000"/>
              <w:bottom w:val="nil" w:sz="6" w:space="0" w:color="auto"/>
              <w:right w:val="single" w:sz="6" w:space="0" w:color="000000"/>
            </w:tcBorders>
          </w:tcPr>
          <w:p>
            <w:pPr/>
          </w:p>
        </w:tc>
        <w:tc>
          <w:tcPr>
            <w:tcW w:w="7673"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10"/>
              <w:jc w:val="left"/>
              <w:rPr>
                <w:rFonts w:ascii="宋体" w:hAnsi="宋体" w:cs="宋体" w:eastAsia="宋体" w:hint="default"/>
                <w:sz w:val="21"/>
                <w:szCs w:val="21"/>
              </w:rPr>
            </w:pPr>
            <w:r>
              <w:rPr>
                <w:rFonts w:ascii="宋体" w:hAnsi="宋体" w:cs="宋体" w:eastAsia="宋体" w:hint="default"/>
                <w:sz w:val="21"/>
                <w:szCs w:val="21"/>
              </w:rPr>
              <w:t>针对公司董事会、监事会未能充分发挥有效职能问题，公司实施了以下整改措施：</w:t>
            </w:r>
          </w:p>
        </w:tc>
      </w:tr>
      <w:tr>
        <w:trPr>
          <w:trHeight w:val="936" w:hRule="exact"/>
        </w:trPr>
        <w:tc>
          <w:tcPr>
            <w:tcW w:w="1627"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98"/>
              <w:jc w:val="left"/>
              <w:rPr>
                <w:rFonts w:ascii="宋体" w:hAnsi="宋体" w:cs="宋体" w:eastAsia="宋体" w:hint="default"/>
                <w:sz w:val="21"/>
                <w:szCs w:val="21"/>
              </w:rPr>
            </w:pPr>
            <w:r>
              <w:rPr>
                <w:rFonts w:ascii="宋体" w:hAnsi="宋体" w:cs="宋体" w:eastAsia="宋体" w:hint="default"/>
                <w:spacing w:val="6"/>
                <w:sz w:val="21"/>
                <w:szCs w:val="21"/>
              </w:rPr>
              <w:t>4、规范运作存</w:t>
            </w:r>
            <w:r>
              <w:rPr>
                <w:rFonts w:ascii="宋体" w:hAnsi="宋体" w:cs="宋体" w:eastAsia="宋体" w:hint="default"/>
                <w:sz w:val="21"/>
                <w:szCs w:val="21"/>
              </w:rPr>
              <w:t> 在的问题</w:t>
            </w: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（1）充分发挥独立董事及各专业委员会的作用，积极为独立董事履行职责创造条</w:t>
            </w:r>
          </w:p>
          <w:p>
            <w:pPr>
              <w:pStyle w:val="TableParagraph"/>
              <w:spacing w:line="273" w:lineRule="auto" w:before="37"/>
              <w:ind w:left="100" w:right="90"/>
              <w:jc w:val="left"/>
              <w:rPr>
                <w:rFonts w:ascii="宋体" w:hAnsi="宋体" w:cs="宋体" w:eastAsia="宋体" w:hint="default"/>
                <w:sz w:val="21"/>
                <w:szCs w:val="21"/>
              </w:rPr>
            </w:pPr>
            <w:r>
              <w:rPr>
                <w:rFonts w:ascii="宋体" w:hAnsi="宋体" w:cs="宋体" w:eastAsia="宋体" w:hint="default"/>
                <w:sz w:val="21"/>
                <w:szCs w:val="21"/>
              </w:rPr>
              <w:t>件</w:t>
            </w:r>
            <w:r>
              <w:rPr>
                <w:rFonts w:ascii="宋体" w:hAnsi="宋体" w:cs="宋体" w:eastAsia="宋体" w:hint="default"/>
                <w:spacing w:val="-130"/>
                <w:sz w:val="21"/>
                <w:szCs w:val="21"/>
              </w:rPr>
              <w:t>。</w:t>
            </w:r>
            <w:r>
              <w:rPr>
                <w:rFonts w:ascii="宋体" w:hAnsi="宋体" w:cs="宋体" w:eastAsia="宋体" w:hint="default"/>
                <w:spacing w:val="-1"/>
                <w:sz w:val="21"/>
                <w:szCs w:val="21"/>
              </w:rPr>
              <w:t>（2</w:t>
            </w:r>
            <w:r>
              <w:rPr>
                <w:rFonts w:ascii="宋体" w:hAnsi="宋体" w:cs="宋体" w:eastAsia="宋体" w:hint="default"/>
                <w:spacing w:val="-26"/>
                <w:sz w:val="21"/>
                <w:szCs w:val="21"/>
              </w:rPr>
              <w:t>）</w:t>
            </w:r>
            <w:r>
              <w:rPr>
                <w:rFonts w:ascii="宋体" w:hAnsi="宋体" w:cs="宋体" w:eastAsia="宋体" w:hint="default"/>
                <w:sz w:val="21"/>
                <w:szCs w:val="21"/>
              </w:rPr>
              <w:t>无</w:t>
            </w:r>
            <w:r>
              <w:rPr>
                <w:rFonts w:ascii="宋体" w:hAnsi="宋体" w:cs="宋体" w:eastAsia="宋体" w:hint="default"/>
                <w:spacing w:val="-2"/>
                <w:sz w:val="21"/>
                <w:szCs w:val="21"/>
              </w:rPr>
              <w:t>特</w:t>
            </w:r>
            <w:r>
              <w:rPr>
                <w:rFonts w:ascii="宋体" w:hAnsi="宋体" w:cs="宋体" w:eastAsia="宋体" w:hint="default"/>
                <w:spacing w:val="-1"/>
                <w:sz w:val="21"/>
                <w:szCs w:val="21"/>
              </w:rPr>
              <w:t>殊情况</w:t>
            </w:r>
            <w:r>
              <w:rPr>
                <w:rFonts w:ascii="宋体" w:hAnsi="宋体" w:cs="宋体" w:eastAsia="宋体" w:hint="default"/>
                <w:spacing w:val="-26"/>
                <w:sz w:val="21"/>
                <w:szCs w:val="21"/>
              </w:rPr>
              <w:t>，</w:t>
            </w:r>
            <w:r>
              <w:rPr>
                <w:rFonts w:ascii="宋体" w:hAnsi="宋体" w:cs="宋体" w:eastAsia="宋体" w:hint="default"/>
                <w:spacing w:val="-1"/>
                <w:sz w:val="21"/>
                <w:szCs w:val="21"/>
              </w:rPr>
              <w:t>董事会原则上采用现场会议的方式召开</w:t>
            </w:r>
            <w:r>
              <w:rPr>
                <w:rFonts w:ascii="宋体" w:hAnsi="宋体" w:cs="宋体" w:eastAsia="宋体" w:hint="default"/>
                <w:spacing w:val="-26"/>
                <w:sz w:val="21"/>
                <w:szCs w:val="21"/>
              </w:rPr>
              <w:t>，</w:t>
            </w:r>
            <w:r>
              <w:rPr>
                <w:rFonts w:ascii="宋体" w:hAnsi="宋体" w:cs="宋体" w:eastAsia="宋体" w:hint="default"/>
                <w:spacing w:val="-1"/>
                <w:sz w:val="21"/>
                <w:szCs w:val="21"/>
              </w:rPr>
              <w:t>保证董事能充分沟</w:t>
            </w:r>
            <w:r>
              <w:rPr>
                <w:rFonts w:ascii="宋体" w:hAnsi="宋体" w:cs="宋体" w:eastAsia="宋体" w:hint="default"/>
                <w:spacing w:val="-1"/>
                <w:sz w:val="21"/>
                <w:szCs w:val="21"/>
              </w:rPr>
              <w:t> </w:t>
            </w:r>
            <w:r>
              <w:rPr>
                <w:rFonts w:ascii="宋体" w:hAnsi="宋体" w:cs="宋体" w:eastAsia="宋体" w:hint="default"/>
                <w:sz w:val="21"/>
                <w:szCs w:val="21"/>
              </w:rPr>
              <w:t>通并发表自己的意见</w:t>
            </w:r>
            <w:r>
              <w:rPr>
                <w:rFonts w:ascii="宋体" w:hAnsi="宋体" w:cs="宋体" w:eastAsia="宋体" w:hint="default"/>
                <w:spacing w:val="-140"/>
                <w:sz w:val="21"/>
                <w:szCs w:val="21"/>
              </w:rPr>
              <w:t>。</w:t>
            </w:r>
            <w:r>
              <w:rPr>
                <w:rFonts w:ascii="宋体" w:hAnsi="宋体" w:cs="宋体" w:eastAsia="宋体" w:hint="default"/>
                <w:spacing w:val="-1"/>
                <w:sz w:val="21"/>
                <w:szCs w:val="21"/>
              </w:rPr>
              <w:t>（3</w:t>
            </w:r>
            <w:r>
              <w:rPr>
                <w:rFonts w:ascii="宋体" w:hAnsi="宋体" w:cs="宋体" w:eastAsia="宋体" w:hint="default"/>
                <w:spacing w:val="-35"/>
                <w:sz w:val="21"/>
                <w:szCs w:val="21"/>
              </w:rPr>
              <w:t>）</w:t>
            </w:r>
            <w:r>
              <w:rPr>
                <w:rFonts w:ascii="宋体" w:hAnsi="宋体" w:cs="宋体" w:eastAsia="宋体" w:hint="default"/>
                <w:spacing w:val="-1"/>
                <w:sz w:val="21"/>
                <w:szCs w:val="21"/>
              </w:rPr>
              <w:t>制定监事的问责和激励机制</w:t>
            </w:r>
            <w:r>
              <w:rPr>
                <w:rFonts w:ascii="宋体" w:hAnsi="宋体" w:cs="宋体" w:eastAsia="宋体" w:hint="default"/>
                <w:spacing w:val="-35"/>
                <w:sz w:val="21"/>
                <w:szCs w:val="21"/>
              </w:rPr>
              <w:t>，</w:t>
            </w:r>
            <w:r>
              <w:rPr>
                <w:rFonts w:ascii="宋体" w:hAnsi="宋体" w:cs="宋体" w:eastAsia="宋体" w:hint="default"/>
                <w:spacing w:val="-1"/>
                <w:sz w:val="21"/>
                <w:szCs w:val="21"/>
              </w:rPr>
              <w:t>促使监事会更见充分履行</w:t>
            </w:r>
            <w:r>
              <w:rPr>
                <w:rFonts w:ascii="宋体" w:hAnsi="宋体" w:cs="宋体" w:eastAsia="宋体" w:hint="default"/>
                <w:sz w:val="21"/>
                <w:szCs w:val="21"/>
              </w:rPr>
            </w:r>
          </w:p>
        </w:tc>
      </w:tr>
      <w:tr>
        <w:trPr>
          <w:trHeight w:val="320" w:hRule="exact"/>
        </w:trPr>
        <w:tc>
          <w:tcPr>
            <w:tcW w:w="1627" w:type="dxa"/>
            <w:tcBorders>
              <w:top w:val="nil" w:sz="6" w:space="0" w:color="auto"/>
              <w:left w:val="single" w:sz="12" w:space="0" w:color="000000"/>
              <w:bottom w:val="single" w:sz="6" w:space="0" w:color="000000"/>
              <w:right w:val="single" w:sz="6" w:space="0" w:color="000000"/>
            </w:tcBorders>
          </w:tcPr>
          <w:p>
            <w:pPr/>
          </w:p>
        </w:tc>
        <w:tc>
          <w:tcPr>
            <w:tcW w:w="7673"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监督职能。</w:t>
            </w:r>
          </w:p>
        </w:tc>
      </w:tr>
      <w:tr>
        <w:trPr>
          <w:trHeight w:val="319" w:hRule="exact"/>
        </w:trPr>
        <w:tc>
          <w:tcPr>
            <w:tcW w:w="1627" w:type="dxa"/>
            <w:tcBorders>
              <w:top w:val="single" w:sz="6" w:space="0" w:color="000000"/>
              <w:left w:val="single" w:sz="12" w:space="0" w:color="000000"/>
              <w:bottom w:val="nil" w:sz="6" w:space="0" w:color="auto"/>
              <w:right w:val="single" w:sz="6" w:space="0" w:color="000000"/>
            </w:tcBorders>
          </w:tcPr>
          <w:p>
            <w:pPr/>
          </w:p>
        </w:tc>
        <w:tc>
          <w:tcPr>
            <w:tcW w:w="7673"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针对公司内控制度未得到有效执行问题，组织上市公司董监高、财务人员、证券部</w:t>
            </w:r>
          </w:p>
        </w:tc>
      </w:tr>
      <w:tr>
        <w:trPr>
          <w:trHeight w:val="936" w:hRule="exact"/>
        </w:trPr>
        <w:tc>
          <w:tcPr>
            <w:tcW w:w="1627"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98"/>
              <w:jc w:val="left"/>
              <w:rPr>
                <w:rFonts w:ascii="宋体" w:hAnsi="宋体" w:cs="宋体" w:eastAsia="宋体" w:hint="default"/>
                <w:sz w:val="21"/>
                <w:szCs w:val="21"/>
              </w:rPr>
            </w:pPr>
            <w:r>
              <w:rPr>
                <w:rFonts w:ascii="宋体" w:hAnsi="宋体" w:cs="宋体" w:eastAsia="宋体" w:hint="default"/>
                <w:spacing w:val="6"/>
                <w:sz w:val="21"/>
                <w:szCs w:val="21"/>
              </w:rPr>
              <w:t>5、内控方面存</w:t>
            </w:r>
            <w:r>
              <w:rPr>
                <w:rFonts w:ascii="宋体" w:hAnsi="宋体" w:cs="宋体" w:eastAsia="宋体" w:hint="default"/>
                <w:sz w:val="21"/>
                <w:szCs w:val="21"/>
              </w:rPr>
              <w:t> 在的问题</w:t>
            </w:r>
          </w:p>
        </w:tc>
        <w:tc>
          <w:tcPr>
            <w:tcW w:w="7673"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人员、信息披露联系人集中学习《企业内部控制基本规范》及《企业内部控制应用</w:t>
            </w:r>
          </w:p>
          <w:p>
            <w:pPr>
              <w:pStyle w:val="TableParagraph"/>
              <w:spacing w:line="273" w:lineRule="auto" w:before="37"/>
              <w:ind w:left="100" w:right="91"/>
              <w:jc w:val="left"/>
              <w:rPr>
                <w:rFonts w:ascii="宋体" w:hAnsi="宋体" w:cs="宋体" w:eastAsia="宋体" w:hint="default"/>
                <w:sz w:val="21"/>
                <w:szCs w:val="21"/>
              </w:rPr>
            </w:pPr>
            <w:r>
              <w:rPr>
                <w:rFonts w:ascii="宋体" w:hAnsi="宋体" w:cs="宋体" w:eastAsia="宋体" w:hint="default"/>
                <w:spacing w:val="-3"/>
                <w:sz w:val="21"/>
                <w:szCs w:val="21"/>
              </w:rPr>
              <w:t>指引》；监事会每季度对内控制度执行情况进行检查；进一步完善内部审计部门，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贯彻执行内部审计制度，加强内部审计监督；于</w:t>
            </w:r>
            <w:r>
              <w:rPr>
                <w:rFonts w:ascii="宋体" w:hAnsi="宋体" w:cs="宋体" w:eastAsia="宋体" w:hint="default"/>
                <w:spacing w:val="-53"/>
                <w:sz w:val="21"/>
                <w:szCs w:val="21"/>
              </w:rPr>
              <w:t> </w:t>
            </w: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月聘请内控中介机构协</w:t>
            </w:r>
          </w:p>
        </w:tc>
      </w:tr>
      <w:tr>
        <w:trPr>
          <w:trHeight w:val="327" w:hRule="exact"/>
        </w:trPr>
        <w:tc>
          <w:tcPr>
            <w:tcW w:w="1627" w:type="dxa"/>
            <w:tcBorders>
              <w:top w:val="nil" w:sz="6" w:space="0" w:color="auto"/>
              <w:left w:val="single" w:sz="12" w:space="0" w:color="000000"/>
              <w:bottom w:val="single" w:sz="12" w:space="0" w:color="000000"/>
              <w:right w:val="single" w:sz="6" w:space="0" w:color="000000"/>
            </w:tcBorders>
          </w:tcPr>
          <w:p>
            <w:pPr/>
          </w:p>
        </w:tc>
        <w:tc>
          <w:tcPr>
            <w:tcW w:w="7673"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助公司完善内控体系。</w:t>
            </w:r>
          </w:p>
        </w:tc>
      </w:tr>
    </w:tbl>
    <w:p>
      <w:pPr>
        <w:spacing w:line="240" w:lineRule="auto" w:before="1"/>
        <w:rPr>
          <w:rFonts w:ascii="宋体" w:hAnsi="宋体" w:cs="宋体" w:eastAsia="宋体" w:hint="default"/>
          <w:sz w:val="8"/>
          <w:szCs w:val="8"/>
        </w:rPr>
      </w:pPr>
    </w:p>
    <w:p>
      <w:pPr>
        <w:pStyle w:val="BodyText"/>
        <w:spacing w:line="240" w:lineRule="auto" w:before="35"/>
        <w:ind w:right="102"/>
        <w:jc w:val="left"/>
      </w:pPr>
      <w:r>
        <w:rPr/>
        <w:t>(二)</w:t>
      </w:r>
      <w:r>
        <w:rPr>
          <w:spacing w:val="-2"/>
        </w:rPr>
        <w:t> </w:t>
      </w:r>
      <w:r>
        <w:rPr/>
        <w:t>董事履行职责情况</w:t>
      </w:r>
    </w:p>
    <w:p>
      <w:pPr>
        <w:pStyle w:val="BodyText"/>
        <w:spacing w:line="240" w:lineRule="auto" w:before="68"/>
        <w:ind w:right="102"/>
        <w:jc w:val="left"/>
      </w:pPr>
      <w:r>
        <w:rPr/>
        <w:t>1、</w:t>
      </w:r>
      <w:r>
        <w:rPr>
          <w:spacing w:val="-2"/>
        </w:rPr>
        <w:t> </w:t>
      </w:r>
      <w:r>
        <w:rPr/>
        <w:t>董事参加董事会的出席情况</w:t>
      </w:r>
    </w:p>
    <w:p>
      <w:pPr>
        <w:spacing w:after="0" w:line="240" w:lineRule="auto"/>
        <w:jc w:val="left"/>
        <w:sectPr>
          <w:pgSz w:w="11910" w:h="16840"/>
          <w:pgMar w:header="709" w:footer="683" w:top="1200" w:bottom="880" w:left="1200" w:right="108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1162"/>
        <w:gridCol w:w="1003"/>
        <w:gridCol w:w="1321"/>
        <w:gridCol w:w="1022"/>
        <w:gridCol w:w="1304"/>
        <w:gridCol w:w="854"/>
        <w:gridCol w:w="900"/>
        <w:gridCol w:w="1751"/>
      </w:tblGrid>
      <w:tr>
        <w:trPr>
          <w:trHeight w:val="647" w:hRule="exact"/>
        </w:trPr>
        <w:tc>
          <w:tcPr>
            <w:tcW w:w="116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right="5"/>
              <w:jc w:val="center"/>
              <w:rPr>
                <w:rFonts w:ascii="宋体" w:hAnsi="宋体" w:cs="宋体" w:eastAsia="宋体" w:hint="default"/>
                <w:sz w:val="21"/>
                <w:szCs w:val="21"/>
              </w:rPr>
            </w:pPr>
            <w:r>
              <w:rPr>
                <w:rFonts w:ascii="宋体" w:hAnsi="宋体" w:cs="宋体" w:eastAsia="宋体" w:hint="default"/>
                <w:sz w:val="21"/>
                <w:szCs w:val="21"/>
              </w:rPr>
              <w:t>董事姓名</w:t>
            </w:r>
          </w:p>
        </w:tc>
        <w:tc>
          <w:tcPr>
            <w:tcW w:w="1003"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78" w:right="0"/>
              <w:jc w:val="left"/>
              <w:rPr>
                <w:rFonts w:ascii="宋体" w:hAnsi="宋体" w:cs="宋体" w:eastAsia="宋体" w:hint="default"/>
                <w:sz w:val="21"/>
                <w:szCs w:val="21"/>
              </w:rPr>
            </w:pPr>
            <w:r>
              <w:rPr>
                <w:rFonts w:ascii="宋体" w:hAnsi="宋体" w:cs="宋体" w:eastAsia="宋体" w:hint="default"/>
                <w:sz w:val="21"/>
                <w:szCs w:val="21"/>
              </w:rPr>
              <w:t>是否独</w:t>
            </w:r>
          </w:p>
          <w:p>
            <w:pPr>
              <w:pStyle w:val="TableParagraph"/>
              <w:spacing w:line="240" w:lineRule="auto" w:before="37"/>
              <w:ind w:left="178" w:right="0"/>
              <w:jc w:val="left"/>
              <w:rPr>
                <w:rFonts w:ascii="宋体" w:hAnsi="宋体" w:cs="宋体" w:eastAsia="宋体" w:hint="default"/>
                <w:sz w:val="21"/>
                <w:szCs w:val="21"/>
              </w:rPr>
            </w:pPr>
            <w:r>
              <w:rPr>
                <w:rFonts w:ascii="宋体" w:hAnsi="宋体" w:cs="宋体" w:eastAsia="宋体" w:hint="default"/>
                <w:sz w:val="21"/>
                <w:szCs w:val="21"/>
              </w:rPr>
              <w:t>立董事</w:t>
            </w:r>
          </w:p>
        </w:tc>
        <w:tc>
          <w:tcPr>
            <w:tcW w:w="1321"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28" w:right="0"/>
              <w:jc w:val="left"/>
              <w:rPr>
                <w:rFonts w:ascii="宋体" w:hAnsi="宋体" w:cs="宋体" w:eastAsia="宋体" w:hint="default"/>
                <w:sz w:val="21"/>
                <w:szCs w:val="21"/>
              </w:rPr>
            </w:pPr>
            <w:r>
              <w:rPr>
                <w:rFonts w:ascii="宋体" w:hAnsi="宋体" w:cs="宋体" w:eastAsia="宋体" w:hint="default"/>
                <w:sz w:val="21"/>
                <w:szCs w:val="21"/>
              </w:rPr>
              <w:t>本年应参加</w:t>
            </w:r>
          </w:p>
          <w:p>
            <w:pPr>
              <w:pStyle w:val="TableParagraph"/>
              <w:spacing w:line="240" w:lineRule="auto" w:before="37"/>
              <w:ind w:left="128" w:right="0"/>
              <w:jc w:val="left"/>
              <w:rPr>
                <w:rFonts w:ascii="宋体" w:hAnsi="宋体" w:cs="宋体" w:eastAsia="宋体" w:hint="default"/>
                <w:sz w:val="21"/>
                <w:szCs w:val="21"/>
              </w:rPr>
            </w:pPr>
            <w:r>
              <w:rPr>
                <w:rFonts w:ascii="宋体" w:hAnsi="宋体" w:cs="宋体" w:eastAsia="宋体" w:hint="default"/>
                <w:sz w:val="21"/>
                <w:szCs w:val="21"/>
              </w:rPr>
              <w:t>董事会次数</w:t>
            </w:r>
          </w:p>
        </w:tc>
        <w:tc>
          <w:tcPr>
            <w:tcW w:w="1022"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89" w:right="0"/>
              <w:jc w:val="left"/>
              <w:rPr>
                <w:rFonts w:ascii="宋体" w:hAnsi="宋体" w:cs="宋体" w:eastAsia="宋体" w:hint="default"/>
                <w:sz w:val="21"/>
                <w:szCs w:val="21"/>
              </w:rPr>
            </w:pPr>
            <w:r>
              <w:rPr>
                <w:rFonts w:ascii="宋体" w:hAnsi="宋体" w:cs="宋体" w:eastAsia="宋体" w:hint="default"/>
                <w:sz w:val="21"/>
                <w:szCs w:val="21"/>
              </w:rPr>
              <w:t>亲自出</w:t>
            </w:r>
          </w:p>
          <w:p>
            <w:pPr>
              <w:pStyle w:val="TableParagraph"/>
              <w:spacing w:line="240" w:lineRule="auto" w:before="37"/>
              <w:ind w:left="189" w:right="0"/>
              <w:jc w:val="left"/>
              <w:rPr>
                <w:rFonts w:ascii="宋体" w:hAnsi="宋体" w:cs="宋体" w:eastAsia="宋体" w:hint="default"/>
                <w:sz w:val="21"/>
                <w:szCs w:val="21"/>
              </w:rPr>
            </w:pPr>
            <w:r>
              <w:rPr>
                <w:rFonts w:ascii="宋体" w:hAnsi="宋体" w:cs="宋体" w:eastAsia="宋体" w:hint="default"/>
                <w:sz w:val="21"/>
                <w:szCs w:val="21"/>
              </w:rPr>
              <w:t>席次数</w:t>
            </w:r>
          </w:p>
        </w:tc>
        <w:tc>
          <w:tcPr>
            <w:tcW w:w="1304"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以通讯方式</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参加次数</w:t>
            </w:r>
          </w:p>
        </w:tc>
        <w:tc>
          <w:tcPr>
            <w:tcW w:w="854"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04" w:right="0"/>
              <w:jc w:val="left"/>
              <w:rPr>
                <w:rFonts w:ascii="宋体" w:hAnsi="宋体" w:cs="宋体" w:eastAsia="宋体" w:hint="default"/>
                <w:sz w:val="21"/>
                <w:szCs w:val="21"/>
              </w:rPr>
            </w:pPr>
            <w:r>
              <w:rPr>
                <w:rFonts w:ascii="宋体" w:hAnsi="宋体" w:cs="宋体" w:eastAsia="宋体" w:hint="default"/>
                <w:sz w:val="21"/>
                <w:szCs w:val="21"/>
              </w:rPr>
              <w:t>委托出</w:t>
            </w:r>
          </w:p>
          <w:p>
            <w:pPr>
              <w:pStyle w:val="TableParagraph"/>
              <w:spacing w:line="240" w:lineRule="auto" w:before="37"/>
              <w:ind w:left="104" w:right="0"/>
              <w:jc w:val="left"/>
              <w:rPr>
                <w:rFonts w:ascii="宋体" w:hAnsi="宋体" w:cs="宋体" w:eastAsia="宋体" w:hint="default"/>
                <w:sz w:val="21"/>
                <w:szCs w:val="21"/>
              </w:rPr>
            </w:pPr>
            <w:r>
              <w:rPr>
                <w:rFonts w:ascii="宋体" w:hAnsi="宋体" w:cs="宋体" w:eastAsia="宋体" w:hint="default"/>
                <w:sz w:val="21"/>
                <w:szCs w:val="21"/>
              </w:rPr>
              <w:t>席次数</w:t>
            </w:r>
          </w:p>
        </w:tc>
        <w:tc>
          <w:tcPr>
            <w:tcW w:w="90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232" w:right="0"/>
              <w:jc w:val="left"/>
              <w:rPr>
                <w:rFonts w:ascii="宋体" w:hAnsi="宋体" w:cs="宋体" w:eastAsia="宋体" w:hint="default"/>
                <w:sz w:val="21"/>
                <w:szCs w:val="21"/>
              </w:rPr>
            </w:pPr>
            <w:r>
              <w:rPr>
                <w:rFonts w:ascii="宋体" w:hAnsi="宋体" w:cs="宋体" w:eastAsia="宋体" w:hint="default"/>
                <w:sz w:val="21"/>
                <w:szCs w:val="21"/>
              </w:rPr>
              <w:t>缺席</w:t>
            </w:r>
          </w:p>
          <w:p>
            <w:pPr>
              <w:pStyle w:val="TableParagraph"/>
              <w:spacing w:line="240" w:lineRule="auto" w:before="37"/>
              <w:ind w:left="232" w:right="0"/>
              <w:jc w:val="left"/>
              <w:rPr>
                <w:rFonts w:ascii="宋体" w:hAnsi="宋体" w:cs="宋体" w:eastAsia="宋体" w:hint="default"/>
                <w:sz w:val="21"/>
                <w:szCs w:val="21"/>
              </w:rPr>
            </w:pPr>
            <w:r>
              <w:rPr>
                <w:rFonts w:ascii="宋体" w:hAnsi="宋体" w:cs="宋体" w:eastAsia="宋体" w:hint="default"/>
                <w:sz w:val="21"/>
                <w:szCs w:val="21"/>
              </w:rPr>
              <w:t>次数</w:t>
            </w:r>
          </w:p>
        </w:tc>
        <w:tc>
          <w:tcPr>
            <w:tcW w:w="1751"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4" w:right="0"/>
              <w:jc w:val="center"/>
              <w:rPr>
                <w:rFonts w:ascii="宋体" w:hAnsi="宋体" w:cs="宋体" w:eastAsia="宋体" w:hint="default"/>
                <w:sz w:val="21"/>
                <w:szCs w:val="21"/>
              </w:rPr>
            </w:pPr>
            <w:r>
              <w:rPr>
                <w:rFonts w:ascii="宋体" w:hAnsi="宋体" w:cs="宋体" w:eastAsia="宋体" w:hint="default"/>
                <w:sz w:val="21"/>
                <w:szCs w:val="21"/>
              </w:rPr>
              <w:t>是否连续两次未</w:t>
            </w:r>
          </w:p>
          <w:p>
            <w:pPr>
              <w:pStyle w:val="TableParagraph"/>
              <w:spacing w:line="240" w:lineRule="auto" w:before="37"/>
              <w:ind w:left="5" w:right="0"/>
              <w:jc w:val="center"/>
              <w:rPr>
                <w:rFonts w:ascii="宋体" w:hAnsi="宋体" w:cs="宋体" w:eastAsia="宋体" w:hint="default"/>
                <w:sz w:val="21"/>
                <w:szCs w:val="21"/>
              </w:rPr>
            </w:pPr>
            <w:r>
              <w:rPr>
                <w:rFonts w:ascii="宋体" w:hAnsi="宋体" w:cs="宋体" w:eastAsia="宋体" w:hint="default"/>
                <w:sz w:val="21"/>
                <w:szCs w:val="21"/>
              </w:rPr>
              <w:t>亲自参加会议</w:t>
            </w:r>
          </w:p>
        </w:tc>
      </w:tr>
      <w:tr>
        <w:trPr>
          <w:trHeight w:val="39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1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11</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95"/>
              <w:jc w:val="right"/>
              <w:rPr>
                <w:rFonts w:ascii="宋体" w:hAnsi="宋体" w:cs="宋体" w:eastAsia="宋体" w:hint="default"/>
                <w:sz w:val="21"/>
                <w:szCs w:val="21"/>
              </w:rPr>
            </w:pPr>
            <w:r>
              <w:rPr>
                <w:rFonts w:ascii="宋体"/>
                <w:sz w:val="21"/>
              </w:rPr>
              <w:t>11</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7</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8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755"/>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刘锋祥</w:t>
            </w:r>
          </w:p>
        </w:tc>
        <w:tc>
          <w:tcPr>
            <w:tcW w:w="1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5</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448"/>
              <w:jc w:val="right"/>
              <w:rPr>
                <w:rFonts w:ascii="宋体" w:hAnsi="宋体" w:cs="宋体" w:eastAsia="宋体" w:hint="default"/>
                <w:sz w:val="21"/>
                <w:szCs w:val="21"/>
              </w:rPr>
            </w:pPr>
            <w:r>
              <w:rPr>
                <w:rFonts w:ascii="宋体"/>
                <w:sz w:val="21"/>
              </w:rPr>
              <w:t>5</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4</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8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755"/>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潘相庆</w:t>
            </w:r>
          </w:p>
        </w:tc>
        <w:tc>
          <w:tcPr>
            <w:tcW w:w="1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11</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95"/>
              <w:jc w:val="right"/>
              <w:rPr>
                <w:rFonts w:ascii="宋体" w:hAnsi="宋体" w:cs="宋体" w:eastAsia="宋体" w:hint="default"/>
                <w:sz w:val="21"/>
                <w:szCs w:val="21"/>
              </w:rPr>
            </w:pPr>
            <w:r>
              <w:rPr>
                <w:rFonts w:ascii="宋体"/>
                <w:sz w:val="21"/>
              </w:rPr>
              <w:t>11</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7</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8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755"/>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尉发宇</w:t>
            </w:r>
          </w:p>
        </w:tc>
        <w:tc>
          <w:tcPr>
            <w:tcW w:w="1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5</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448"/>
              <w:jc w:val="right"/>
              <w:rPr>
                <w:rFonts w:ascii="宋体" w:hAnsi="宋体" w:cs="宋体" w:eastAsia="宋体" w:hint="default"/>
                <w:sz w:val="21"/>
                <w:szCs w:val="21"/>
              </w:rPr>
            </w:pPr>
            <w:r>
              <w:rPr>
                <w:rFonts w:ascii="宋体"/>
                <w:sz w:val="21"/>
              </w:rPr>
              <w:t>5</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4</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8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755"/>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杨庆英</w:t>
            </w:r>
          </w:p>
        </w:tc>
        <w:tc>
          <w:tcPr>
            <w:tcW w:w="1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11</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95"/>
              <w:jc w:val="right"/>
              <w:rPr>
                <w:rFonts w:ascii="宋体" w:hAnsi="宋体" w:cs="宋体" w:eastAsia="宋体" w:hint="default"/>
                <w:sz w:val="21"/>
                <w:szCs w:val="21"/>
              </w:rPr>
            </w:pPr>
            <w:r>
              <w:rPr>
                <w:rFonts w:ascii="宋体"/>
                <w:sz w:val="21"/>
              </w:rPr>
              <w:t>11</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7</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8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755"/>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4"/>
              <w:jc w:val="center"/>
              <w:rPr>
                <w:rFonts w:ascii="宋体" w:hAnsi="宋体" w:cs="宋体" w:eastAsia="宋体" w:hint="default"/>
                <w:sz w:val="21"/>
                <w:szCs w:val="21"/>
              </w:rPr>
            </w:pPr>
            <w:r>
              <w:rPr>
                <w:rFonts w:ascii="宋体" w:hAnsi="宋体" w:cs="宋体" w:eastAsia="宋体" w:hint="default"/>
                <w:sz w:val="21"/>
                <w:szCs w:val="21"/>
              </w:rPr>
              <w:t>赵军</w:t>
            </w:r>
          </w:p>
        </w:tc>
        <w:tc>
          <w:tcPr>
            <w:tcW w:w="1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11</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96"/>
              <w:jc w:val="right"/>
              <w:rPr>
                <w:rFonts w:ascii="宋体" w:hAnsi="宋体" w:cs="宋体" w:eastAsia="宋体" w:hint="default"/>
                <w:sz w:val="21"/>
                <w:szCs w:val="21"/>
              </w:rPr>
            </w:pPr>
            <w:r>
              <w:rPr>
                <w:rFonts w:ascii="宋体"/>
                <w:sz w:val="21"/>
              </w:rPr>
              <w:t>11</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7</w:t>
            </w:r>
          </w:p>
        </w:tc>
        <w:tc>
          <w:tcPr>
            <w:tcW w:w="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389"/>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757"/>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406" w:hRule="exact"/>
        </w:trPr>
        <w:tc>
          <w:tcPr>
            <w:tcW w:w="116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袁东风</w:t>
            </w:r>
          </w:p>
        </w:tc>
        <w:tc>
          <w:tcPr>
            <w:tcW w:w="10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3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sz w:val="21"/>
              </w:rPr>
              <w:t>11</w:t>
            </w:r>
          </w:p>
        </w:tc>
        <w:tc>
          <w:tcPr>
            <w:tcW w:w="10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395"/>
              <w:jc w:val="right"/>
              <w:rPr>
                <w:rFonts w:ascii="宋体" w:hAnsi="宋体" w:cs="宋体" w:eastAsia="宋体" w:hint="default"/>
                <w:sz w:val="21"/>
                <w:szCs w:val="21"/>
              </w:rPr>
            </w:pPr>
            <w:r>
              <w:rPr>
                <w:rFonts w:ascii="宋体"/>
                <w:sz w:val="21"/>
              </w:rPr>
              <w:t>11</w:t>
            </w:r>
          </w:p>
        </w:tc>
        <w:tc>
          <w:tcPr>
            <w:tcW w:w="13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7</w:t>
            </w:r>
          </w:p>
        </w:tc>
        <w:tc>
          <w:tcPr>
            <w:tcW w:w="8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9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38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755"/>
              <w:jc w:val="righ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1"/>
        <w:rPr>
          <w:rFonts w:ascii="宋体" w:hAnsi="宋体" w:cs="宋体" w:eastAsia="宋体" w:hint="default"/>
          <w:sz w:val="23"/>
          <w:szCs w:val="23"/>
        </w:rPr>
      </w:pPr>
    </w:p>
    <w:tbl>
      <w:tblPr>
        <w:tblW w:w="0" w:type="auto"/>
        <w:jc w:val="left"/>
        <w:tblInd w:w="138" w:type="dxa"/>
        <w:tblLayout w:type="fixed"/>
        <w:tblCellMar>
          <w:top w:w="0" w:type="dxa"/>
          <w:left w:w="0" w:type="dxa"/>
          <w:bottom w:w="0" w:type="dxa"/>
          <w:right w:w="0" w:type="dxa"/>
        </w:tblCellMar>
        <w:tblLook w:val="01E0"/>
      </w:tblPr>
      <w:tblGrid>
        <w:gridCol w:w="4650"/>
        <w:gridCol w:w="4650"/>
      </w:tblGrid>
      <w:tr>
        <w:trPr>
          <w:trHeight w:val="389"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7" w:right="0"/>
              <w:jc w:val="center"/>
              <w:rPr>
                <w:rFonts w:ascii="宋体" w:hAnsi="宋体" w:cs="宋体" w:eastAsia="宋体" w:hint="default"/>
                <w:sz w:val="21"/>
                <w:szCs w:val="21"/>
              </w:rPr>
            </w:pPr>
            <w:r>
              <w:rPr>
                <w:rFonts w:ascii="宋体"/>
                <w:sz w:val="21"/>
              </w:rPr>
              <w:t>11</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4</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7</w:t>
            </w:r>
          </w:p>
        </w:tc>
      </w:tr>
      <w:tr>
        <w:trPr>
          <w:trHeight w:val="406"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0</w:t>
            </w:r>
          </w:p>
        </w:tc>
      </w:tr>
    </w:tbl>
    <w:p>
      <w:pPr>
        <w:spacing w:line="240" w:lineRule="auto" w:before="6"/>
        <w:rPr>
          <w:rFonts w:ascii="宋体" w:hAnsi="宋体" w:cs="宋体" w:eastAsia="宋体" w:hint="default"/>
          <w:sz w:val="10"/>
          <w:szCs w:val="10"/>
        </w:rPr>
      </w:pPr>
    </w:p>
    <w:p>
      <w:pPr>
        <w:pStyle w:val="BodyText"/>
        <w:spacing w:line="300" w:lineRule="auto" w:before="35"/>
        <w:ind w:left="580" w:right="3354" w:hanging="421"/>
        <w:jc w:val="left"/>
      </w:pPr>
      <w:r>
        <w:rPr/>
        <w:t>2、</w:t>
      </w:r>
      <w:r>
        <w:rPr>
          <w:spacing w:val="-1"/>
        </w:rPr>
        <w:t> </w:t>
      </w:r>
      <w:r>
        <w:rPr/>
        <w:t>独立董事对公司有关事项提出异议的情况</w:t>
      </w:r>
      <w:r>
        <w:rPr/>
        <w:t> 报告期内，未出现独立董事对公司有关事项提出异议的情况。</w:t>
      </w:r>
    </w:p>
    <w:p>
      <w:pPr>
        <w:pStyle w:val="BodyText"/>
        <w:spacing w:line="355" w:lineRule="auto" w:before="77"/>
        <w:ind w:left="580" w:right="209" w:hanging="420"/>
        <w:jc w:val="left"/>
      </w:pPr>
      <w:r>
        <w:rPr/>
        <w:t>3、</w:t>
      </w:r>
      <w:r>
        <w:rPr>
          <w:spacing w:val="-1"/>
        </w:rPr>
        <w:t> </w:t>
      </w:r>
      <w:r>
        <w:rPr/>
        <w:t>独立董事相关工作制度的建立健全情况、主要内容及独立董事履职情况</w:t>
      </w:r>
      <w:r>
        <w:rPr/>
        <w:t> </w:t>
      </w:r>
      <w:r>
        <w:rPr>
          <w:spacing w:val="-5"/>
        </w:rPr>
        <w:t>公司制定了《独立董事工作制度》和《独立董事年报工作制度》。其中了《独立董事工作制度》对</w:t>
      </w:r>
    </w:p>
    <w:p>
      <w:pPr>
        <w:pStyle w:val="BodyText"/>
        <w:spacing w:line="211" w:lineRule="exact"/>
        <w:ind w:right="102"/>
        <w:jc w:val="left"/>
      </w:pPr>
      <w:r>
        <w:rPr>
          <w:spacing w:val="-3"/>
        </w:rPr>
        <w:t>独立董事的任职条件、任职程序、行使职权原则、享有的权利、履行的义务、工作条件等进行了规定，</w:t>
      </w:r>
    </w:p>
    <w:p>
      <w:pPr>
        <w:pStyle w:val="BodyText"/>
        <w:spacing w:line="273" w:lineRule="auto" w:before="37"/>
        <w:ind w:right="219"/>
        <w:jc w:val="left"/>
      </w:pPr>
      <w:r>
        <w:rPr>
          <w:spacing w:val="-5"/>
        </w:rPr>
        <w:t>是独立董事履行职责的基本管理制度。《独立董事年报工作制度》对独立董事在年报编制过程和披露过</w:t>
      </w:r>
      <w:r>
        <w:rPr>
          <w:spacing w:val="-90"/>
        </w:rPr>
        <w:t> </w:t>
      </w:r>
      <w:r>
        <w:rPr>
          <w:spacing w:val="-90"/>
        </w:rPr>
      </w:r>
      <w:r>
        <w:rPr/>
        <w:t>程中负有的审核和监督职责等做出了规定。</w:t>
      </w:r>
    </w:p>
    <w:p>
      <w:pPr>
        <w:pStyle w:val="BodyText"/>
        <w:spacing w:line="273" w:lineRule="auto" w:before="100"/>
        <w:ind w:right="102" w:firstLine="420"/>
        <w:jc w:val="left"/>
      </w:pPr>
      <w:r>
        <w:rPr/>
        <w:t>报告期内，公司独立董事按照上述工作制度的具体要求，及时了解公司的生产经营信息，全面关 </w:t>
      </w:r>
      <w:r>
        <w:rPr>
          <w:spacing w:val="-8"/>
        </w:rPr>
        <w:t>注公司的发展情况，积极出席公司</w:t>
      </w:r>
      <w:r>
        <w:rPr>
          <w:spacing w:val="-39"/>
        </w:rPr>
        <w:t> </w:t>
      </w:r>
      <w:r>
        <w:rPr>
          <w:spacing w:val="-1"/>
        </w:rPr>
        <w:t>2010</w:t>
      </w:r>
      <w:r>
        <w:rPr>
          <w:spacing w:val="-37"/>
        </w:rPr>
        <w:t> </w:t>
      </w:r>
      <w:r>
        <w:rPr>
          <w:spacing w:val="-5"/>
        </w:rPr>
        <w:t>年度召开的相关会议，对公司董事会审议的相关事项发表独立、</w:t>
      </w:r>
      <w:r>
        <w:rPr>
          <w:spacing w:val="-98"/>
        </w:rPr>
        <w:t> </w:t>
      </w:r>
      <w:r>
        <w:rPr>
          <w:spacing w:val="-98"/>
        </w:rPr>
      </w:r>
      <w:r>
        <w:rPr/>
        <w:t>客观的意见，忠实履行职责，充分发挥独立董事的独立作用，积极维护公司全体股东尤其是中小股东 的合法权益。</w:t>
      </w:r>
    </w:p>
    <w:p>
      <w:pPr>
        <w:pStyle w:val="BodyText"/>
        <w:spacing w:line="240" w:lineRule="auto" w:before="101"/>
        <w:ind w:right="102"/>
        <w:jc w:val="left"/>
      </w:pPr>
      <w:r>
        <w:rPr/>
        <w:t>(三)</w:t>
      </w:r>
      <w:r>
        <w:rPr>
          <w:spacing w:val="-2"/>
        </w:rPr>
        <w:t> </w:t>
      </w:r>
      <w:r>
        <w:rPr/>
        <w:t>公司相对于控股股东在业务、人员、资产、机构、财务等方面的独立完整情况</w:t>
      </w:r>
    </w:p>
    <w:p>
      <w:pPr>
        <w:spacing w:line="240" w:lineRule="auto" w:before="1"/>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1861"/>
        <w:gridCol w:w="918"/>
        <w:gridCol w:w="4663"/>
        <w:gridCol w:w="1121"/>
        <w:gridCol w:w="671"/>
      </w:tblGrid>
      <w:tr>
        <w:trPr>
          <w:trHeight w:val="647" w:hRule="exact"/>
        </w:trPr>
        <w:tc>
          <w:tcPr>
            <w:tcW w:w="1861" w:type="dxa"/>
            <w:tcBorders>
              <w:top w:val="single" w:sz="12" w:space="0" w:color="000000"/>
              <w:left w:val="single" w:sz="12" w:space="0" w:color="000000"/>
              <w:bottom w:val="single" w:sz="6" w:space="0" w:color="000000"/>
              <w:right w:val="single" w:sz="6" w:space="0" w:color="000000"/>
            </w:tcBorders>
          </w:tcPr>
          <w:p>
            <w:pPr/>
          </w:p>
        </w:tc>
        <w:tc>
          <w:tcPr>
            <w:tcW w:w="918"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36" w:right="0"/>
              <w:jc w:val="left"/>
              <w:rPr>
                <w:rFonts w:ascii="宋体" w:hAnsi="宋体" w:cs="宋体" w:eastAsia="宋体" w:hint="default"/>
                <w:sz w:val="21"/>
                <w:szCs w:val="21"/>
              </w:rPr>
            </w:pPr>
            <w:r>
              <w:rPr>
                <w:rFonts w:ascii="宋体" w:hAnsi="宋体" w:cs="宋体" w:eastAsia="宋体" w:hint="default"/>
                <w:sz w:val="21"/>
                <w:szCs w:val="21"/>
              </w:rPr>
              <w:t>是否独</w:t>
            </w:r>
          </w:p>
          <w:p>
            <w:pPr>
              <w:pStyle w:val="TableParagraph"/>
              <w:spacing w:line="240" w:lineRule="auto" w:before="37"/>
              <w:ind w:left="136" w:right="0"/>
              <w:jc w:val="left"/>
              <w:rPr>
                <w:rFonts w:ascii="宋体" w:hAnsi="宋体" w:cs="宋体" w:eastAsia="宋体" w:hint="default"/>
                <w:sz w:val="21"/>
                <w:szCs w:val="21"/>
              </w:rPr>
            </w:pPr>
            <w:r>
              <w:rPr>
                <w:rFonts w:ascii="宋体" w:hAnsi="宋体" w:cs="宋体" w:eastAsia="宋体" w:hint="default"/>
                <w:sz w:val="21"/>
                <w:szCs w:val="21"/>
              </w:rPr>
              <w:t>立完整</w:t>
            </w:r>
          </w:p>
        </w:tc>
        <w:tc>
          <w:tcPr>
            <w:tcW w:w="46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情况说明</w:t>
            </w:r>
          </w:p>
        </w:tc>
        <w:tc>
          <w:tcPr>
            <w:tcW w:w="1121"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33" w:right="0"/>
              <w:jc w:val="left"/>
              <w:rPr>
                <w:rFonts w:ascii="宋体" w:hAnsi="宋体" w:cs="宋体" w:eastAsia="宋体" w:hint="default"/>
                <w:sz w:val="21"/>
                <w:szCs w:val="21"/>
              </w:rPr>
            </w:pPr>
            <w:r>
              <w:rPr>
                <w:rFonts w:ascii="宋体" w:hAnsi="宋体" w:cs="宋体" w:eastAsia="宋体" w:hint="default"/>
                <w:sz w:val="21"/>
                <w:szCs w:val="21"/>
              </w:rPr>
              <w:t>对公司产</w:t>
            </w:r>
          </w:p>
          <w:p>
            <w:pPr>
              <w:pStyle w:val="TableParagraph"/>
              <w:spacing w:line="240" w:lineRule="auto" w:before="37"/>
              <w:ind w:left="133" w:right="0"/>
              <w:jc w:val="left"/>
              <w:rPr>
                <w:rFonts w:ascii="宋体" w:hAnsi="宋体" w:cs="宋体" w:eastAsia="宋体" w:hint="default"/>
                <w:sz w:val="21"/>
                <w:szCs w:val="21"/>
              </w:rPr>
            </w:pPr>
            <w:r>
              <w:rPr>
                <w:rFonts w:ascii="宋体" w:hAnsi="宋体" w:cs="宋体" w:eastAsia="宋体" w:hint="default"/>
                <w:sz w:val="21"/>
                <w:szCs w:val="21"/>
              </w:rPr>
              <w:t>生的影响</w:t>
            </w:r>
          </w:p>
        </w:tc>
        <w:tc>
          <w:tcPr>
            <w:tcW w:w="671"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17" w:right="0"/>
              <w:jc w:val="left"/>
              <w:rPr>
                <w:rFonts w:ascii="宋体" w:hAnsi="宋体" w:cs="宋体" w:eastAsia="宋体" w:hint="default"/>
                <w:sz w:val="21"/>
                <w:szCs w:val="21"/>
              </w:rPr>
            </w:pPr>
            <w:r>
              <w:rPr>
                <w:rFonts w:ascii="宋体" w:hAnsi="宋体" w:cs="宋体" w:eastAsia="宋体" w:hint="default"/>
                <w:sz w:val="21"/>
                <w:szCs w:val="21"/>
              </w:rPr>
              <w:t>改进</w:t>
            </w:r>
          </w:p>
          <w:p>
            <w:pPr>
              <w:pStyle w:val="TableParagraph"/>
              <w:spacing w:line="240" w:lineRule="auto" w:before="37"/>
              <w:ind w:left="117" w:right="0"/>
              <w:jc w:val="left"/>
              <w:rPr>
                <w:rFonts w:ascii="宋体" w:hAnsi="宋体" w:cs="宋体" w:eastAsia="宋体" w:hint="default"/>
                <w:sz w:val="21"/>
                <w:szCs w:val="21"/>
              </w:rPr>
            </w:pPr>
            <w:r>
              <w:rPr>
                <w:rFonts w:ascii="宋体" w:hAnsi="宋体" w:cs="宋体" w:eastAsia="宋体" w:hint="default"/>
                <w:sz w:val="21"/>
                <w:szCs w:val="21"/>
              </w:rPr>
              <w:t>措施</w:t>
            </w:r>
          </w:p>
        </w:tc>
      </w:tr>
      <w:tr>
        <w:trPr>
          <w:trHeight w:val="319" w:hRule="exact"/>
        </w:trPr>
        <w:tc>
          <w:tcPr>
            <w:tcW w:w="1861" w:type="dxa"/>
            <w:tcBorders>
              <w:top w:val="single" w:sz="6" w:space="0" w:color="000000"/>
              <w:left w:val="single" w:sz="12" w:space="0" w:color="000000"/>
              <w:bottom w:val="nil" w:sz="6" w:space="0" w:color="auto"/>
              <w:right w:val="single" w:sz="6" w:space="0" w:color="000000"/>
            </w:tcBorders>
          </w:tcPr>
          <w:p>
            <w:pPr/>
          </w:p>
        </w:tc>
        <w:tc>
          <w:tcPr>
            <w:tcW w:w="918" w:type="dxa"/>
            <w:tcBorders>
              <w:top w:val="single" w:sz="6" w:space="0" w:color="000000"/>
              <w:left w:val="single" w:sz="6" w:space="0" w:color="000000"/>
              <w:bottom w:val="nil" w:sz="6" w:space="0" w:color="auto"/>
              <w:right w:val="single" w:sz="6" w:space="0" w:color="000000"/>
            </w:tcBorders>
          </w:tcPr>
          <w:p>
            <w:pPr/>
          </w:p>
        </w:tc>
        <w:tc>
          <w:tcPr>
            <w:tcW w:w="4663"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公司主营业务突出，具有独立完善的业务及自主</w:t>
            </w:r>
          </w:p>
        </w:tc>
        <w:tc>
          <w:tcPr>
            <w:tcW w:w="1121" w:type="dxa"/>
            <w:vMerge w:val="restart"/>
            <w:tcBorders>
              <w:top w:val="single" w:sz="6" w:space="0" w:color="000000"/>
              <w:left w:val="single" w:sz="6" w:space="0" w:color="000000"/>
              <w:right w:val="single" w:sz="6" w:space="0" w:color="000000"/>
            </w:tcBorders>
          </w:tcPr>
          <w:p>
            <w:pPr/>
          </w:p>
        </w:tc>
        <w:tc>
          <w:tcPr>
            <w:tcW w:w="671" w:type="dxa"/>
            <w:vMerge w:val="restart"/>
            <w:tcBorders>
              <w:top w:val="single" w:sz="6" w:space="0" w:color="000000"/>
              <w:left w:val="single" w:sz="6" w:space="0" w:color="000000"/>
              <w:right w:val="single" w:sz="12" w:space="0" w:color="000000"/>
            </w:tcBorders>
          </w:tcPr>
          <w:p>
            <w:pPr/>
          </w:p>
        </w:tc>
      </w:tr>
      <w:tr>
        <w:trPr>
          <w:trHeight w:val="625" w:hRule="exact"/>
        </w:trPr>
        <w:tc>
          <w:tcPr>
            <w:tcW w:w="186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22"/>
                <w:sz w:val="21"/>
                <w:szCs w:val="21"/>
              </w:rPr>
              <w:t>业务方面独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918"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经营能力，独立于控股股东，主要原材料的采购</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不依赖于控股股东，与控股股东之间不存在同业</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20" w:hRule="exact"/>
        </w:trPr>
        <w:tc>
          <w:tcPr>
            <w:tcW w:w="1861" w:type="dxa"/>
            <w:tcBorders>
              <w:top w:val="nil" w:sz="6" w:space="0" w:color="auto"/>
              <w:left w:val="single" w:sz="12" w:space="0" w:color="000000"/>
              <w:bottom w:val="single" w:sz="6" w:space="0" w:color="000000"/>
              <w:right w:val="single" w:sz="6" w:space="0" w:color="000000"/>
            </w:tcBorders>
          </w:tcPr>
          <w:p>
            <w:pPr/>
          </w:p>
        </w:tc>
        <w:tc>
          <w:tcPr>
            <w:tcW w:w="918" w:type="dxa"/>
            <w:tcBorders>
              <w:top w:val="nil" w:sz="6" w:space="0" w:color="auto"/>
              <w:left w:val="single" w:sz="6" w:space="0" w:color="000000"/>
              <w:bottom w:val="single" w:sz="6" w:space="0" w:color="000000"/>
              <w:right w:val="single" w:sz="6" w:space="0" w:color="000000"/>
            </w:tcBorders>
          </w:tcPr>
          <w:p>
            <w:pPr/>
          </w:p>
        </w:tc>
        <w:tc>
          <w:tcPr>
            <w:tcW w:w="4663"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竞争。</w:t>
            </w:r>
          </w:p>
        </w:tc>
        <w:tc>
          <w:tcPr>
            <w:tcW w:w="1121" w:type="dxa"/>
            <w:vMerge/>
            <w:tcBorders>
              <w:left w:val="single" w:sz="6" w:space="0" w:color="000000"/>
              <w:bottom w:val="single" w:sz="6" w:space="0" w:color="000000"/>
              <w:right w:val="single" w:sz="6" w:space="0" w:color="000000"/>
            </w:tcBorders>
          </w:tcPr>
          <w:p>
            <w:pPr/>
          </w:p>
        </w:tc>
        <w:tc>
          <w:tcPr>
            <w:tcW w:w="671" w:type="dxa"/>
            <w:vMerge/>
            <w:tcBorders>
              <w:left w:val="single" w:sz="6" w:space="0" w:color="000000"/>
              <w:bottom w:val="single" w:sz="6" w:space="0" w:color="000000"/>
              <w:right w:val="single" w:sz="12" w:space="0" w:color="000000"/>
            </w:tcBorders>
          </w:tcPr>
          <w:p>
            <w:pPr/>
          </w:p>
        </w:tc>
      </w:tr>
      <w:tr>
        <w:trPr>
          <w:trHeight w:val="319" w:hRule="exact"/>
        </w:trPr>
        <w:tc>
          <w:tcPr>
            <w:tcW w:w="1861" w:type="dxa"/>
            <w:tcBorders>
              <w:top w:val="single" w:sz="6" w:space="0" w:color="000000"/>
              <w:left w:val="single" w:sz="12" w:space="0" w:color="000000"/>
              <w:bottom w:val="nil" w:sz="6" w:space="0" w:color="auto"/>
              <w:right w:val="single" w:sz="6" w:space="0" w:color="000000"/>
            </w:tcBorders>
          </w:tcPr>
          <w:p>
            <w:pPr/>
          </w:p>
        </w:tc>
        <w:tc>
          <w:tcPr>
            <w:tcW w:w="918" w:type="dxa"/>
            <w:tcBorders>
              <w:top w:val="single" w:sz="6" w:space="0" w:color="000000"/>
              <w:left w:val="single" w:sz="6" w:space="0" w:color="000000"/>
              <w:bottom w:val="nil" w:sz="6" w:space="0" w:color="auto"/>
              <w:right w:val="single" w:sz="6" w:space="0" w:color="000000"/>
            </w:tcBorders>
          </w:tcPr>
          <w:p>
            <w:pPr/>
          </w:p>
        </w:tc>
        <w:tc>
          <w:tcPr>
            <w:tcW w:w="4663"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公司建立了独立完善的劳动、人事和工资管理制</w:t>
            </w:r>
          </w:p>
        </w:tc>
        <w:tc>
          <w:tcPr>
            <w:tcW w:w="1121" w:type="dxa"/>
            <w:vMerge w:val="restart"/>
            <w:tcBorders>
              <w:top w:val="single" w:sz="6" w:space="0" w:color="000000"/>
              <w:left w:val="single" w:sz="6" w:space="0" w:color="000000"/>
              <w:right w:val="single" w:sz="6" w:space="0" w:color="000000"/>
            </w:tcBorders>
          </w:tcPr>
          <w:p>
            <w:pPr/>
          </w:p>
        </w:tc>
        <w:tc>
          <w:tcPr>
            <w:tcW w:w="671" w:type="dxa"/>
            <w:vMerge w:val="restart"/>
            <w:tcBorders>
              <w:top w:val="single" w:sz="6" w:space="0" w:color="000000"/>
              <w:left w:val="single" w:sz="6" w:space="0" w:color="000000"/>
              <w:right w:val="single" w:sz="12" w:space="0" w:color="000000"/>
            </w:tcBorders>
          </w:tcPr>
          <w:p>
            <w:pP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度，独立与员工签订了劳动合同。公司总经理、</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11"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财务负责人等高级管理人员在本公司领取报酬，</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625" w:hRule="exact"/>
        </w:trPr>
        <w:tc>
          <w:tcPr>
            <w:tcW w:w="186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22"/>
                <w:sz w:val="21"/>
                <w:szCs w:val="21"/>
              </w:rPr>
              <w:t>人员方面独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918"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均未在控股股东单位担任除董事、监事之外的任</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何职务。控股股东不存在干预本公司董事会和股</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东大会已作出的人事任免决定的情况。公司的财</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务人员均专职在公司工作并领取薪酬，未在股东</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28" w:hRule="exact"/>
        </w:trPr>
        <w:tc>
          <w:tcPr>
            <w:tcW w:w="1861" w:type="dxa"/>
            <w:tcBorders>
              <w:top w:val="nil" w:sz="6" w:space="0" w:color="auto"/>
              <w:left w:val="single" w:sz="12" w:space="0" w:color="000000"/>
              <w:bottom w:val="single" w:sz="12" w:space="0" w:color="000000"/>
              <w:right w:val="single" w:sz="6" w:space="0" w:color="000000"/>
            </w:tcBorders>
          </w:tcPr>
          <w:p>
            <w:pPr/>
          </w:p>
        </w:tc>
        <w:tc>
          <w:tcPr>
            <w:tcW w:w="918" w:type="dxa"/>
            <w:tcBorders>
              <w:top w:val="nil" w:sz="6" w:space="0" w:color="auto"/>
              <w:left w:val="single" w:sz="6" w:space="0" w:color="000000"/>
              <w:bottom w:val="single" w:sz="12" w:space="0" w:color="000000"/>
              <w:right w:val="single" w:sz="6" w:space="0" w:color="000000"/>
            </w:tcBorders>
          </w:tcPr>
          <w:p>
            <w:pPr/>
          </w:p>
        </w:tc>
        <w:tc>
          <w:tcPr>
            <w:tcW w:w="4663"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单位及其控制的下属单位任职。</w:t>
            </w:r>
          </w:p>
        </w:tc>
        <w:tc>
          <w:tcPr>
            <w:tcW w:w="1121" w:type="dxa"/>
            <w:vMerge/>
            <w:tcBorders>
              <w:left w:val="single" w:sz="6" w:space="0" w:color="000000"/>
              <w:bottom w:val="single" w:sz="12" w:space="0" w:color="000000"/>
              <w:right w:val="single" w:sz="6" w:space="0" w:color="000000"/>
            </w:tcBorders>
          </w:tcPr>
          <w:p>
            <w:pPr/>
          </w:p>
        </w:tc>
        <w:tc>
          <w:tcPr>
            <w:tcW w:w="671" w:type="dxa"/>
            <w:vMerge/>
            <w:tcBorders>
              <w:left w:val="single" w:sz="6" w:space="0" w:color="000000"/>
              <w:bottom w:val="single" w:sz="12" w:space="0" w:color="000000"/>
              <w:right w:val="single" w:sz="12" w:space="0" w:color="000000"/>
            </w:tcBorders>
          </w:tcPr>
          <w:p>
            <w:pPr/>
          </w:p>
        </w:tc>
      </w:tr>
    </w:tbl>
    <w:p>
      <w:pPr>
        <w:spacing w:after="0"/>
        <w:sectPr>
          <w:pgSz w:w="11910" w:h="16840"/>
          <w:pgMar w:header="709" w:footer="683" w:top="1200" w:bottom="880" w:left="1200" w:right="108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1861"/>
        <w:gridCol w:w="918"/>
        <w:gridCol w:w="4663"/>
        <w:gridCol w:w="1121"/>
        <w:gridCol w:w="671"/>
      </w:tblGrid>
      <w:tr>
        <w:trPr>
          <w:trHeight w:val="647" w:hRule="exact"/>
        </w:trPr>
        <w:tc>
          <w:tcPr>
            <w:tcW w:w="1861"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22"/>
                <w:sz w:val="21"/>
                <w:szCs w:val="21"/>
              </w:rPr>
              <w:t>资产方面独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91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4663"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公司拥有独立的固定资产、无形资产等生产系统、</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辅助生产系统和配套设施。</w:t>
            </w:r>
          </w:p>
        </w:tc>
        <w:tc>
          <w:tcPr>
            <w:tcW w:w="1121" w:type="dxa"/>
            <w:tcBorders>
              <w:top w:val="single" w:sz="12" w:space="0" w:color="000000"/>
              <w:left w:val="single" w:sz="6" w:space="0" w:color="000000"/>
              <w:bottom w:val="single" w:sz="6" w:space="0" w:color="000000"/>
              <w:right w:val="single" w:sz="6" w:space="0" w:color="000000"/>
            </w:tcBorders>
          </w:tcPr>
          <w:p>
            <w:pPr/>
          </w:p>
        </w:tc>
        <w:tc>
          <w:tcPr>
            <w:tcW w:w="671" w:type="dxa"/>
            <w:tcBorders>
              <w:top w:val="single" w:sz="12" w:space="0" w:color="000000"/>
              <w:left w:val="single" w:sz="6" w:space="0" w:color="000000"/>
              <w:bottom w:val="single" w:sz="6" w:space="0" w:color="000000"/>
              <w:right w:val="single" w:sz="12" w:space="0" w:color="000000"/>
            </w:tcBorders>
          </w:tcPr>
          <w:p>
            <w:pPr/>
          </w:p>
        </w:tc>
      </w:tr>
      <w:tr>
        <w:trPr>
          <w:trHeight w:val="319" w:hRule="exact"/>
        </w:trPr>
        <w:tc>
          <w:tcPr>
            <w:tcW w:w="1861" w:type="dxa"/>
            <w:tcBorders>
              <w:top w:val="single" w:sz="6" w:space="0" w:color="000000"/>
              <w:left w:val="single" w:sz="12" w:space="0" w:color="000000"/>
              <w:bottom w:val="nil" w:sz="6" w:space="0" w:color="auto"/>
              <w:right w:val="single" w:sz="6" w:space="0" w:color="000000"/>
            </w:tcBorders>
          </w:tcPr>
          <w:p>
            <w:pPr/>
          </w:p>
        </w:tc>
        <w:tc>
          <w:tcPr>
            <w:tcW w:w="918" w:type="dxa"/>
            <w:tcBorders>
              <w:top w:val="single" w:sz="6" w:space="0" w:color="000000"/>
              <w:left w:val="single" w:sz="6" w:space="0" w:color="000000"/>
              <w:bottom w:val="nil" w:sz="6" w:space="0" w:color="auto"/>
              <w:right w:val="single" w:sz="6" w:space="0" w:color="000000"/>
            </w:tcBorders>
          </w:tcPr>
          <w:p>
            <w:pPr/>
          </w:p>
        </w:tc>
        <w:tc>
          <w:tcPr>
            <w:tcW w:w="4663"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公司拥有独立的决策管理机构，并根据经营管理</w:t>
            </w:r>
          </w:p>
        </w:tc>
        <w:tc>
          <w:tcPr>
            <w:tcW w:w="1121" w:type="dxa"/>
            <w:vMerge w:val="restart"/>
            <w:tcBorders>
              <w:top w:val="single" w:sz="6" w:space="0" w:color="000000"/>
              <w:left w:val="single" w:sz="6" w:space="0" w:color="000000"/>
              <w:right w:val="single" w:sz="6" w:space="0" w:color="000000"/>
            </w:tcBorders>
          </w:tcPr>
          <w:p>
            <w:pPr/>
          </w:p>
        </w:tc>
        <w:tc>
          <w:tcPr>
            <w:tcW w:w="671" w:type="dxa"/>
            <w:vMerge w:val="restart"/>
            <w:tcBorders>
              <w:top w:val="single" w:sz="6" w:space="0" w:color="000000"/>
              <w:left w:val="single" w:sz="6" w:space="0" w:color="000000"/>
              <w:right w:val="single" w:sz="12" w:space="0" w:color="000000"/>
            </w:tcBorders>
          </w:tcPr>
          <w:p>
            <w:pPr/>
          </w:p>
        </w:tc>
      </w:tr>
      <w:tr>
        <w:trPr>
          <w:trHeight w:val="311"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和发展的需要，设置了相关的职能部门。公司的</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625" w:hRule="exact"/>
        </w:trPr>
        <w:tc>
          <w:tcPr>
            <w:tcW w:w="186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22"/>
                <w:sz w:val="21"/>
                <w:szCs w:val="21"/>
              </w:rPr>
              <w:t>机构方面独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918"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组织机构完全独立于控股股东，不存在与控股股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东合署办公的的情况，也不存在控股股东占有、</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支配本公司的资产或干预本公司对财产的经营管</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19" w:hRule="exact"/>
        </w:trPr>
        <w:tc>
          <w:tcPr>
            <w:tcW w:w="1861" w:type="dxa"/>
            <w:tcBorders>
              <w:top w:val="nil" w:sz="6" w:space="0" w:color="auto"/>
              <w:left w:val="single" w:sz="12" w:space="0" w:color="000000"/>
              <w:bottom w:val="single" w:sz="6" w:space="0" w:color="000000"/>
              <w:right w:val="single" w:sz="6" w:space="0" w:color="000000"/>
            </w:tcBorders>
          </w:tcPr>
          <w:p>
            <w:pPr/>
          </w:p>
        </w:tc>
        <w:tc>
          <w:tcPr>
            <w:tcW w:w="918" w:type="dxa"/>
            <w:tcBorders>
              <w:top w:val="nil" w:sz="6" w:space="0" w:color="auto"/>
              <w:left w:val="single" w:sz="6" w:space="0" w:color="000000"/>
              <w:bottom w:val="single" w:sz="6" w:space="0" w:color="000000"/>
              <w:right w:val="single" w:sz="6" w:space="0" w:color="000000"/>
            </w:tcBorders>
          </w:tcPr>
          <w:p>
            <w:pPr/>
          </w:p>
        </w:tc>
        <w:tc>
          <w:tcPr>
            <w:tcW w:w="4663"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理。</w:t>
            </w:r>
          </w:p>
        </w:tc>
        <w:tc>
          <w:tcPr>
            <w:tcW w:w="1121" w:type="dxa"/>
            <w:vMerge/>
            <w:tcBorders>
              <w:left w:val="single" w:sz="6" w:space="0" w:color="000000"/>
              <w:bottom w:val="single" w:sz="6" w:space="0" w:color="000000"/>
              <w:right w:val="single" w:sz="6" w:space="0" w:color="000000"/>
            </w:tcBorders>
          </w:tcPr>
          <w:p>
            <w:pPr/>
          </w:p>
        </w:tc>
        <w:tc>
          <w:tcPr>
            <w:tcW w:w="671" w:type="dxa"/>
            <w:vMerge/>
            <w:tcBorders>
              <w:left w:val="single" w:sz="6" w:space="0" w:color="000000"/>
              <w:bottom w:val="single" w:sz="6" w:space="0" w:color="000000"/>
              <w:right w:val="single" w:sz="12" w:space="0" w:color="000000"/>
            </w:tcBorders>
          </w:tcPr>
          <w:p>
            <w:pPr/>
          </w:p>
        </w:tc>
      </w:tr>
      <w:tr>
        <w:trPr>
          <w:trHeight w:val="319" w:hRule="exact"/>
        </w:trPr>
        <w:tc>
          <w:tcPr>
            <w:tcW w:w="1861" w:type="dxa"/>
            <w:tcBorders>
              <w:top w:val="single" w:sz="6" w:space="0" w:color="000000"/>
              <w:left w:val="single" w:sz="12" w:space="0" w:color="000000"/>
              <w:bottom w:val="nil" w:sz="6" w:space="0" w:color="auto"/>
              <w:right w:val="single" w:sz="6" w:space="0" w:color="000000"/>
            </w:tcBorders>
          </w:tcPr>
          <w:p>
            <w:pPr/>
          </w:p>
        </w:tc>
        <w:tc>
          <w:tcPr>
            <w:tcW w:w="918" w:type="dxa"/>
            <w:tcBorders>
              <w:top w:val="single" w:sz="6" w:space="0" w:color="000000"/>
              <w:left w:val="single" w:sz="6" w:space="0" w:color="000000"/>
              <w:bottom w:val="nil" w:sz="6" w:space="0" w:color="auto"/>
              <w:right w:val="single" w:sz="6" w:space="0" w:color="000000"/>
            </w:tcBorders>
          </w:tcPr>
          <w:p>
            <w:pPr/>
          </w:p>
        </w:tc>
        <w:tc>
          <w:tcPr>
            <w:tcW w:w="4663"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公司设立了独立的财务部门，拥有专职的财务人</w:t>
            </w:r>
          </w:p>
        </w:tc>
        <w:tc>
          <w:tcPr>
            <w:tcW w:w="1121" w:type="dxa"/>
            <w:vMerge w:val="restart"/>
            <w:tcBorders>
              <w:top w:val="single" w:sz="6" w:space="0" w:color="000000"/>
              <w:left w:val="single" w:sz="6" w:space="0" w:color="000000"/>
              <w:right w:val="single" w:sz="6" w:space="0" w:color="000000"/>
            </w:tcBorders>
          </w:tcPr>
          <w:p>
            <w:pPr/>
          </w:p>
        </w:tc>
        <w:tc>
          <w:tcPr>
            <w:tcW w:w="671" w:type="dxa"/>
            <w:vMerge w:val="restart"/>
            <w:tcBorders>
              <w:top w:val="single" w:sz="6" w:space="0" w:color="000000"/>
              <w:left w:val="single" w:sz="6" w:space="0" w:color="000000"/>
              <w:right w:val="single" w:sz="12" w:space="0" w:color="000000"/>
            </w:tcBorders>
          </w:tcPr>
          <w:p>
            <w:pP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员，按照《会计法》和《企业会计准则》等有关</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936" w:hRule="exact"/>
        </w:trPr>
        <w:tc>
          <w:tcPr>
            <w:tcW w:w="1861"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71"/>
              <w:jc w:val="left"/>
              <w:rPr>
                <w:rFonts w:ascii="宋体" w:hAnsi="宋体" w:cs="宋体" w:eastAsia="宋体" w:hint="default"/>
                <w:sz w:val="21"/>
                <w:szCs w:val="21"/>
              </w:rPr>
            </w:pPr>
            <w:r>
              <w:rPr>
                <w:rFonts w:ascii="宋体" w:hAnsi="宋体" w:cs="宋体" w:eastAsia="宋体" w:hint="default"/>
                <w:spacing w:val="22"/>
                <w:sz w:val="21"/>
                <w:szCs w:val="21"/>
              </w:rPr>
              <w:t>财务方面独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918"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法规规定，建立了独立的会计核算体系与财务管</w:t>
            </w:r>
          </w:p>
          <w:p>
            <w:pPr>
              <w:pStyle w:val="TableParagraph"/>
              <w:spacing w:line="273" w:lineRule="auto" w:before="37"/>
              <w:ind w:left="100" w:right="97"/>
              <w:jc w:val="left"/>
              <w:rPr>
                <w:rFonts w:ascii="宋体" w:hAnsi="宋体" w:cs="宋体" w:eastAsia="宋体" w:hint="default"/>
                <w:sz w:val="21"/>
                <w:szCs w:val="21"/>
              </w:rPr>
            </w:pPr>
            <w:r>
              <w:rPr>
                <w:rFonts w:ascii="宋体" w:hAnsi="宋体" w:cs="宋体" w:eastAsia="宋体" w:hint="default"/>
                <w:sz w:val="21"/>
                <w:szCs w:val="21"/>
              </w:rPr>
              <w:t>理制度，独立作出财务决策。公司在银行独立开</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户，对银行账户享有独立的使用权，没有与控股</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
        </w:tc>
        <w:tc>
          <w:tcPr>
            <w:tcW w:w="918" w:type="dxa"/>
            <w:tcBorders>
              <w:top w:val="nil" w:sz="6" w:space="0" w:color="auto"/>
              <w:left w:val="single" w:sz="6" w:space="0" w:color="000000"/>
              <w:bottom w:val="nil" w:sz="6" w:space="0" w:color="auto"/>
              <w:right w:val="single" w:sz="6" w:space="0" w:color="000000"/>
            </w:tcBorders>
          </w:tcPr>
          <w:p>
            <w:pPr/>
          </w:p>
        </w:tc>
        <w:tc>
          <w:tcPr>
            <w:tcW w:w="46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股东共用银行账户。公司作为独立的纳税主体，</w:t>
            </w:r>
          </w:p>
        </w:tc>
        <w:tc>
          <w:tcPr>
            <w:tcW w:w="1121" w:type="dxa"/>
            <w:vMerge/>
            <w:tcBorders>
              <w:left w:val="single" w:sz="6" w:space="0" w:color="000000"/>
              <w:right w:val="single" w:sz="6" w:space="0" w:color="000000"/>
            </w:tcBorders>
          </w:tcPr>
          <w:p>
            <w:pPr/>
          </w:p>
        </w:tc>
        <w:tc>
          <w:tcPr>
            <w:tcW w:w="671" w:type="dxa"/>
            <w:vMerge/>
            <w:tcBorders>
              <w:left w:val="single" w:sz="6" w:space="0" w:color="000000"/>
              <w:right w:val="single" w:sz="12" w:space="0" w:color="000000"/>
            </w:tcBorders>
          </w:tcPr>
          <w:p>
            <w:pPr/>
          </w:p>
        </w:tc>
      </w:tr>
      <w:tr>
        <w:trPr>
          <w:trHeight w:val="329" w:hRule="exact"/>
        </w:trPr>
        <w:tc>
          <w:tcPr>
            <w:tcW w:w="1861" w:type="dxa"/>
            <w:tcBorders>
              <w:top w:val="nil" w:sz="6" w:space="0" w:color="auto"/>
              <w:left w:val="single" w:sz="12" w:space="0" w:color="000000"/>
              <w:bottom w:val="single" w:sz="12" w:space="0" w:color="000000"/>
              <w:right w:val="single" w:sz="6" w:space="0" w:color="000000"/>
            </w:tcBorders>
          </w:tcPr>
          <w:p>
            <w:pPr/>
          </w:p>
        </w:tc>
        <w:tc>
          <w:tcPr>
            <w:tcW w:w="918" w:type="dxa"/>
            <w:tcBorders>
              <w:top w:val="nil" w:sz="6" w:space="0" w:color="auto"/>
              <w:left w:val="single" w:sz="6" w:space="0" w:color="000000"/>
              <w:bottom w:val="single" w:sz="12" w:space="0" w:color="000000"/>
              <w:right w:val="single" w:sz="6" w:space="0" w:color="000000"/>
            </w:tcBorders>
          </w:tcPr>
          <w:p>
            <w:pPr/>
          </w:p>
        </w:tc>
        <w:tc>
          <w:tcPr>
            <w:tcW w:w="4663"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进行独立的税务登记，并依法纳税。</w:t>
            </w:r>
          </w:p>
        </w:tc>
        <w:tc>
          <w:tcPr>
            <w:tcW w:w="1121" w:type="dxa"/>
            <w:vMerge/>
            <w:tcBorders>
              <w:left w:val="single" w:sz="6" w:space="0" w:color="000000"/>
              <w:bottom w:val="single" w:sz="12" w:space="0" w:color="000000"/>
              <w:right w:val="single" w:sz="6" w:space="0" w:color="000000"/>
            </w:tcBorders>
          </w:tcPr>
          <w:p>
            <w:pPr/>
          </w:p>
        </w:tc>
        <w:tc>
          <w:tcPr>
            <w:tcW w:w="671" w:type="dxa"/>
            <w:vMerge/>
            <w:tcBorders>
              <w:left w:val="single" w:sz="6" w:space="0" w:color="000000"/>
              <w:bottom w:val="single" w:sz="12" w:space="0" w:color="000000"/>
              <w:right w:val="single" w:sz="12" w:space="0" w:color="000000"/>
            </w:tcBorders>
          </w:tcPr>
          <w:p>
            <w:pP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(四)</w:t>
      </w:r>
      <w:r>
        <w:rPr>
          <w:spacing w:val="-2"/>
        </w:rPr>
        <w:t> </w:t>
      </w:r>
      <w:r>
        <w:rPr/>
        <w:t>公司内部控制制度的建立健全情况</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702"/>
        <w:gridCol w:w="7546"/>
      </w:tblGrid>
      <w:tr>
        <w:trPr>
          <w:trHeight w:val="327" w:hRule="exact"/>
        </w:trPr>
        <w:tc>
          <w:tcPr>
            <w:tcW w:w="1702" w:type="dxa"/>
            <w:tcBorders>
              <w:top w:val="single" w:sz="12" w:space="0" w:color="000000"/>
              <w:left w:val="single" w:sz="12" w:space="0" w:color="000000"/>
              <w:bottom w:val="nil" w:sz="6" w:space="0" w:color="auto"/>
              <w:right w:val="single" w:sz="6" w:space="0" w:color="000000"/>
            </w:tcBorders>
          </w:tcPr>
          <w:p>
            <w:pPr/>
          </w:p>
        </w:tc>
        <w:tc>
          <w:tcPr>
            <w:tcW w:w="7546" w:type="dxa"/>
            <w:tcBorders>
              <w:top w:val="single" w:sz="12"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公司根据自身实际经营情况</w:t>
            </w:r>
            <w:r>
              <w:rPr>
                <w:rFonts w:ascii="宋体" w:hAnsi="宋体" w:cs="宋体" w:eastAsia="宋体" w:hint="default"/>
                <w:spacing w:val="-8"/>
                <w:sz w:val="21"/>
                <w:szCs w:val="21"/>
              </w:rPr>
              <w:t>，</w:t>
            </w:r>
            <w:r>
              <w:rPr>
                <w:rFonts w:ascii="宋体" w:hAnsi="宋体" w:cs="宋体" w:eastAsia="宋体" w:hint="default"/>
                <w:sz w:val="21"/>
                <w:szCs w:val="21"/>
              </w:rPr>
              <w:t>结</w:t>
            </w:r>
            <w:r>
              <w:rPr>
                <w:rFonts w:ascii="宋体" w:hAnsi="宋体" w:cs="宋体" w:eastAsia="宋体" w:hint="default"/>
                <w:spacing w:val="-8"/>
                <w:sz w:val="21"/>
                <w:szCs w:val="21"/>
              </w:rPr>
              <w:t>合</w:t>
            </w:r>
            <w:r>
              <w:rPr>
                <w:rFonts w:ascii="宋体" w:hAnsi="宋体" w:cs="宋体" w:eastAsia="宋体" w:hint="default"/>
                <w:sz w:val="21"/>
                <w:szCs w:val="21"/>
              </w:rPr>
              <w:t>《企业内部控制基本规范</w:t>
            </w:r>
            <w:r>
              <w:rPr>
                <w:rFonts w:ascii="宋体" w:hAnsi="宋体" w:cs="宋体" w:eastAsia="宋体" w:hint="default"/>
                <w:spacing w:val="-105"/>
                <w:sz w:val="21"/>
                <w:szCs w:val="21"/>
              </w:rPr>
              <w:t>》</w:t>
            </w:r>
            <w:r>
              <w:rPr>
                <w:rFonts w:ascii="宋体" w:hAnsi="宋体" w:cs="宋体" w:eastAsia="宋体" w:hint="default"/>
                <w:spacing w:val="-112"/>
                <w:sz w:val="21"/>
                <w:szCs w:val="21"/>
              </w:rPr>
              <w:t>、</w:t>
            </w:r>
            <w:r>
              <w:rPr>
                <w:rFonts w:ascii="宋体" w:hAnsi="宋体" w:cs="宋体" w:eastAsia="宋体" w:hint="default"/>
                <w:sz w:val="21"/>
                <w:szCs w:val="21"/>
              </w:rPr>
              <w:t>《企</w:t>
            </w:r>
            <w:r>
              <w:rPr>
                <w:rFonts w:ascii="宋体" w:hAnsi="宋体" w:cs="宋体" w:eastAsia="宋体" w:hint="default"/>
                <w:spacing w:val="-2"/>
                <w:sz w:val="21"/>
                <w:szCs w:val="21"/>
              </w:rPr>
              <w:t>业</w:t>
            </w:r>
            <w:r>
              <w:rPr>
                <w:rFonts w:ascii="宋体" w:hAnsi="宋体" w:cs="宋体" w:eastAsia="宋体" w:hint="default"/>
                <w:sz w:val="21"/>
                <w:szCs w:val="21"/>
              </w:rPr>
              <w:t>内部控制应</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用指引》等有关法律法规的要求，不断提升企业管理水平，保护公司资产的安全</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和完整，建立和健全了公司内部控制制度，明确了内部控制的目的和原则，规范</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内部控制建设的</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了内部控制的方法。公司的内部控制制度涉及到业务的各方面，包括重大资产决</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总体方案</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pacing w:val="-4"/>
                <w:sz w:val="21"/>
                <w:szCs w:val="21"/>
              </w:rPr>
              <w:t>策、财务管理、研发管理、人力资源管理、采购管理、生产管理、工程施工管理、</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信息化管理等，形成了有效的内部控制制度体系，保证公司、分公司、子公司的</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各项是经营业务在内控体系下健康、稳定运行。公司内部控制设计和执行上按照</w:t>
            </w:r>
          </w:p>
        </w:tc>
      </w:tr>
      <w:tr>
        <w:trPr>
          <w:trHeight w:val="320" w:hRule="exact"/>
        </w:trPr>
        <w:tc>
          <w:tcPr>
            <w:tcW w:w="1702" w:type="dxa"/>
            <w:tcBorders>
              <w:top w:val="nil" w:sz="6" w:space="0" w:color="auto"/>
              <w:left w:val="single" w:sz="12" w:space="0" w:color="000000"/>
              <w:bottom w:val="single" w:sz="6" w:space="0" w:color="000000"/>
              <w:right w:val="single" w:sz="6" w:space="0" w:color="000000"/>
            </w:tcBorders>
          </w:tcPr>
          <w:p>
            <w:pPr/>
          </w:p>
        </w:tc>
        <w:tc>
          <w:tcPr>
            <w:tcW w:w="7546"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“完善组织、健全制度、执行检查、不断提高”的原则进行。</w:t>
            </w:r>
          </w:p>
        </w:tc>
      </w:tr>
      <w:tr>
        <w:trPr>
          <w:trHeight w:val="319" w:hRule="exact"/>
        </w:trPr>
        <w:tc>
          <w:tcPr>
            <w:tcW w:w="1702" w:type="dxa"/>
            <w:tcBorders>
              <w:top w:val="single" w:sz="6" w:space="0" w:color="000000"/>
              <w:left w:val="single" w:sz="12" w:space="0" w:color="000000"/>
              <w:bottom w:val="nil" w:sz="6" w:space="0" w:color="auto"/>
              <w:right w:val="single" w:sz="6" w:space="0" w:color="000000"/>
            </w:tcBorders>
          </w:tcPr>
          <w:p>
            <w:pPr/>
          </w:p>
        </w:tc>
        <w:tc>
          <w:tcPr>
            <w:tcW w:w="7546"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公司根据已有内控制度的执行情况、公司经营发展变化情况及政府和监管机构新</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内部控制制度建</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的法律法规等要求进行内部控制制度的修订和新制度的建立。报告期内公司制定</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立健全的工作计</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8"/>
                <w:sz w:val="21"/>
                <w:szCs w:val="21"/>
              </w:rPr>
              <w:t>了</w:t>
            </w:r>
            <w:r>
              <w:rPr>
                <w:rFonts w:ascii="宋体" w:hAnsi="宋体" w:cs="宋体" w:eastAsia="宋体" w:hint="default"/>
                <w:sz w:val="21"/>
                <w:szCs w:val="21"/>
              </w:rPr>
              <w:t>《敏感信息排查管理制度</w:t>
            </w:r>
            <w:r>
              <w:rPr>
                <w:rFonts w:ascii="宋体" w:hAnsi="宋体" w:cs="宋体" w:eastAsia="宋体" w:hint="default"/>
                <w:spacing w:val="-105"/>
                <w:sz w:val="21"/>
                <w:szCs w:val="21"/>
              </w:rPr>
              <w:t>》</w:t>
            </w:r>
            <w:r>
              <w:rPr>
                <w:rFonts w:ascii="宋体" w:hAnsi="宋体" w:cs="宋体" w:eastAsia="宋体" w:hint="default"/>
                <w:spacing w:val="-112"/>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内</w:t>
            </w:r>
            <w:r>
              <w:rPr>
                <w:rFonts w:ascii="宋体" w:hAnsi="宋体" w:cs="宋体" w:eastAsia="宋体" w:hint="default"/>
                <w:sz w:val="21"/>
                <w:szCs w:val="21"/>
              </w:rPr>
              <w:t>部信息知情人登记备案制度</w:t>
            </w:r>
            <w:r>
              <w:rPr>
                <w:rFonts w:ascii="宋体" w:hAnsi="宋体" w:cs="宋体" w:eastAsia="宋体" w:hint="default"/>
                <w:spacing w:val="-105"/>
                <w:sz w:val="21"/>
                <w:szCs w:val="21"/>
              </w:rPr>
              <w:t>》</w:t>
            </w:r>
            <w:r>
              <w:rPr>
                <w:rFonts w:ascii="宋体" w:hAnsi="宋体" w:cs="宋体" w:eastAsia="宋体" w:hint="default"/>
                <w:spacing w:val="-112"/>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外</w:t>
            </w:r>
            <w:r>
              <w:rPr>
                <w:rFonts w:ascii="宋体" w:hAnsi="宋体" w:cs="宋体" w:eastAsia="宋体" w:hint="default"/>
                <w:sz w:val="21"/>
                <w:szCs w:val="21"/>
              </w:rPr>
              <w:t>部信息使用</w:t>
            </w:r>
          </w:p>
        </w:tc>
      </w:tr>
      <w:tr>
        <w:trPr>
          <w:trHeight w:val="313"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划及其实施情况</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人管理制度</w:t>
            </w:r>
            <w:r>
              <w:rPr>
                <w:rFonts w:ascii="宋体" w:hAnsi="宋体" w:cs="宋体" w:eastAsia="宋体" w:hint="default"/>
                <w:spacing w:val="-106"/>
                <w:sz w:val="21"/>
                <w:szCs w:val="21"/>
              </w:rPr>
              <w:t>》</w:t>
            </w:r>
            <w:r>
              <w:rPr>
                <w:rFonts w:ascii="宋体" w:hAnsi="宋体" w:cs="宋体" w:eastAsia="宋体" w:hint="default"/>
                <w:spacing w:val="-8"/>
                <w:sz w:val="21"/>
                <w:szCs w:val="21"/>
              </w:rPr>
              <w:t>；</w:t>
            </w:r>
            <w:r>
              <w:rPr>
                <w:rFonts w:ascii="宋体" w:hAnsi="宋体" w:cs="宋体" w:eastAsia="宋体" w:hint="default"/>
                <w:sz w:val="21"/>
                <w:szCs w:val="21"/>
              </w:rPr>
              <w:t>修订</w:t>
            </w:r>
            <w:r>
              <w:rPr>
                <w:rFonts w:ascii="宋体" w:hAnsi="宋体" w:cs="宋体" w:eastAsia="宋体" w:hint="default"/>
                <w:spacing w:val="-8"/>
                <w:sz w:val="21"/>
                <w:szCs w:val="21"/>
              </w:rPr>
              <w:t>了</w:t>
            </w:r>
            <w:r>
              <w:rPr>
                <w:rFonts w:ascii="宋体" w:hAnsi="宋体" w:cs="宋体" w:eastAsia="宋体" w:hint="default"/>
                <w:spacing w:val="1"/>
                <w:sz w:val="21"/>
                <w:szCs w:val="21"/>
              </w:rPr>
              <w:t>《</w:t>
            </w:r>
            <w:r>
              <w:rPr>
                <w:rFonts w:ascii="宋体" w:hAnsi="宋体" w:cs="宋体" w:eastAsia="宋体" w:hint="default"/>
                <w:sz w:val="21"/>
                <w:szCs w:val="21"/>
              </w:rPr>
              <w:t>公司信息披露事务管理制度</w:t>
            </w:r>
            <w:r>
              <w:rPr>
                <w:rFonts w:ascii="宋体" w:hAnsi="宋体" w:cs="宋体" w:eastAsia="宋体" w:hint="default"/>
                <w:spacing w:val="-105"/>
                <w:sz w:val="21"/>
                <w:szCs w:val="21"/>
              </w:rPr>
              <w:t>》</w:t>
            </w:r>
            <w:r>
              <w:rPr>
                <w:rFonts w:ascii="宋体" w:hAnsi="宋体" w:cs="宋体" w:eastAsia="宋体" w:hint="default"/>
                <w:spacing w:val="-8"/>
                <w:sz w:val="21"/>
                <w:szCs w:val="21"/>
              </w:rPr>
              <w:t>，</w:t>
            </w:r>
            <w:r>
              <w:rPr>
                <w:rFonts w:ascii="宋体" w:hAnsi="宋体" w:cs="宋体" w:eastAsia="宋体" w:hint="default"/>
                <w:sz w:val="21"/>
                <w:szCs w:val="21"/>
              </w:rPr>
              <w:t>增加了年报信息披露重大</w:t>
            </w:r>
          </w:p>
        </w:tc>
      </w:tr>
      <w:tr>
        <w:trPr>
          <w:trHeight w:val="319" w:hRule="exact"/>
        </w:trPr>
        <w:tc>
          <w:tcPr>
            <w:tcW w:w="1702" w:type="dxa"/>
            <w:tcBorders>
              <w:top w:val="nil" w:sz="6" w:space="0" w:color="auto"/>
              <w:left w:val="single" w:sz="12" w:space="0" w:color="000000"/>
              <w:bottom w:val="single" w:sz="6" w:space="0" w:color="000000"/>
              <w:right w:val="single" w:sz="6" w:space="0" w:color="000000"/>
            </w:tcBorders>
          </w:tcPr>
          <w:p>
            <w:pPr/>
          </w:p>
        </w:tc>
        <w:tc>
          <w:tcPr>
            <w:tcW w:w="7546"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差错责任追究制度，对公司的内部控制体系进行不断完善。</w:t>
            </w:r>
          </w:p>
        </w:tc>
      </w:tr>
      <w:tr>
        <w:trPr>
          <w:trHeight w:val="319" w:hRule="exact"/>
        </w:trPr>
        <w:tc>
          <w:tcPr>
            <w:tcW w:w="1702"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内部控制检查监</w:t>
            </w:r>
          </w:p>
        </w:tc>
        <w:tc>
          <w:tcPr>
            <w:tcW w:w="7546" w:type="dxa"/>
            <w:tcBorders>
              <w:top w:val="single" w:sz="6" w:space="0" w:color="000000"/>
              <w:left w:val="single" w:sz="6" w:space="0" w:color="000000"/>
              <w:bottom w:val="nil" w:sz="6" w:space="0" w:color="auto"/>
              <w:right w:val="single" w:sz="12" w:space="0" w:color="000000"/>
            </w:tcBorders>
          </w:tcPr>
          <w:p>
            <w:pPr/>
          </w:p>
        </w:tc>
      </w:tr>
      <w:tr>
        <w:trPr>
          <w:trHeight w:val="313"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2" w:lineRule="exact"/>
              <w:ind w:left="93" w:right="0"/>
              <w:jc w:val="left"/>
              <w:rPr>
                <w:rFonts w:ascii="宋体" w:hAnsi="宋体" w:cs="宋体" w:eastAsia="宋体" w:hint="default"/>
                <w:sz w:val="21"/>
                <w:szCs w:val="21"/>
              </w:rPr>
            </w:pPr>
            <w:r>
              <w:rPr>
                <w:rFonts w:ascii="宋体" w:hAnsi="宋体" w:cs="宋体" w:eastAsia="宋体" w:hint="default"/>
                <w:sz w:val="21"/>
                <w:szCs w:val="21"/>
              </w:rPr>
              <w:t>督部门的设置情</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公司董事会审计委员会下设的审计部为内部控制的稽查监督机构。</w:t>
            </w:r>
          </w:p>
        </w:tc>
      </w:tr>
      <w:tr>
        <w:trPr>
          <w:trHeight w:val="320" w:hRule="exact"/>
        </w:trPr>
        <w:tc>
          <w:tcPr>
            <w:tcW w:w="1702" w:type="dxa"/>
            <w:tcBorders>
              <w:top w:val="nil" w:sz="6" w:space="0" w:color="auto"/>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546" w:type="dxa"/>
            <w:tcBorders>
              <w:top w:val="nil" w:sz="6" w:space="0" w:color="auto"/>
              <w:left w:val="single" w:sz="6" w:space="0" w:color="000000"/>
              <w:bottom w:val="single" w:sz="6" w:space="0" w:color="000000"/>
              <w:right w:val="single" w:sz="12" w:space="0" w:color="000000"/>
            </w:tcBorders>
          </w:tcPr>
          <w:p>
            <w:pPr/>
          </w:p>
        </w:tc>
      </w:tr>
      <w:tr>
        <w:trPr>
          <w:trHeight w:val="1262"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7"/>
              <w:jc w:val="both"/>
              <w:rPr>
                <w:rFonts w:ascii="宋体" w:hAnsi="宋体" w:cs="宋体" w:eastAsia="宋体" w:hint="default"/>
                <w:sz w:val="21"/>
                <w:szCs w:val="21"/>
              </w:rPr>
            </w:pPr>
            <w:r>
              <w:rPr>
                <w:rFonts w:ascii="宋体" w:hAnsi="宋体" w:cs="宋体" w:eastAsia="宋体" w:hint="default"/>
                <w:sz w:val="21"/>
                <w:szCs w:val="21"/>
              </w:rPr>
              <w:t>内部监督和内部</w:t>
            </w:r>
            <w:r>
              <w:rPr>
                <w:rFonts w:ascii="宋体" w:hAnsi="宋体" w:cs="宋体" w:eastAsia="宋体" w:hint="default"/>
                <w:spacing w:val="-92"/>
                <w:sz w:val="21"/>
                <w:szCs w:val="21"/>
              </w:rPr>
              <w:t> </w:t>
            </w:r>
            <w:r>
              <w:rPr>
                <w:rFonts w:ascii="宋体" w:hAnsi="宋体" w:cs="宋体" w:eastAsia="宋体" w:hint="default"/>
                <w:sz w:val="21"/>
                <w:szCs w:val="21"/>
              </w:rPr>
              <w:t>控制自我评价工</w:t>
            </w:r>
            <w:r>
              <w:rPr>
                <w:rFonts w:ascii="宋体" w:hAnsi="宋体" w:cs="宋体" w:eastAsia="宋体" w:hint="default"/>
                <w:spacing w:val="-92"/>
                <w:sz w:val="21"/>
                <w:szCs w:val="21"/>
              </w:rPr>
              <w:t> </w:t>
            </w:r>
            <w:r>
              <w:rPr>
                <w:rFonts w:ascii="宋体" w:hAnsi="宋体" w:cs="宋体" w:eastAsia="宋体" w:hint="default"/>
                <w:sz w:val="21"/>
                <w:szCs w:val="21"/>
              </w:rPr>
              <w:t>作开展情况</w:t>
            </w:r>
          </w:p>
        </w:tc>
        <w:tc>
          <w:tcPr>
            <w:tcW w:w="754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审计部依据公司内部控制制度，对公司及控股子公司经营活动、财务收支、内部</w:t>
            </w:r>
          </w:p>
          <w:p>
            <w:pPr>
              <w:pStyle w:val="TableParagraph"/>
              <w:spacing w:line="273" w:lineRule="auto" w:before="37"/>
              <w:ind w:left="100" w:right="90"/>
              <w:jc w:val="both"/>
              <w:rPr>
                <w:rFonts w:ascii="宋体" w:hAnsi="宋体" w:cs="宋体" w:eastAsia="宋体" w:hint="default"/>
                <w:sz w:val="21"/>
                <w:szCs w:val="21"/>
              </w:rPr>
            </w:pPr>
            <w:r>
              <w:rPr>
                <w:rFonts w:ascii="宋体" w:hAnsi="宋体" w:cs="宋体" w:eastAsia="宋体" w:hint="default"/>
                <w:spacing w:val="-1"/>
                <w:sz w:val="21"/>
                <w:szCs w:val="21"/>
              </w:rPr>
              <w:t>控制执行情况实施监督和检查，并对每次检查的情况向董事会提交审查报告进行</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1"/>
                <w:sz w:val="21"/>
                <w:szCs w:val="21"/>
              </w:rPr>
              <w:t>评价，提出改进意见和处理意见，确保公司的生产经营有序进行和内部控制的贯</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穿落实。</w:t>
            </w:r>
          </w:p>
        </w:tc>
      </w:tr>
      <w:tr>
        <w:trPr>
          <w:trHeight w:val="319" w:hRule="exact"/>
        </w:trPr>
        <w:tc>
          <w:tcPr>
            <w:tcW w:w="1702" w:type="dxa"/>
            <w:tcBorders>
              <w:top w:val="single" w:sz="6" w:space="0" w:color="000000"/>
              <w:left w:val="single" w:sz="12" w:space="0" w:color="000000"/>
              <w:bottom w:val="nil" w:sz="6" w:space="0" w:color="auto"/>
              <w:right w:val="single" w:sz="6" w:space="0" w:color="000000"/>
            </w:tcBorders>
          </w:tcPr>
          <w:p>
            <w:pPr/>
          </w:p>
        </w:tc>
        <w:tc>
          <w:tcPr>
            <w:tcW w:w="7546"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提高公司内部控制质量是一个长期的、持续的过程，公司将根据《企业内部控制</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董事会对内部控</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基本规范</w:t>
            </w:r>
            <w:r>
              <w:rPr>
                <w:rFonts w:ascii="宋体" w:hAnsi="宋体" w:cs="宋体" w:eastAsia="宋体" w:hint="default"/>
                <w:spacing w:val="-102"/>
                <w:sz w:val="21"/>
                <w:szCs w:val="21"/>
              </w:rPr>
              <w:t>》</w:t>
            </w:r>
            <w:r>
              <w:rPr>
                <w:rFonts w:ascii="宋体" w:hAnsi="宋体" w:cs="宋体" w:eastAsia="宋体" w:hint="default"/>
                <w:spacing w:val="2"/>
                <w:sz w:val="21"/>
                <w:szCs w:val="21"/>
              </w:rPr>
              <w:t>、中国证监会和上海证券交易所的有关规定，进一步完善和健全</w:t>
            </w:r>
            <w:r>
              <w:rPr>
                <w:rFonts w:ascii="宋体" w:hAnsi="宋体" w:cs="宋体" w:eastAsia="宋体" w:hint="default"/>
                <w:spacing w:val="3"/>
                <w:sz w:val="21"/>
                <w:szCs w:val="21"/>
              </w:rPr>
              <w:t>公</w:t>
            </w:r>
            <w:r>
              <w:rPr>
                <w:rFonts w:ascii="宋体" w:hAnsi="宋体" w:cs="宋体" w:eastAsia="宋体" w:hint="default"/>
                <w:sz w:val="21"/>
                <w:szCs w:val="21"/>
              </w:rPr>
              <w:t>司</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制有关工作的安</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的内部控制制度，使之更加有效和科学。公司已于</w:t>
            </w:r>
            <w:r>
              <w:rPr>
                <w:rFonts w:ascii="宋体" w:hAnsi="宋体" w:cs="宋体" w:eastAsia="宋体" w:hint="default"/>
                <w:spacing w:val="-32"/>
                <w:sz w:val="21"/>
                <w:szCs w:val="21"/>
              </w:rPr>
              <w:t> </w:t>
            </w:r>
            <w:r>
              <w:rPr>
                <w:rFonts w:ascii="宋体" w:hAnsi="宋体" w:cs="宋体" w:eastAsia="宋体" w:hint="default"/>
                <w:sz w:val="21"/>
                <w:szCs w:val="21"/>
              </w:rPr>
              <w:t>2011</w:t>
            </w:r>
            <w:r>
              <w:rPr>
                <w:rFonts w:ascii="宋体" w:hAnsi="宋体" w:cs="宋体" w:eastAsia="宋体" w:hint="default"/>
                <w:spacing w:val="-33"/>
                <w:sz w:val="21"/>
                <w:szCs w:val="21"/>
              </w:rPr>
              <w:t> </w:t>
            </w:r>
            <w:r>
              <w:rPr>
                <w:rFonts w:ascii="宋体" w:hAnsi="宋体" w:cs="宋体" w:eastAsia="宋体" w:hint="default"/>
                <w:sz w:val="21"/>
                <w:szCs w:val="21"/>
              </w:rPr>
              <w:t>年</w:t>
            </w:r>
            <w:r>
              <w:rPr>
                <w:rFonts w:ascii="宋体" w:hAnsi="宋体" w:cs="宋体" w:eastAsia="宋体" w:hint="default"/>
                <w:spacing w:val="-32"/>
                <w:sz w:val="21"/>
                <w:szCs w:val="21"/>
              </w:rPr>
              <w:t> </w:t>
            </w:r>
            <w:r>
              <w:rPr>
                <w:rFonts w:ascii="宋体" w:hAnsi="宋体" w:cs="宋体" w:eastAsia="宋体" w:hint="default"/>
                <w:sz w:val="21"/>
                <w:szCs w:val="21"/>
              </w:rPr>
              <w:t>4</w:t>
            </w:r>
            <w:r>
              <w:rPr>
                <w:rFonts w:ascii="宋体" w:hAnsi="宋体" w:cs="宋体" w:eastAsia="宋体" w:hint="default"/>
                <w:spacing w:val="-32"/>
                <w:sz w:val="21"/>
                <w:szCs w:val="21"/>
              </w:rPr>
              <w:t> </w:t>
            </w:r>
            <w:r>
              <w:rPr>
                <w:rFonts w:ascii="宋体" w:hAnsi="宋体" w:cs="宋体" w:eastAsia="宋体" w:hint="default"/>
                <w:sz w:val="21"/>
                <w:szCs w:val="21"/>
              </w:rPr>
              <w:t>月聘请内部控制中</w:t>
            </w:r>
          </w:p>
        </w:tc>
      </w:tr>
      <w:tr>
        <w:trPr>
          <w:trHeight w:val="313"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排</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介机构，对公司的内部控制制度进行全面梳理、诊断，查找公司在经营和内部控</w:t>
            </w:r>
          </w:p>
        </w:tc>
      </w:tr>
      <w:tr>
        <w:trPr>
          <w:trHeight w:val="320" w:hRule="exact"/>
        </w:trPr>
        <w:tc>
          <w:tcPr>
            <w:tcW w:w="1702" w:type="dxa"/>
            <w:tcBorders>
              <w:top w:val="nil" w:sz="6" w:space="0" w:color="auto"/>
              <w:left w:val="single" w:sz="12" w:space="0" w:color="000000"/>
              <w:bottom w:val="single" w:sz="6" w:space="0" w:color="000000"/>
              <w:right w:val="single" w:sz="6" w:space="0" w:color="000000"/>
            </w:tcBorders>
          </w:tcPr>
          <w:p>
            <w:pPr/>
          </w:p>
        </w:tc>
        <w:tc>
          <w:tcPr>
            <w:tcW w:w="7546"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13"/>
              <w:jc w:val="left"/>
              <w:rPr>
                <w:rFonts w:ascii="宋体" w:hAnsi="宋体" w:cs="宋体" w:eastAsia="宋体" w:hint="default"/>
                <w:sz w:val="21"/>
                <w:szCs w:val="21"/>
              </w:rPr>
            </w:pPr>
            <w:r>
              <w:rPr>
                <w:rFonts w:ascii="宋体" w:hAnsi="宋体" w:cs="宋体" w:eastAsia="宋体" w:hint="default"/>
                <w:spacing w:val="-4"/>
                <w:sz w:val="21"/>
                <w:szCs w:val="21"/>
              </w:rPr>
              <w:t>制中存在的缺陷和薄弱环节，进一步完善公司的内部控制制度建设、实施和监督。</w:t>
            </w:r>
          </w:p>
        </w:tc>
      </w:tr>
      <w:tr>
        <w:trPr>
          <w:trHeight w:val="319" w:hRule="exact"/>
        </w:trPr>
        <w:tc>
          <w:tcPr>
            <w:tcW w:w="1702"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与财务报告相关</w:t>
            </w:r>
          </w:p>
        </w:tc>
        <w:tc>
          <w:tcPr>
            <w:tcW w:w="7546"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公司按照企业会计制度、会计法、税法、经济法等国家有关法律法规的规定，建</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的内部控制制度</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立了较为完善的会计核算体系和财务管理体系，具体包括财务会计制度、成本控</w:t>
            </w:r>
          </w:p>
        </w:tc>
      </w:tr>
      <w:tr>
        <w:trPr>
          <w:trHeight w:val="327" w:hRule="exact"/>
        </w:trPr>
        <w:tc>
          <w:tcPr>
            <w:tcW w:w="1702" w:type="dxa"/>
            <w:tcBorders>
              <w:top w:val="nil" w:sz="6" w:space="0" w:color="auto"/>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的建立和运行情</w:t>
            </w:r>
          </w:p>
        </w:tc>
        <w:tc>
          <w:tcPr>
            <w:tcW w:w="7546"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100" w:right="-12"/>
              <w:jc w:val="left"/>
              <w:rPr>
                <w:rFonts w:ascii="宋体" w:hAnsi="宋体" w:cs="宋体" w:eastAsia="宋体" w:hint="default"/>
                <w:sz w:val="21"/>
                <w:szCs w:val="21"/>
              </w:rPr>
            </w:pPr>
            <w:r>
              <w:rPr>
                <w:rFonts w:ascii="宋体" w:hAnsi="宋体" w:cs="宋体" w:eastAsia="宋体" w:hint="default"/>
                <w:spacing w:val="-4"/>
                <w:sz w:val="21"/>
                <w:szCs w:val="21"/>
              </w:rPr>
              <w:t>制制度、财务收支审批制度、费用报销制度、印鉴使用管理制度、票据管理制度、</w:t>
            </w:r>
          </w:p>
        </w:tc>
      </w:tr>
    </w:tbl>
    <w:p>
      <w:pPr>
        <w:spacing w:after="0" w:line="261" w:lineRule="exact"/>
        <w:jc w:val="left"/>
        <w:rPr>
          <w:rFonts w:ascii="宋体" w:hAnsi="宋体" w:cs="宋体" w:eastAsia="宋体" w:hint="default"/>
          <w:sz w:val="21"/>
          <w:szCs w:val="21"/>
        </w:rPr>
        <w:sectPr>
          <w:pgSz w:w="11910" w:h="16840"/>
          <w:pgMar w:header="709" w:footer="683" w:top="1200" w:bottom="880" w:left="1200" w:right="114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1702"/>
        <w:gridCol w:w="7546"/>
      </w:tblGrid>
      <w:tr>
        <w:trPr>
          <w:trHeight w:val="959" w:hRule="exact"/>
        </w:trPr>
        <w:tc>
          <w:tcPr>
            <w:tcW w:w="1702"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546"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00" w:right="-12" w:hanging="1"/>
              <w:jc w:val="left"/>
              <w:rPr>
                <w:rFonts w:ascii="宋体" w:hAnsi="宋体" w:cs="宋体" w:eastAsia="宋体" w:hint="default"/>
                <w:sz w:val="21"/>
                <w:szCs w:val="21"/>
              </w:rPr>
            </w:pPr>
            <w:r>
              <w:rPr>
                <w:rFonts w:ascii="宋体" w:hAnsi="宋体" w:cs="宋体" w:eastAsia="宋体" w:hint="default"/>
                <w:sz w:val="21"/>
                <w:szCs w:val="21"/>
              </w:rPr>
              <w:t>预算管理制度、财产管理制度等。公司通过</w:t>
            </w:r>
            <w:r>
              <w:rPr>
                <w:rFonts w:ascii="宋体" w:hAnsi="宋体" w:cs="宋体" w:eastAsia="宋体" w:hint="default"/>
                <w:spacing w:val="-78"/>
                <w:sz w:val="21"/>
                <w:szCs w:val="21"/>
              </w:rPr>
              <w:t> </w:t>
            </w:r>
            <w:r>
              <w:rPr>
                <w:rFonts w:ascii="宋体" w:hAnsi="宋体" w:cs="宋体" w:eastAsia="宋体" w:hint="default"/>
                <w:sz w:val="21"/>
                <w:szCs w:val="21"/>
              </w:rPr>
              <w:t>OA</w:t>
            </w:r>
            <w:r>
              <w:rPr>
                <w:rFonts w:ascii="宋体" w:hAnsi="宋体" w:cs="宋体" w:eastAsia="宋体" w:hint="default"/>
                <w:spacing w:val="-78"/>
                <w:sz w:val="21"/>
                <w:szCs w:val="21"/>
              </w:rPr>
              <w:t> </w:t>
            </w:r>
            <w:r>
              <w:rPr>
                <w:rFonts w:ascii="宋体" w:hAnsi="宋体" w:cs="宋体" w:eastAsia="宋体" w:hint="default"/>
                <w:sz w:val="21"/>
                <w:szCs w:val="21"/>
              </w:rPr>
              <w:t>程序，对货币资金、采购与付款、</w:t>
            </w:r>
          </w:p>
          <w:p>
            <w:pPr>
              <w:pStyle w:val="TableParagraph"/>
              <w:spacing w:line="273" w:lineRule="auto" w:before="37"/>
              <w:ind w:left="100" w:right="90"/>
              <w:jc w:val="left"/>
              <w:rPr>
                <w:rFonts w:ascii="宋体" w:hAnsi="宋体" w:cs="宋体" w:eastAsia="宋体" w:hint="default"/>
                <w:sz w:val="21"/>
                <w:szCs w:val="21"/>
              </w:rPr>
            </w:pPr>
            <w:r>
              <w:rPr>
                <w:rFonts w:ascii="宋体" w:hAnsi="宋体" w:cs="宋体" w:eastAsia="宋体" w:hint="default"/>
                <w:spacing w:val="-1"/>
                <w:sz w:val="21"/>
                <w:szCs w:val="21"/>
              </w:rPr>
              <w:t>固定资产、期间费用、生产成本、销售与收款、存货、工程项目等建立有严格的</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内部审批程序，规定了相应的审批权限，并实施有效控制管理。</w:t>
            </w:r>
          </w:p>
        </w:tc>
      </w:tr>
      <w:tr>
        <w:trPr>
          <w:trHeight w:val="319" w:hRule="exact"/>
        </w:trPr>
        <w:tc>
          <w:tcPr>
            <w:tcW w:w="1702" w:type="dxa"/>
            <w:tcBorders>
              <w:top w:val="single" w:sz="6" w:space="0" w:color="000000"/>
              <w:left w:val="single" w:sz="12" w:space="0" w:color="000000"/>
              <w:bottom w:val="nil" w:sz="6" w:space="0" w:color="auto"/>
              <w:right w:val="single" w:sz="6" w:space="0" w:color="000000"/>
            </w:tcBorders>
          </w:tcPr>
          <w:p>
            <w:pPr/>
          </w:p>
        </w:tc>
        <w:tc>
          <w:tcPr>
            <w:tcW w:w="7546"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公司现有的内部控制制度，在对企业重大风险、严重管理舞弊及重要流程错误方</w:t>
            </w:r>
          </w:p>
        </w:tc>
      </w:tr>
      <w:tr>
        <w:trPr>
          <w:trHeight w:val="311" w:hRule="exact"/>
        </w:trPr>
        <w:tc>
          <w:tcPr>
            <w:tcW w:w="1702" w:type="dxa"/>
            <w:tcBorders>
              <w:top w:val="nil" w:sz="6" w:space="0" w:color="auto"/>
              <w:left w:val="single" w:sz="12" w:space="0" w:color="000000"/>
              <w:bottom w:val="nil" w:sz="6" w:space="0" w:color="auto"/>
              <w:right w:val="single" w:sz="6" w:space="0" w:color="000000"/>
            </w:tcBorders>
          </w:tcPr>
          <w:p>
            <w:pP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面，具有一定的控制和防范作用。但由于内部控制存在固有局限性，对企业发展</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内部控制存在的</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过程中遇到的不可预见风险，社会经营环境的突变等，内部控制制度难以及时全</w:t>
            </w:r>
          </w:p>
        </w:tc>
      </w:tr>
      <w:tr>
        <w:trPr>
          <w:trHeight w:val="313" w:hRule="exact"/>
        </w:trPr>
        <w:tc>
          <w:tcPr>
            <w:tcW w:w="1702"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缺陷及整改情况</w:t>
            </w: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面覆盖，使得我们无法保证不出现任何企业风险与错误，这并不影响我们对现有</w:t>
            </w:r>
          </w:p>
        </w:tc>
      </w:tr>
      <w:tr>
        <w:trPr>
          <w:trHeight w:val="312" w:hRule="exact"/>
        </w:trPr>
        <w:tc>
          <w:tcPr>
            <w:tcW w:w="1702" w:type="dxa"/>
            <w:tcBorders>
              <w:top w:val="nil" w:sz="6" w:space="0" w:color="auto"/>
              <w:left w:val="single" w:sz="12" w:space="0" w:color="000000"/>
              <w:bottom w:val="nil" w:sz="6" w:space="0" w:color="auto"/>
              <w:right w:val="single" w:sz="6" w:space="0" w:color="000000"/>
            </w:tcBorders>
          </w:tcPr>
          <w:p>
            <w:pPr/>
          </w:p>
        </w:tc>
        <w:tc>
          <w:tcPr>
            <w:tcW w:w="7546"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内部控制制度的实施和不断完善。公司在内部控制检查中未发现内部控制设计、</w:t>
            </w:r>
          </w:p>
        </w:tc>
      </w:tr>
      <w:tr>
        <w:trPr>
          <w:trHeight w:val="327" w:hRule="exact"/>
        </w:trPr>
        <w:tc>
          <w:tcPr>
            <w:tcW w:w="1702" w:type="dxa"/>
            <w:tcBorders>
              <w:top w:val="nil" w:sz="6" w:space="0" w:color="auto"/>
              <w:left w:val="single" w:sz="12" w:space="0" w:color="000000"/>
              <w:bottom w:val="single" w:sz="12" w:space="0" w:color="000000"/>
              <w:right w:val="single" w:sz="6" w:space="0" w:color="000000"/>
            </w:tcBorders>
          </w:tcPr>
          <w:p>
            <w:pPr/>
          </w:p>
        </w:tc>
        <w:tc>
          <w:tcPr>
            <w:tcW w:w="7546"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执行方面的重大缺陷。</w:t>
            </w:r>
          </w:p>
        </w:tc>
      </w:tr>
    </w:tbl>
    <w:p>
      <w:pPr>
        <w:spacing w:line="240" w:lineRule="auto" w:before="6"/>
        <w:rPr>
          <w:rFonts w:ascii="宋体" w:hAnsi="宋体" w:cs="宋体" w:eastAsia="宋体" w:hint="default"/>
          <w:sz w:val="10"/>
          <w:szCs w:val="10"/>
        </w:rPr>
      </w:pPr>
    </w:p>
    <w:p>
      <w:pPr>
        <w:pStyle w:val="BodyText"/>
        <w:spacing w:line="300" w:lineRule="auto" w:before="35"/>
        <w:ind w:right="5981"/>
        <w:jc w:val="left"/>
      </w:pPr>
      <w:r>
        <w:rPr/>
        <w:t>(五)</w:t>
      </w:r>
      <w:r>
        <w:rPr>
          <w:spacing w:val="-2"/>
        </w:rPr>
        <w:t> </w:t>
      </w:r>
      <w:r>
        <w:rPr/>
        <w:t>高级管理人员的考评及激励情况</w:t>
      </w:r>
      <w:r>
        <w:rPr/>
        <w:t> 1、考评机制</w:t>
      </w:r>
    </w:p>
    <w:p>
      <w:pPr>
        <w:pStyle w:val="BodyText"/>
        <w:spacing w:line="273" w:lineRule="auto" w:before="78"/>
        <w:ind w:right="204" w:firstLine="420"/>
        <w:jc w:val="left"/>
      </w:pPr>
      <w:r>
        <w:rPr/>
        <w:t>公司总经办负责高管人员的日常考核与测评，年终由董事会薪酬与考核委员会根据《董事、监事 及高级管理人员薪酬与考核办法》进行综合测评，预支报酬，最终由股东大会确定。</w:t>
      </w:r>
    </w:p>
    <w:p>
      <w:pPr>
        <w:pStyle w:val="BodyText"/>
        <w:spacing w:line="240" w:lineRule="auto" w:before="100"/>
        <w:ind w:right="102"/>
        <w:jc w:val="left"/>
      </w:pPr>
      <w:r>
        <w:rPr/>
        <w:t>2、激励机制</w:t>
      </w:r>
    </w:p>
    <w:p>
      <w:pPr>
        <w:pStyle w:val="BodyText"/>
        <w:spacing w:line="273" w:lineRule="auto" w:before="130"/>
        <w:ind w:right="204" w:firstLine="420"/>
        <w:jc w:val="left"/>
      </w:pPr>
      <w:r>
        <w:rPr/>
        <w:t>对于高管人员的年终奖金，公司将根据年度经营情况，结合其所担任的岗位和工作业绩由薪酬与 考核委员会综合考评确定。</w:t>
      </w:r>
    </w:p>
    <w:p>
      <w:pPr>
        <w:pStyle w:val="BodyText"/>
        <w:spacing w:line="355" w:lineRule="auto" w:before="100"/>
        <w:ind w:right="2831"/>
        <w:jc w:val="left"/>
      </w:pPr>
      <w:r>
        <w:rPr/>
        <w:t>(六)</w:t>
      </w:r>
      <w:r>
        <w:rPr>
          <w:spacing w:val="-2"/>
        </w:rPr>
        <w:t> </w:t>
      </w:r>
      <w:r>
        <w:rPr/>
        <w:t>公司是否披露内部控制的自我评价报告或履行社会责任的报告：否</w:t>
      </w:r>
      <w:r>
        <w:rPr/>
        <w:t> (七)</w:t>
      </w:r>
      <w:r>
        <w:rPr>
          <w:spacing w:val="-2"/>
        </w:rPr>
        <w:t> </w:t>
      </w:r>
      <w:r>
        <w:rPr/>
        <w:t>公司建立年报信息披露重大差错责任追究制度的情况</w:t>
      </w:r>
    </w:p>
    <w:p>
      <w:pPr>
        <w:pStyle w:val="BodyText"/>
        <w:spacing w:line="273" w:lineRule="auto" w:before="28"/>
        <w:ind w:right="102" w:firstLine="420"/>
        <w:jc w:val="left"/>
      </w:pPr>
      <w:r>
        <w:rPr>
          <w:spacing w:val="-5"/>
        </w:rPr>
        <w:t>公司修订了《公司信息披露事务管理制度》，在原条例中增加“年报信息披露重大差错责任追究制</w:t>
      </w:r>
      <w:r>
        <w:rPr/>
        <w:t> </w:t>
      </w:r>
      <w:r>
        <w:rPr>
          <w:spacing w:val="-5"/>
        </w:rPr>
        <w:t>度”作为第四章第二节，并经公司第六届董事会</w:t>
      </w:r>
      <w:r>
        <w:rPr>
          <w:spacing w:val="-49"/>
        </w:rPr>
        <w:t> </w:t>
      </w:r>
      <w:r>
        <w:rPr/>
        <w:t>2010</w:t>
      </w:r>
      <w:r>
        <w:rPr>
          <w:spacing w:val="-48"/>
        </w:rPr>
        <w:t> </w:t>
      </w:r>
      <w:r>
        <w:rPr>
          <w:spacing w:val="-3"/>
        </w:rPr>
        <w:t>年第一次临时会议审议通过。对于在年报信息披</w:t>
      </w:r>
      <w:r>
        <w:rPr>
          <w:spacing w:val="-93"/>
        </w:rPr>
        <w:t> </w:t>
      </w:r>
      <w:r>
        <w:rPr>
          <w:spacing w:val="-93"/>
        </w:rPr>
      </w:r>
      <w:r>
        <w:rPr>
          <w:spacing w:val="-3"/>
        </w:rPr>
        <w:t>露工作中有关人员因不履行职责或者不正确履行职责、义务等原因造成年报信息披露出现重大错差的，</w:t>
      </w:r>
      <w:r>
        <w:rPr>
          <w:spacing w:val="-75"/>
        </w:rPr>
        <w:t> </w:t>
      </w:r>
      <w:r>
        <w:rPr>
          <w:spacing w:val="-75"/>
        </w:rPr>
      </w:r>
      <w:r>
        <w:rPr/>
        <w:t>将按制度追究责任。</w:t>
      </w:r>
    </w:p>
    <w:p>
      <w:pPr>
        <w:pStyle w:val="BodyText"/>
        <w:spacing w:line="240" w:lineRule="auto" w:before="101"/>
        <w:ind w:left="580" w:right="102"/>
        <w:jc w:val="left"/>
      </w:pPr>
      <w:r>
        <w:rPr/>
        <w:t>报告期内，公司未发生年报信息披露重大差错。</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1"/>
        <w:spacing w:line="240" w:lineRule="auto" w:before="0"/>
        <w:ind w:right="102"/>
        <w:jc w:val="left"/>
        <w:rPr>
          <w:b w:val="0"/>
          <w:bCs w:val="0"/>
        </w:rPr>
      </w:pPr>
      <w:bookmarkStart w:name="_TOC_250005" w:id="4"/>
      <w:r>
        <w:rPr/>
        <w:t>七、</w:t>
      </w:r>
      <w:r>
        <w:rPr>
          <w:spacing w:val="-10"/>
        </w:rPr>
        <w:t> </w:t>
      </w:r>
      <w:r>
        <w:rPr/>
        <w:t>股东大会情况简介</w:t>
      </w:r>
      <w:bookmarkEnd w:id="4"/>
      <w:r>
        <w:rPr>
          <w:b w:val="0"/>
          <w:bCs w:val="0"/>
        </w:rPr>
      </w:r>
    </w:p>
    <w:p>
      <w:pPr>
        <w:spacing w:line="240" w:lineRule="auto" w:before="4"/>
        <w:rPr>
          <w:rFonts w:ascii="宋体" w:hAnsi="宋体" w:cs="宋体" w:eastAsia="宋体" w:hint="default"/>
          <w:b/>
          <w:bCs/>
          <w:sz w:val="18"/>
          <w:szCs w:val="18"/>
        </w:rPr>
      </w:pPr>
    </w:p>
    <w:p>
      <w:pPr>
        <w:pStyle w:val="BodyText"/>
        <w:spacing w:line="240" w:lineRule="auto"/>
        <w:ind w:right="102"/>
        <w:jc w:val="left"/>
      </w:pPr>
      <w:r>
        <w:rPr/>
        <w:t>(一)</w:t>
      </w:r>
      <w:r>
        <w:rPr>
          <w:spacing w:val="-2"/>
        </w:rPr>
        <w:t> </w:t>
      </w:r>
      <w:r>
        <w:rPr/>
        <w:t>年度股东大会情况</w:t>
      </w:r>
    </w:p>
    <w:p>
      <w:pPr>
        <w:spacing w:line="240" w:lineRule="auto" w:before="5"/>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1597"/>
        <w:gridCol w:w="1973"/>
        <w:gridCol w:w="3006"/>
        <w:gridCol w:w="2724"/>
      </w:tblGrid>
      <w:tr>
        <w:trPr>
          <w:trHeight w:val="524" w:hRule="exact"/>
        </w:trPr>
        <w:tc>
          <w:tcPr>
            <w:tcW w:w="159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1"/>
              <w:ind w:left="363"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1"/>
              <w:ind w:left="55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1"/>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72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1"/>
              <w:ind w:left="200"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648" w:hRule="exact"/>
        </w:trPr>
        <w:tc>
          <w:tcPr>
            <w:tcW w:w="1597"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2"/>
                <w:sz w:val="21"/>
                <w:szCs w:val="21"/>
              </w:rPr>
              <w:t> </w:t>
            </w:r>
            <w:r>
              <w:rPr>
                <w:rFonts w:ascii="宋体" w:hAnsi="宋体" w:cs="宋体" w:eastAsia="宋体" w:hint="default"/>
                <w:spacing w:val="3"/>
                <w:sz w:val="21"/>
                <w:szCs w:val="21"/>
              </w:rPr>
              <w:t>年度股东</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19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《中国证</w:t>
            </w:r>
            <w:r>
              <w:rPr>
                <w:rFonts w:ascii="宋体" w:hAnsi="宋体" w:cs="宋体" w:eastAsia="宋体" w:hint="default"/>
                <w:spacing w:val="21"/>
                <w:sz w:val="21"/>
                <w:szCs w:val="21"/>
              </w:rPr>
              <w:t>券</w:t>
            </w:r>
            <w:r>
              <w:rPr>
                <w:rFonts w:ascii="宋体" w:hAnsi="宋体" w:cs="宋体" w:eastAsia="宋体" w:hint="default"/>
                <w:sz w:val="21"/>
                <w:szCs w:val="21"/>
              </w:rPr>
              <w:t>报</w:t>
            </w:r>
            <w:r>
              <w:rPr>
                <w:rFonts w:ascii="宋体" w:hAnsi="宋体" w:cs="宋体" w:eastAsia="宋体" w:hint="default"/>
                <w:spacing w:val="-83"/>
                <w:sz w:val="21"/>
                <w:szCs w:val="21"/>
              </w:rPr>
              <w:t> 》、</w:t>
            </w:r>
            <w:r>
              <w:rPr>
                <w:rFonts w:ascii="宋体" w:hAnsi="宋体" w:cs="宋体" w:eastAsia="宋体" w:hint="default"/>
                <w:spacing w:val="22"/>
                <w:sz w:val="21"/>
                <w:szCs w:val="21"/>
              </w:rPr>
              <w:t>《上</w:t>
            </w:r>
            <w:r>
              <w:rPr>
                <w:rFonts w:ascii="宋体" w:hAnsi="宋体" w:cs="宋体" w:eastAsia="宋体" w:hint="default"/>
                <w:sz w:val="21"/>
                <w:szCs w:val="21"/>
              </w:rPr>
              <w:t>海</w:t>
            </w:r>
            <w:r>
              <w:rPr>
                <w:rFonts w:ascii="宋体" w:hAnsi="宋体" w:cs="宋体" w:eastAsia="宋体" w:hint="default"/>
                <w:spacing w:val="-84"/>
                <w:sz w:val="21"/>
                <w:szCs w:val="21"/>
              </w:rPr>
              <w:t> </w:t>
            </w:r>
            <w:r>
              <w:rPr>
                <w:rFonts w:ascii="宋体" w:hAnsi="宋体" w:cs="宋体" w:eastAsia="宋体" w:hint="default"/>
                <w:spacing w:val="22"/>
                <w:sz w:val="21"/>
                <w:szCs w:val="21"/>
              </w:rPr>
              <w:t>证</w:t>
            </w:r>
            <w:r>
              <w:rPr>
                <w:rFonts w:ascii="宋体" w:hAnsi="宋体" w:cs="宋体" w:eastAsia="宋体" w:hint="default"/>
                <w:sz w:val="21"/>
                <w:szCs w:val="21"/>
              </w:rPr>
              <w:t>券</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72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1"/>
        <w:rPr>
          <w:rFonts w:ascii="宋体" w:hAnsi="宋体" w:cs="宋体" w:eastAsia="宋体" w:hint="default"/>
          <w:sz w:val="8"/>
          <w:szCs w:val="8"/>
        </w:rPr>
      </w:pPr>
    </w:p>
    <w:p>
      <w:pPr>
        <w:pStyle w:val="BodyText"/>
        <w:spacing w:line="273" w:lineRule="auto" w:before="35"/>
        <w:ind w:right="215" w:firstLine="420"/>
        <w:jc w:val="both"/>
      </w:pPr>
      <w:r>
        <w:rPr/>
        <w:t>公司</w:t>
      </w:r>
      <w:r>
        <w:rPr>
          <w:spacing w:val="-54"/>
        </w:rPr>
        <w:t> </w:t>
      </w:r>
      <w:r>
        <w:rPr/>
        <w:t>2009</w:t>
      </w:r>
      <w:r>
        <w:rPr>
          <w:spacing w:val="-53"/>
        </w:rPr>
        <w:t> </w:t>
      </w:r>
      <w:r>
        <w:rPr/>
        <w:t>年度股东大会于</w:t>
      </w:r>
      <w:r>
        <w:rPr>
          <w:spacing w:val="-54"/>
        </w:rPr>
        <w:t> </w:t>
      </w:r>
      <w:r>
        <w:rPr/>
        <w:t>2010</w:t>
      </w:r>
      <w:r>
        <w:rPr>
          <w:spacing w:val="-54"/>
        </w:rPr>
        <w:t> </w:t>
      </w:r>
      <w:r>
        <w:rPr/>
        <w:t>年</w:t>
      </w:r>
      <w:r>
        <w:rPr>
          <w:spacing w:val="-54"/>
        </w:rPr>
        <w:t> </w:t>
      </w:r>
      <w:r>
        <w:rPr/>
        <w:t>6</w:t>
      </w:r>
      <w:r>
        <w:rPr>
          <w:spacing w:val="-54"/>
        </w:rPr>
        <w:t> </w:t>
      </w:r>
      <w:r>
        <w:rPr/>
        <w:t>月</w:t>
      </w:r>
      <w:r>
        <w:rPr>
          <w:spacing w:val="-54"/>
        </w:rPr>
        <w:t> </w:t>
      </w:r>
      <w:r>
        <w:rPr/>
        <w:t>26</w:t>
      </w:r>
      <w:r>
        <w:rPr>
          <w:spacing w:val="-53"/>
        </w:rPr>
        <w:t> </w:t>
      </w:r>
      <w:r>
        <w:rPr/>
        <w:t>日上午</w:t>
      </w:r>
      <w:r>
        <w:rPr>
          <w:spacing w:val="-55"/>
        </w:rPr>
        <w:t> </w:t>
      </w:r>
      <w:r>
        <w:rPr/>
        <w:t>9</w:t>
      </w:r>
      <w:r>
        <w:rPr>
          <w:spacing w:val="-53"/>
        </w:rPr>
        <w:t> </w:t>
      </w:r>
      <w:r>
        <w:rPr/>
        <w:t>时在山东省东营市府前大街</w:t>
      </w:r>
      <w:r>
        <w:rPr>
          <w:spacing w:val="-54"/>
        </w:rPr>
        <w:t> </w:t>
      </w:r>
      <w:r>
        <w:rPr/>
        <w:t>65</w:t>
      </w:r>
      <w:r>
        <w:rPr>
          <w:spacing w:val="-53"/>
        </w:rPr>
        <w:t> </w:t>
      </w:r>
      <w:r>
        <w:rPr/>
        <w:t>号东营科英激</w:t>
      </w:r>
      <w:r>
        <w:rPr/>
        <w:t> </w:t>
      </w:r>
      <w:r>
        <w:rPr>
          <w:spacing w:val="4"/>
        </w:rPr>
        <w:t>光电子有限公司四楼会议室以现场会议的方式召开。会议由公司董事会召集，会议通知事项公告于</w:t>
      </w:r>
      <w:r>
        <w:rPr>
          <w:spacing w:val="-90"/>
        </w:rPr>
        <w:t> </w:t>
      </w:r>
      <w:r>
        <w:rPr>
          <w:spacing w:val="-90"/>
        </w:rPr>
      </w:r>
      <w:r>
        <w:rPr/>
        <w:t>2010</w:t>
      </w:r>
      <w:r>
        <w:rPr>
          <w:spacing w:val="-37"/>
        </w:rPr>
        <w:t> </w:t>
      </w:r>
      <w:r>
        <w:rPr/>
        <w:t>年</w:t>
      </w:r>
      <w:r>
        <w:rPr>
          <w:spacing w:val="-38"/>
        </w:rPr>
        <w:t> </w:t>
      </w:r>
      <w:r>
        <w:rPr/>
        <w:t>6</w:t>
      </w:r>
      <w:r>
        <w:rPr>
          <w:spacing w:val="-36"/>
        </w:rPr>
        <w:t> </w:t>
      </w:r>
      <w:r>
        <w:rPr/>
        <w:t>月</w:t>
      </w:r>
      <w:r>
        <w:rPr>
          <w:spacing w:val="-38"/>
        </w:rPr>
        <w:t> </w:t>
      </w:r>
      <w:r>
        <w:rPr/>
        <w:t>4</w:t>
      </w:r>
      <w:r>
        <w:rPr>
          <w:spacing w:val="-36"/>
        </w:rPr>
        <w:t> </w:t>
      </w:r>
      <w:r>
        <w:rPr>
          <w:spacing w:val="-14"/>
        </w:rPr>
        <w:t>日《中国证券报》、《上海证券报》、《证券时报》。会议由董事长刘锋杰先生主持，会议</w:t>
      </w:r>
    </w:p>
    <w:p>
      <w:pPr>
        <w:pStyle w:val="BodyText"/>
        <w:spacing w:line="273" w:lineRule="auto" w:before="7"/>
        <w:ind w:right="115"/>
        <w:jc w:val="both"/>
      </w:pPr>
      <w:r>
        <w:rPr/>
        <w:t>出席的股东及授权代表</w:t>
      </w:r>
      <w:r>
        <w:rPr>
          <w:spacing w:val="-60"/>
        </w:rPr>
        <w:t> </w:t>
      </w:r>
      <w:r>
        <w:rPr/>
        <w:t>3</w:t>
      </w:r>
      <w:r>
        <w:rPr>
          <w:spacing w:val="-59"/>
        </w:rPr>
        <w:t> </w:t>
      </w:r>
      <w:r>
        <w:rPr>
          <w:spacing w:val="-4"/>
        </w:rPr>
        <w:t>人，代表股份</w:t>
      </w:r>
      <w:r>
        <w:rPr>
          <w:spacing w:val="-60"/>
        </w:rPr>
        <w:t> </w:t>
      </w:r>
      <w:r>
        <w:rPr/>
        <w:t>125,686,078</w:t>
      </w:r>
      <w:r>
        <w:rPr>
          <w:spacing w:val="-59"/>
        </w:rPr>
        <w:t> </w:t>
      </w:r>
      <w:r>
        <w:rPr/>
        <w:t>股，占公司有表决权股份总数的</w:t>
      </w:r>
      <w:r>
        <w:rPr>
          <w:spacing w:val="-60"/>
        </w:rPr>
        <w:t> </w:t>
      </w:r>
      <w:r>
        <w:rPr/>
        <w:t>37.49%。经出席</w:t>
      </w:r>
      <w:r>
        <w:rPr/>
        <w:t> </w:t>
      </w:r>
      <w:r>
        <w:rPr>
          <w:spacing w:val="-3"/>
        </w:rPr>
        <w:t>会议并参加表决的股东及授权股东代表采用记名投票的方式逐项表决，审议通过了《2009</w:t>
      </w:r>
      <w:r>
        <w:rPr>
          <w:spacing w:val="-46"/>
        </w:rPr>
        <w:t> </w:t>
      </w:r>
      <w:r>
        <w:rPr/>
        <w:t>年年度报告</w:t>
      </w:r>
      <w:r>
        <w:rPr>
          <w:spacing w:val="-85"/>
        </w:rPr>
        <w:t> </w:t>
      </w:r>
      <w:r>
        <w:rPr>
          <w:spacing w:val="-85"/>
        </w:rPr>
      </w:r>
      <w:r>
        <w:rPr>
          <w:spacing w:val="-31"/>
        </w:rPr>
        <w:t>及摘要》、《2009</w:t>
      </w:r>
      <w:r>
        <w:rPr>
          <w:spacing w:val="-47"/>
        </w:rPr>
        <w:t> </w:t>
      </w:r>
      <w:r>
        <w:rPr>
          <w:spacing w:val="-20"/>
        </w:rPr>
        <w:t>年度董事会工作报告》、《2009</w:t>
      </w:r>
      <w:r>
        <w:rPr>
          <w:spacing w:val="-47"/>
        </w:rPr>
        <w:t> </w:t>
      </w:r>
      <w:r>
        <w:rPr>
          <w:spacing w:val="-20"/>
        </w:rPr>
        <w:t>年度监事会工作报告》、《2009</w:t>
      </w:r>
      <w:r>
        <w:rPr>
          <w:spacing w:val="-48"/>
        </w:rPr>
        <w:t> </w:t>
      </w:r>
      <w:r>
        <w:rPr>
          <w:spacing w:val="-21"/>
        </w:rPr>
        <w:t>年度财务决算报告》、《2010</w:t>
      </w:r>
      <w:r>
        <w:rPr>
          <w:spacing w:val="-92"/>
        </w:rPr>
        <w:t> </w:t>
      </w:r>
      <w:r>
        <w:rPr>
          <w:spacing w:val="-92"/>
        </w:rPr>
      </w:r>
      <w:r>
        <w:rPr>
          <w:spacing w:val="-15"/>
        </w:rPr>
        <w:t>年度财务预算报告》、《2009</w:t>
      </w:r>
      <w:r>
        <w:rPr/>
        <w:t> </w:t>
      </w:r>
      <w:r>
        <w:rPr>
          <w:spacing w:val="-15"/>
        </w:rPr>
        <w:t>年度利润分配预案》、《2009</w:t>
      </w:r>
      <w:r>
        <w:rPr/>
        <w:t> </w:t>
      </w:r>
      <w:r>
        <w:rPr>
          <w:spacing w:val="-12"/>
        </w:rPr>
        <w:t>年度资本公积金转增股本预案》、《关于支付</w:t>
      </w:r>
      <w:r>
        <w:rPr>
          <w:spacing w:val="-75"/>
        </w:rPr>
        <w:t> </w:t>
      </w:r>
      <w:r>
        <w:rPr>
          <w:spacing w:val="-75"/>
        </w:rPr>
      </w:r>
      <w:r>
        <w:rPr/>
        <w:t>2009</w:t>
      </w:r>
      <w:r>
        <w:rPr>
          <w:spacing w:val="-46"/>
        </w:rPr>
        <w:t> </w:t>
      </w:r>
      <w:r>
        <w:rPr>
          <w:spacing w:val="-12"/>
        </w:rPr>
        <w:t>年度公司董事、监事和高管人员报酬的议案》、《关于续聘审计机构并支付</w:t>
      </w:r>
      <w:r>
        <w:rPr>
          <w:spacing w:val="-47"/>
        </w:rPr>
        <w:t> </w:t>
      </w:r>
      <w:r>
        <w:rPr>
          <w:spacing w:val="-1"/>
        </w:rPr>
        <w:t>2009</w:t>
      </w:r>
      <w:r>
        <w:rPr>
          <w:spacing w:val="-46"/>
        </w:rPr>
        <w:t> </w:t>
      </w:r>
      <w:r>
        <w:rPr>
          <w:spacing w:val="-13"/>
        </w:rPr>
        <w:t>年度报酬的议案》、</w:t>
      </w:r>
    </w:p>
    <w:p>
      <w:pPr>
        <w:pStyle w:val="BodyText"/>
        <w:spacing w:line="273" w:lineRule="auto" w:before="7"/>
        <w:ind w:right="219" w:hanging="1"/>
        <w:jc w:val="left"/>
      </w:pPr>
      <w:r>
        <w:rPr>
          <w:spacing w:val="-11"/>
        </w:rPr>
        <w:t>《关于补选公司董事的议案》、《关于增加公司经营范围的议案》、《关于修订&lt;公司章程&gt;的议案》共</w:t>
      </w:r>
      <w:r>
        <w:rPr>
          <w:spacing w:val="-33"/>
        </w:rPr>
        <w:t> </w:t>
      </w:r>
      <w:r>
        <w:rPr/>
        <w:t>12</w:t>
      </w:r>
      <w:r>
        <w:rPr>
          <w:spacing w:val="-99"/>
        </w:rPr>
        <w:t> </w:t>
      </w:r>
      <w:r>
        <w:rPr>
          <w:spacing w:val="-99"/>
        </w:rPr>
      </w:r>
      <w:r>
        <w:rPr/>
        <w:t>项议案。</w:t>
      </w:r>
    </w:p>
    <w:p>
      <w:pPr>
        <w:spacing w:after="0" w:line="273" w:lineRule="auto"/>
        <w:jc w:val="left"/>
        <w:sectPr>
          <w:pgSz w:w="11910" w:h="16840"/>
          <w:pgMar w:header="709" w:footer="683" w:top="1200" w:bottom="880" w:left="1200" w:right="1080"/>
        </w:sectPr>
      </w:pPr>
    </w:p>
    <w:p>
      <w:pPr>
        <w:pStyle w:val="Heading1"/>
        <w:spacing w:line="240" w:lineRule="auto" w:before="91"/>
        <w:ind w:right="102"/>
        <w:jc w:val="left"/>
        <w:rPr>
          <w:b w:val="0"/>
          <w:bCs w:val="0"/>
        </w:rPr>
      </w:pPr>
      <w:bookmarkStart w:name="_TOC_250004" w:id="5"/>
      <w:r>
        <w:rPr/>
        <w:t>八、董事会报告</w:t>
      </w:r>
      <w:bookmarkEnd w:id="5"/>
      <w:r>
        <w:rPr>
          <w:b w:val="0"/>
          <w:bCs w:val="0"/>
        </w:rPr>
      </w:r>
    </w:p>
    <w:p>
      <w:pPr>
        <w:spacing w:line="240" w:lineRule="auto" w:before="4"/>
        <w:rPr>
          <w:rFonts w:ascii="宋体" w:hAnsi="宋体" w:cs="宋体" w:eastAsia="宋体" w:hint="default"/>
          <w:b/>
          <w:bCs/>
          <w:sz w:val="18"/>
          <w:szCs w:val="18"/>
        </w:rPr>
      </w:pPr>
    </w:p>
    <w:p>
      <w:pPr>
        <w:pStyle w:val="BodyText"/>
        <w:spacing w:line="300" w:lineRule="auto"/>
        <w:ind w:right="6609"/>
        <w:jc w:val="left"/>
      </w:pPr>
      <w:r>
        <w:rPr/>
        <w:t>(一)</w:t>
      </w:r>
      <w:r>
        <w:rPr>
          <w:spacing w:val="-1"/>
        </w:rPr>
        <w:t> </w:t>
      </w:r>
      <w:r>
        <w:rPr/>
        <w:t>管理层讨论与分析</w:t>
      </w:r>
      <w:r>
        <w:rPr/>
        <w:t> 1、报告期内公司经营情况回顾</w:t>
      </w:r>
    </w:p>
    <w:p>
      <w:pPr>
        <w:pStyle w:val="BodyText"/>
        <w:spacing w:line="273" w:lineRule="auto" w:before="77"/>
        <w:ind w:left="266" w:right="214" w:firstLine="420"/>
        <w:jc w:val="both"/>
      </w:pPr>
      <w:r>
        <w:rPr/>
        <w:t>2010</w:t>
      </w:r>
      <w:r>
        <w:rPr>
          <w:spacing w:val="-54"/>
        </w:rPr>
        <w:t> </w:t>
      </w:r>
      <w:r>
        <w:rPr/>
        <w:t>年，公司实现营业收入</w:t>
      </w:r>
      <w:r>
        <w:rPr>
          <w:spacing w:val="-55"/>
        </w:rPr>
        <w:t> </w:t>
      </w:r>
      <w:r>
        <w:rPr/>
        <w:t>95,592.36</w:t>
      </w:r>
      <w:r>
        <w:rPr>
          <w:spacing w:val="-54"/>
        </w:rPr>
        <w:t> </w:t>
      </w:r>
      <w:r>
        <w:rPr/>
        <w:t>万元，比上年同期增加</w:t>
      </w:r>
      <w:r>
        <w:rPr>
          <w:spacing w:val="-55"/>
        </w:rPr>
        <w:t> </w:t>
      </w:r>
      <w:r>
        <w:rPr/>
        <w:t>33.40%，增加的主要原因在于基</w:t>
      </w:r>
      <w:r>
        <w:rPr/>
        <w:t> </w:t>
      </w:r>
      <w:r>
        <w:rPr>
          <w:spacing w:val="7"/>
        </w:rPr>
        <w:t>础设施建设施工业务实现的营业收入大幅增加所致，其中：基础设施建设施工业务实现营业收入</w:t>
      </w:r>
      <w:r>
        <w:rPr>
          <w:spacing w:val="-90"/>
        </w:rPr>
        <w:t> </w:t>
      </w:r>
      <w:r>
        <w:rPr>
          <w:spacing w:val="-90"/>
        </w:rPr>
      </w:r>
      <w:r>
        <w:rPr/>
        <w:t>84,121.91</w:t>
      </w:r>
      <w:r>
        <w:rPr>
          <w:spacing w:val="-59"/>
        </w:rPr>
        <w:t> </w:t>
      </w:r>
      <w:r>
        <w:rPr>
          <w:spacing w:val="-4"/>
        </w:rPr>
        <w:t>万元，比上年同期增加</w:t>
      </w:r>
      <w:r>
        <w:rPr>
          <w:spacing w:val="-60"/>
        </w:rPr>
        <w:t> </w:t>
      </w:r>
      <w:r>
        <w:rPr/>
        <w:t>101.54%；房地产开发业务实现营业收入</w:t>
      </w:r>
      <w:r>
        <w:rPr>
          <w:spacing w:val="-60"/>
        </w:rPr>
        <w:t> </w:t>
      </w:r>
      <w:r>
        <w:rPr/>
        <w:t>7,599.23</w:t>
      </w:r>
      <w:r>
        <w:rPr>
          <w:spacing w:val="-59"/>
        </w:rPr>
        <w:t> </w:t>
      </w:r>
      <w:r>
        <w:rPr>
          <w:spacing w:val="-6"/>
        </w:rPr>
        <w:t>万元，比上年同</w:t>
      </w:r>
      <w:r>
        <w:rPr/>
        <w:t> 期减少</w:t>
      </w:r>
      <w:r>
        <w:rPr>
          <w:spacing w:val="-28"/>
        </w:rPr>
        <w:t> </w:t>
      </w:r>
      <w:r>
        <w:rPr/>
        <w:t>73.50%。实现营业利润</w:t>
      </w:r>
      <w:r>
        <w:rPr>
          <w:spacing w:val="-28"/>
        </w:rPr>
        <w:t> </w:t>
      </w:r>
      <w:r>
        <w:rPr/>
        <w:t>215.04</w:t>
      </w:r>
      <w:r>
        <w:rPr>
          <w:spacing w:val="-28"/>
        </w:rPr>
        <w:t> </w:t>
      </w:r>
      <w:r>
        <w:rPr/>
        <w:t>万元，比上年同期减少</w:t>
      </w:r>
      <w:r>
        <w:rPr>
          <w:spacing w:val="-28"/>
        </w:rPr>
        <w:t> </w:t>
      </w:r>
      <w:r>
        <w:rPr/>
        <w:t>95.77%。实现归属于母公司的净利润</w:t>
      </w:r>
      <w:r>
        <w:rPr/>
        <w:t> 1,205.86</w:t>
      </w:r>
      <w:r>
        <w:rPr>
          <w:spacing w:val="-54"/>
        </w:rPr>
        <w:t> </w:t>
      </w:r>
      <w:r>
        <w:rPr/>
        <w:t>万元，比上年同期减少</w:t>
      </w:r>
      <w:r>
        <w:rPr>
          <w:spacing w:val="-55"/>
        </w:rPr>
        <w:t> </w:t>
      </w:r>
      <w:r>
        <w:rPr/>
        <w:t>79.21%，减少的原因在于相对基础设施施工业务来说利润率较高的</w:t>
      </w:r>
      <w:r>
        <w:rPr/>
        <w:t> 房地产开发业务在本期确认的收入大幅减少。</w:t>
      </w:r>
    </w:p>
    <w:p>
      <w:pPr>
        <w:pStyle w:val="BodyText"/>
        <w:spacing w:line="240" w:lineRule="auto" w:before="101"/>
        <w:ind w:left="266" w:right="102"/>
        <w:jc w:val="left"/>
      </w:pPr>
      <w:r>
        <w:rPr/>
        <w:t>2、公司主营业务及经营情况</w:t>
      </w:r>
    </w:p>
    <w:p>
      <w:pPr>
        <w:pStyle w:val="BodyText"/>
        <w:spacing w:line="355" w:lineRule="auto" w:before="129"/>
        <w:ind w:left="686" w:right="103" w:hanging="106"/>
        <w:jc w:val="left"/>
      </w:pPr>
      <w:r>
        <w:rPr/>
        <w:t>（1）基础设施建设施工 </w:t>
      </w:r>
      <w:r>
        <w:rPr>
          <w:spacing w:val="-5"/>
        </w:rPr>
        <w:t>公司的基础设施建设施工业务目前主要包括公路、桥梁、水利、市政工程施工，交通标志、标线、</w:t>
      </w:r>
    </w:p>
    <w:p>
      <w:pPr>
        <w:pStyle w:val="BodyText"/>
        <w:spacing w:line="211" w:lineRule="exact"/>
        <w:ind w:left="266" w:right="102"/>
        <w:jc w:val="left"/>
      </w:pPr>
      <w:r>
        <w:rPr/>
        <w:t>防护工程施工，公路、桥梁、市政工程与景观规划设计。2010</w:t>
      </w:r>
      <w:r>
        <w:rPr>
          <w:spacing w:val="-1"/>
        </w:rPr>
        <w:t> </w:t>
      </w:r>
      <w:r>
        <w:rPr/>
        <w:t>年，基础设施建设施工业务实现营业</w:t>
      </w:r>
    </w:p>
    <w:p>
      <w:pPr>
        <w:pStyle w:val="BodyText"/>
        <w:spacing w:line="273" w:lineRule="auto" w:before="37"/>
        <w:ind w:left="266" w:right="102"/>
        <w:jc w:val="left"/>
      </w:pPr>
      <w:r>
        <w:rPr/>
        <w:t>收入</w:t>
      </w:r>
      <w:r>
        <w:rPr>
          <w:spacing w:val="-55"/>
        </w:rPr>
        <w:t> </w:t>
      </w:r>
      <w:r>
        <w:rPr/>
        <w:t>84,121.91</w:t>
      </w:r>
      <w:r>
        <w:rPr>
          <w:spacing w:val="-54"/>
        </w:rPr>
        <w:t> </w:t>
      </w:r>
      <w:r>
        <w:rPr>
          <w:spacing w:val="-4"/>
        </w:rPr>
        <w:t>万元，比上年同期增加</w:t>
      </w:r>
      <w:r>
        <w:rPr>
          <w:spacing w:val="-55"/>
        </w:rPr>
        <w:t> </w:t>
      </w:r>
      <w:r>
        <w:rPr/>
        <w:t>101.54%,增加的主要原因在于</w:t>
      </w:r>
      <w:r>
        <w:rPr>
          <w:spacing w:val="-55"/>
        </w:rPr>
        <w:t> </w:t>
      </w:r>
      <w:r>
        <w:rPr/>
        <w:t>2010</w:t>
      </w:r>
      <w:r>
        <w:rPr>
          <w:spacing w:val="-54"/>
        </w:rPr>
        <w:t> </w:t>
      </w:r>
      <w:r>
        <w:rPr>
          <w:spacing w:val="-4"/>
        </w:rPr>
        <w:t>年施工任务饱满，施工能</w:t>
      </w:r>
      <w:r>
        <w:rPr>
          <w:spacing w:val="-1"/>
        </w:rPr>
        <w:t> </w:t>
      </w:r>
      <w:r>
        <w:rPr>
          <w:spacing w:val="-3"/>
        </w:rPr>
        <w:t>力增加。2010</w:t>
      </w:r>
      <w:r>
        <w:rPr>
          <w:spacing w:val="-49"/>
        </w:rPr>
        <w:t> </w:t>
      </w:r>
      <w:r>
        <w:rPr>
          <w:spacing w:val="-2"/>
        </w:rPr>
        <w:t>年是公司有史以来施工任务最为饱满的一年，同时施工山东青临高速、日照疏港高速，</w:t>
      </w:r>
      <w:r>
        <w:rPr>
          <w:spacing w:val="-102"/>
        </w:rPr>
        <w:t> </w:t>
      </w:r>
      <w:r>
        <w:rPr>
          <w:spacing w:val="-102"/>
        </w:rPr>
      </w:r>
      <w:r>
        <w:rPr>
          <w:spacing w:val="-3"/>
        </w:rPr>
        <w:t>河北张石高速、沿海高速、大广高速，山西晋城环城高速等六条高速公路项目。在任务重、时间紧的</w:t>
      </w:r>
      <w:r>
        <w:rPr>
          <w:spacing w:val="-80"/>
        </w:rPr>
        <w:t> </w:t>
      </w:r>
      <w:r>
        <w:rPr>
          <w:spacing w:val="-80"/>
        </w:rPr>
      </w:r>
      <w:r>
        <w:rPr>
          <w:spacing w:val="-3"/>
        </w:rPr>
        <w:t>情况下，为保证各工程施工进度、质量、安全，各项目部根据业主下达的年度任务，制定周密的施工</w:t>
      </w:r>
      <w:r>
        <w:rPr>
          <w:spacing w:val="-79"/>
        </w:rPr>
        <w:t> </w:t>
      </w:r>
      <w:r>
        <w:rPr>
          <w:spacing w:val="-79"/>
        </w:rPr>
      </w:r>
      <w:r>
        <w:rPr>
          <w:spacing w:val="-3"/>
        </w:rPr>
        <w:t>计划，加大施工管理力度，进一步落实层层承包，完善业务流程，修订成本定额，严格质量管理，加</w:t>
      </w:r>
      <w:r>
        <w:rPr>
          <w:spacing w:val="-78"/>
        </w:rPr>
        <w:t> </w:t>
      </w:r>
      <w:r>
        <w:rPr>
          <w:spacing w:val="-78"/>
        </w:rPr>
      </w:r>
      <w:r>
        <w:rPr>
          <w:spacing w:val="-3"/>
        </w:rPr>
        <w:t>大技术改造力度，公司对施工用材料钢筋、水泥等实施集中采购，克服了材料大幅上涨造成的不利因</w:t>
      </w:r>
      <w:r>
        <w:rPr>
          <w:spacing w:val="-78"/>
        </w:rPr>
        <w:t> </w:t>
      </w:r>
      <w:r>
        <w:rPr>
          <w:spacing w:val="-78"/>
        </w:rPr>
      </w:r>
      <w:r>
        <w:rPr>
          <w:spacing w:val="-3"/>
        </w:rPr>
        <w:t>素。全年顺利完工并交验了河北大广高速、山西晋城环城高速、四川援川项目等多项工程，援川项目</w:t>
      </w:r>
      <w:r>
        <w:rPr>
          <w:spacing w:val="-81"/>
        </w:rPr>
        <w:t> </w:t>
      </w:r>
      <w:r>
        <w:rPr>
          <w:spacing w:val="-81"/>
        </w:rPr>
      </w:r>
      <w:r>
        <w:rPr/>
        <w:t>荣获四川省“天府杯”优质工程奖。</w:t>
      </w:r>
    </w:p>
    <w:p>
      <w:pPr>
        <w:pStyle w:val="BodyText"/>
        <w:spacing w:line="240" w:lineRule="auto" w:before="100"/>
        <w:ind w:left="686" w:right="102"/>
        <w:jc w:val="left"/>
      </w:pPr>
      <w:r>
        <w:rPr/>
        <w:t>（2）房地产开发</w:t>
      </w:r>
    </w:p>
    <w:p>
      <w:pPr>
        <w:pStyle w:val="BodyText"/>
        <w:spacing w:line="273" w:lineRule="auto" w:before="130"/>
        <w:ind w:left="266" w:right="98" w:firstLine="420"/>
        <w:jc w:val="left"/>
      </w:pPr>
      <w:r>
        <w:rPr/>
        <w:t>2010</w:t>
      </w:r>
      <w:r>
        <w:rPr>
          <w:spacing w:val="-50"/>
        </w:rPr>
        <w:t> </w:t>
      </w:r>
      <w:r>
        <w:rPr>
          <w:spacing w:val="-3"/>
        </w:rPr>
        <w:t>年，房地产开发业务实现营业收入</w:t>
      </w:r>
      <w:r>
        <w:rPr>
          <w:spacing w:val="-51"/>
        </w:rPr>
        <w:t> </w:t>
      </w:r>
      <w:r>
        <w:rPr/>
        <w:t>7,599.23</w:t>
      </w:r>
      <w:r>
        <w:rPr>
          <w:spacing w:val="-50"/>
        </w:rPr>
        <w:t> </w:t>
      </w:r>
      <w:r>
        <w:rPr>
          <w:spacing w:val="-4"/>
        </w:rPr>
        <w:t>万元，比上年同期减少</w:t>
      </w:r>
      <w:r>
        <w:rPr>
          <w:spacing w:val="-51"/>
        </w:rPr>
        <w:t> </w:t>
      </w:r>
      <w:r>
        <w:rPr>
          <w:spacing w:val="-3"/>
        </w:rPr>
        <w:t>73.50%，减少的主要原</w:t>
      </w:r>
      <w:r>
        <w:rPr/>
        <w:t> 因在于本期交付的房地产建筑面积较去年同期大幅减少。2010 年完成了别墅项目、农贸市场项目的 </w:t>
      </w:r>
      <w:r>
        <w:rPr>
          <w:spacing w:val="-6"/>
        </w:rPr>
        <w:t>竣工验收，竣工面积</w:t>
      </w:r>
      <w:r>
        <w:rPr>
          <w:spacing w:val="-50"/>
        </w:rPr>
        <w:t> </w:t>
      </w:r>
      <w:r>
        <w:rPr/>
        <w:t>81,400</w:t>
      </w:r>
      <w:r>
        <w:rPr>
          <w:spacing w:val="-49"/>
        </w:rPr>
        <w:t> </w:t>
      </w:r>
      <w:r>
        <w:rPr>
          <w:spacing w:val="-6"/>
        </w:rPr>
        <w:t>万平方米。开工建设了科达华苑颐家三期、乐家项目，开工面积</w:t>
      </w:r>
      <w:r>
        <w:rPr>
          <w:spacing w:val="-50"/>
        </w:rPr>
        <w:t> </w:t>
      </w:r>
      <w:r>
        <w:rPr/>
        <w:t>134,700</w:t>
      </w:r>
      <w:r>
        <w:rPr>
          <w:spacing w:val="-96"/>
        </w:rPr>
        <w:t> </w:t>
      </w:r>
      <w:r>
        <w:rPr>
          <w:spacing w:val="-96"/>
        </w:rPr>
      </w:r>
      <w:r>
        <w:rPr/>
        <w:t>万平方米。截至报告期末，科达华苑颐家三期项目已主体完工；乐家一期项目已完成外墙抹灰施工，</w:t>
      </w:r>
      <w:r>
        <w:rPr/>
        <w:t> 内墙抹灰完成</w:t>
      </w:r>
      <w:r>
        <w:rPr>
          <w:spacing w:val="-36"/>
        </w:rPr>
        <w:t> </w:t>
      </w:r>
      <w:r>
        <w:rPr/>
        <w:t>85%，外墙保温完成</w:t>
      </w:r>
      <w:r>
        <w:rPr>
          <w:spacing w:val="-36"/>
        </w:rPr>
        <w:t> </w:t>
      </w:r>
      <w:r>
        <w:rPr/>
        <w:t>85%；乐家二期项目已完成外墙抹灰，内墙抹灰完成</w:t>
      </w:r>
      <w:r>
        <w:rPr>
          <w:spacing w:val="-36"/>
        </w:rPr>
        <w:t> </w:t>
      </w:r>
      <w:r>
        <w:rPr/>
        <w:t>50%，外墙保</w:t>
      </w:r>
      <w:r>
        <w:rPr/>
        <w:t> 温完成</w:t>
      </w:r>
      <w:r>
        <w:rPr>
          <w:spacing w:val="-55"/>
        </w:rPr>
        <w:t> </w:t>
      </w:r>
      <w:r>
        <w:rPr/>
        <w:t>70%；各项目配套工程、绿化工程同步推进。</w:t>
      </w:r>
    </w:p>
    <w:p>
      <w:pPr>
        <w:pStyle w:val="BodyText"/>
        <w:spacing w:line="355" w:lineRule="auto" w:before="100"/>
        <w:ind w:left="686" w:right="3832"/>
        <w:jc w:val="left"/>
      </w:pPr>
      <w:r>
        <w:rPr/>
        <w:t>报告期内，公司主要房地产项目销售情况如下： 科达颐家三期共</w:t>
      </w:r>
      <w:r>
        <w:rPr>
          <w:spacing w:val="-54"/>
        </w:rPr>
        <w:t> </w:t>
      </w:r>
      <w:r>
        <w:rPr/>
        <w:t>210</w:t>
      </w:r>
      <w:r>
        <w:rPr>
          <w:spacing w:val="-53"/>
        </w:rPr>
        <w:t> </w:t>
      </w:r>
      <w:r>
        <w:rPr/>
        <w:t>套，销售</w:t>
      </w:r>
      <w:r>
        <w:rPr>
          <w:spacing w:val="-54"/>
        </w:rPr>
        <w:t> </w:t>
      </w:r>
      <w:r>
        <w:rPr/>
        <w:t>170</w:t>
      </w:r>
      <w:r>
        <w:rPr>
          <w:spacing w:val="-54"/>
        </w:rPr>
        <w:t> </w:t>
      </w:r>
      <w:r>
        <w:rPr/>
        <w:t>套，销售率</w:t>
      </w:r>
      <w:r>
        <w:rPr>
          <w:spacing w:val="-54"/>
        </w:rPr>
        <w:t> </w:t>
      </w:r>
      <w:r>
        <w:rPr/>
        <w:t>81.43%。</w:t>
      </w:r>
    </w:p>
    <w:p>
      <w:pPr>
        <w:pStyle w:val="BodyText"/>
        <w:spacing w:line="240" w:lineRule="auto" w:before="28"/>
        <w:ind w:left="686" w:right="102"/>
        <w:jc w:val="left"/>
      </w:pPr>
      <w:r>
        <w:rPr/>
        <w:t>科达乐家项目共</w:t>
      </w:r>
      <w:r>
        <w:rPr>
          <w:spacing w:val="-54"/>
        </w:rPr>
        <w:t> </w:t>
      </w:r>
      <w:r>
        <w:rPr/>
        <w:t>648</w:t>
      </w:r>
      <w:r>
        <w:rPr>
          <w:spacing w:val="-53"/>
        </w:rPr>
        <w:t> </w:t>
      </w:r>
      <w:r>
        <w:rPr/>
        <w:t>套，销售</w:t>
      </w:r>
      <w:r>
        <w:rPr>
          <w:spacing w:val="-54"/>
        </w:rPr>
        <w:t> </w:t>
      </w:r>
      <w:r>
        <w:rPr/>
        <w:t>456</w:t>
      </w:r>
      <w:r>
        <w:rPr>
          <w:spacing w:val="-54"/>
        </w:rPr>
        <w:t> </w:t>
      </w:r>
      <w:r>
        <w:rPr/>
        <w:t>套，销售率</w:t>
      </w:r>
      <w:r>
        <w:rPr>
          <w:spacing w:val="-54"/>
        </w:rPr>
        <w:t> </w:t>
      </w:r>
      <w:r>
        <w:rPr/>
        <w:t>70.37%。</w:t>
      </w:r>
    </w:p>
    <w:p>
      <w:pPr>
        <w:pStyle w:val="BodyText"/>
        <w:spacing w:line="240" w:lineRule="auto" w:before="130"/>
        <w:ind w:left="686" w:right="102"/>
        <w:jc w:val="left"/>
      </w:pPr>
      <w:r>
        <w:rPr/>
        <w:t>科达别墅共</w:t>
      </w:r>
      <w:r>
        <w:rPr>
          <w:spacing w:val="-57"/>
        </w:rPr>
        <w:t> </w:t>
      </w:r>
      <w:r>
        <w:rPr/>
        <w:t>42</w:t>
      </w:r>
      <w:r>
        <w:rPr>
          <w:spacing w:val="-57"/>
        </w:rPr>
        <w:t> </w:t>
      </w:r>
      <w:r>
        <w:rPr/>
        <w:t>套，销售</w:t>
      </w:r>
      <w:r>
        <w:rPr>
          <w:spacing w:val="-58"/>
        </w:rPr>
        <w:t> </w:t>
      </w:r>
      <w:r>
        <w:rPr/>
        <w:t>10</w:t>
      </w:r>
      <w:r>
        <w:rPr>
          <w:spacing w:val="-57"/>
        </w:rPr>
        <w:t> </w:t>
      </w:r>
      <w:r>
        <w:rPr/>
        <w:t>套，销售率</w:t>
      </w:r>
      <w:r>
        <w:rPr>
          <w:spacing w:val="-57"/>
        </w:rPr>
        <w:t> </w:t>
      </w:r>
      <w:r>
        <w:rPr/>
        <w:t>23.81%。</w:t>
      </w:r>
    </w:p>
    <w:p>
      <w:pPr>
        <w:pStyle w:val="BodyText"/>
        <w:spacing w:line="240" w:lineRule="auto" w:before="129"/>
        <w:ind w:left="686" w:right="102"/>
        <w:jc w:val="left"/>
      </w:pPr>
      <w:r>
        <w:rPr/>
        <w:t>科达农贸市场可对外租赁总面积</w:t>
      </w:r>
      <w:r>
        <w:rPr>
          <w:spacing w:val="-54"/>
        </w:rPr>
        <w:t> </w:t>
      </w:r>
      <w:r>
        <w:rPr/>
        <w:t>12,603.71</w:t>
      </w:r>
      <w:r>
        <w:rPr>
          <w:spacing w:val="-53"/>
        </w:rPr>
        <w:t> </w:t>
      </w:r>
      <w:r>
        <w:rPr/>
        <w:t>㎡，完成对外租赁</w:t>
      </w:r>
      <w:r>
        <w:rPr>
          <w:spacing w:val="-54"/>
        </w:rPr>
        <w:t> </w:t>
      </w:r>
      <w:r>
        <w:rPr/>
        <w:t>10,713.51</w:t>
      </w:r>
      <w:r>
        <w:rPr>
          <w:spacing w:val="-53"/>
        </w:rPr>
        <w:t> </w:t>
      </w:r>
      <w:r>
        <w:rPr/>
        <w:t>㎡，租赁率</w:t>
      </w:r>
      <w:r>
        <w:rPr>
          <w:spacing w:val="-54"/>
        </w:rPr>
        <w:t> </w:t>
      </w:r>
      <w:r>
        <w:rPr/>
        <w:t>85.00%。</w:t>
      </w:r>
    </w:p>
    <w:p>
      <w:pPr>
        <w:pStyle w:val="BodyText"/>
        <w:spacing w:line="240" w:lineRule="auto" w:before="130"/>
        <w:ind w:left="686" w:right="102"/>
        <w:jc w:val="left"/>
      </w:pPr>
      <w:r>
        <w:rPr/>
        <w:t>科达商业建筑对外可租赁面积</w:t>
      </w:r>
      <w:r>
        <w:rPr>
          <w:spacing w:val="-52"/>
        </w:rPr>
        <w:t> </w:t>
      </w:r>
      <w:r>
        <w:rPr/>
        <w:t>9,469.48</w:t>
      </w:r>
      <w:r>
        <w:rPr>
          <w:spacing w:val="-51"/>
        </w:rPr>
        <w:t> </w:t>
      </w:r>
      <w:r>
        <w:rPr/>
        <w:t>㎡，可销售面积</w:t>
      </w:r>
      <w:r>
        <w:rPr>
          <w:spacing w:val="-52"/>
        </w:rPr>
        <w:t> </w:t>
      </w:r>
      <w:r>
        <w:rPr/>
        <w:t>5,558.52</w:t>
      </w:r>
      <w:r>
        <w:rPr>
          <w:spacing w:val="-51"/>
        </w:rPr>
        <w:t> </w:t>
      </w:r>
      <w:r>
        <w:rPr/>
        <w:t>㎡，完成对外租赁</w:t>
      </w:r>
      <w:r>
        <w:rPr>
          <w:spacing w:val="-52"/>
        </w:rPr>
        <w:t> </w:t>
      </w:r>
      <w:r>
        <w:rPr/>
        <w:t>4,900.39</w:t>
      </w:r>
    </w:p>
    <w:p>
      <w:pPr>
        <w:pStyle w:val="BodyText"/>
        <w:spacing w:line="352" w:lineRule="auto" w:before="37"/>
        <w:ind w:right="4098" w:firstLine="105"/>
        <w:jc w:val="left"/>
      </w:pPr>
      <w:r>
        <w:rPr/>
        <w:t>㎡，租赁率</w:t>
      </w:r>
      <w:r>
        <w:rPr>
          <w:spacing w:val="-54"/>
        </w:rPr>
        <w:t> </w:t>
      </w:r>
      <w:r>
        <w:rPr/>
        <w:t>51.75%，</w:t>
      </w:r>
      <w:r>
        <w:rPr>
          <w:spacing w:val="-1"/>
        </w:rPr>
        <w:t> </w:t>
      </w:r>
      <w:r>
        <w:rPr/>
        <w:t>销售</w:t>
      </w:r>
      <w:r>
        <w:rPr>
          <w:spacing w:val="-54"/>
        </w:rPr>
        <w:t> </w:t>
      </w:r>
      <w:r>
        <w:rPr/>
        <w:t>1379.54</w:t>
      </w:r>
      <w:r>
        <w:rPr>
          <w:spacing w:val="-54"/>
        </w:rPr>
        <w:t> </w:t>
      </w:r>
      <w:r>
        <w:rPr/>
        <w:t>㎡,</w:t>
      </w:r>
      <w:r>
        <w:rPr>
          <w:spacing w:val="-1"/>
        </w:rPr>
        <w:t> </w:t>
      </w:r>
      <w:r>
        <w:rPr/>
        <w:t>销售率</w:t>
      </w:r>
      <w:r>
        <w:rPr>
          <w:spacing w:val="-55"/>
        </w:rPr>
        <w:t> </w:t>
      </w:r>
      <w:r>
        <w:rPr/>
        <w:t>24.82%。</w:t>
      </w:r>
      <w:r>
        <w:rPr/>
        <w:t> 3、公司控股子公司及合营公司的生产经营情况</w:t>
      </w:r>
    </w:p>
    <w:p>
      <w:pPr>
        <w:pStyle w:val="BodyText"/>
        <w:spacing w:line="240" w:lineRule="auto" w:before="32"/>
        <w:ind w:left="686" w:right="102"/>
        <w:jc w:val="left"/>
      </w:pPr>
      <w:r>
        <w:rPr/>
        <w:t>（1）东营科英激光电子有限公司</w:t>
      </w:r>
    </w:p>
    <w:p>
      <w:pPr>
        <w:pStyle w:val="BodyText"/>
        <w:spacing w:line="240" w:lineRule="auto" w:before="129"/>
        <w:ind w:left="686" w:right="102"/>
        <w:jc w:val="left"/>
      </w:pPr>
      <w:r>
        <w:rPr/>
        <w:t>2010</w:t>
      </w:r>
      <w:r>
        <w:rPr>
          <w:spacing w:val="-53"/>
        </w:rPr>
        <w:t> </w:t>
      </w:r>
      <w:r>
        <w:rPr/>
        <w:t>年，科英公司处于转型期，营业收入主要来源于房屋租赁，全年实现收入</w:t>
      </w:r>
      <w:r>
        <w:rPr>
          <w:spacing w:val="-54"/>
        </w:rPr>
        <w:t> </w:t>
      </w:r>
      <w:r>
        <w:rPr/>
        <w:t>334.43</w:t>
      </w:r>
      <w:r>
        <w:rPr>
          <w:spacing w:val="-53"/>
        </w:rPr>
        <w:t> </w:t>
      </w:r>
      <w:r>
        <w:rPr/>
        <w:t>万元。</w:t>
      </w:r>
    </w:p>
    <w:p>
      <w:pPr>
        <w:pStyle w:val="BodyText"/>
        <w:spacing w:line="240" w:lineRule="auto" w:before="130"/>
        <w:ind w:left="686" w:right="102"/>
        <w:jc w:val="left"/>
      </w:pPr>
      <w:r>
        <w:rPr/>
        <w:t>（2）科达半导体有限公司</w:t>
      </w:r>
    </w:p>
    <w:p>
      <w:pPr>
        <w:pStyle w:val="BodyText"/>
        <w:spacing w:line="240" w:lineRule="auto" w:before="129"/>
        <w:ind w:left="686" w:right="102"/>
        <w:jc w:val="left"/>
      </w:pPr>
      <w:r>
        <w:rPr/>
        <w:t>2010</w:t>
      </w:r>
      <w:r>
        <w:rPr>
          <w:spacing w:val="-1"/>
        </w:rPr>
        <w:t> </w:t>
      </w:r>
      <w:r>
        <w:rPr/>
        <w:t>年，半导体公司搭建了应用实验室，建成了电磁炉、逆变电源等应用测试平台；购置了日</w:t>
      </w:r>
    </w:p>
    <w:p>
      <w:pPr>
        <w:spacing w:after="0" w:line="240" w:lineRule="auto"/>
        <w:jc w:val="left"/>
        <w:sectPr>
          <w:pgSz w:w="11910" w:h="16840"/>
          <w:pgMar w:header="709" w:footer="683" w:top="1200" w:bottom="880" w:left="1200" w:right="1080"/>
        </w:sectPr>
      </w:pPr>
    </w:p>
    <w:p>
      <w:pPr>
        <w:pStyle w:val="BodyText"/>
        <w:spacing w:line="273" w:lineRule="auto" w:before="83"/>
        <w:ind w:left="406" w:right="260"/>
        <w:jc w:val="both"/>
      </w:pPr>
      <w:r>
        <w:rPr/>
        <w:t>本</w:t>
      </w:r>
      <w:r>
        <w:rPr>
          <w:spacing w:val="-54"/>
        </w:rPr>
        <w:t> </w:t>
      </w:r>
      <w:r>
        <w:rPr/>
        <w:t>TESEC</w:t>
      </w:r>
      <w:r>
        <w:rPr>
          <w:spacing w:val="-53"/>
        </w:rPr>
        <w:t> </w:t>
      </w:r>
      <w:r>
        <w:rPr/>
        <w:t>公司的动态测试设备、日本</w:t>
      </w:r>
      <w:r>
        <w:rPr>
          <w:spacing w:val="-54"/>
        </w:rPr>
        <w:t> </w:t>
      </w:r>
      <w:r>
        <w:rPr/>
        <w:t>JUNO</w:t>
      </w:r>
      <w:r>
        <w:rPr>
          <w:spacing w:val="-53"/>
        </w:rPr>
        <w:t> </w:t>
      </w:r>
      <w:r>
        <w:rPr/>
        <w:t>公司的双通道静态参数测试仪，进一步完善了性能测试能</w:t>
      </w:r>
      <w:r>
        <w:rPr/>
        <w:t> 力。完成了多个系列</w:t>
      </w:r>
      <w:r>
        <w:rPr>
          <w:spacing w:val="-47"/>
        </w:rPr>
        <w:t> </w:t>
      </w:r>
      <w:r>
        <w:rPr/>
        <w:t>MOSFET、IGBT</w:t>
      </w:r>
      <w:r>
        <w:rPr>
          <w:spacing w:val="-47"/>
        </w:rPr>
        <w:t> </w:t>
      </w:r>
      <w:r>
        <w:rPr/>
        <w:t>产品的研发，解决了前期存在的产品成品率低的工艺问题，6</w:t>
      </w:r>
      <w:r>
        <w:rPr>
          <w:spacing w:val="-47"/>
        </w:rPr>
        <w:t> </w:t>
      </w:r>
      <w:r>
        <w:rPr/>
        <w:t>种</w:t>
      </w:r>
      <w:r>
        <w:rPr/>
        <w:t> 规格的产品实现了批量生产和销售，全年实现营业收入</w:t>
      </w:r>
      <w:r>
        <w:rPr>
          <w:spacing w:val="-62"/>
        </w:rPr>
        <w:t> </w:t>
      </w:r>
      <w:r>
        <w:rPr/>
        <w:t>188.87</w:t>
      </w:r>
      <w:r>
        <w:rPr>
          <w:spacing w:val="-61"/>
        </w:rPr>
        <w:t> </w:t>
      </w:r>
      <w:r>
        <w:rPr/>
        <w:t>万元。为完善产业链条，公司于</w:t>
      </w:r>
      <w:r>
        <w:rPr>
          <w:spacing w:val="-62"/>
        </w:rPr>
        <w:t> </w:t>
      </w:r>
      <w:r>
        <w:rPr/>
        <w:t>6</w:t>
      </w:r>
      <w:r>
        <w:rPr>
          <w:spacing w:val="-61"/>
        </w:rPr>
        <w:t> </w:t>
      </w:r>
      <w:r>
        <w:rPr/>
        <w:t>月</w:t>
      </w:r>
      <w:r>
        <w:rPr/>
        <w:t> 份开始投资建设封装测试项目，主要从事</w:t>
      </w:r>
      <w:r>
        <w:rPr>
          <w:spacing w:val="-55"/>
        </w:rPr>
        <w:t> </w:t>
      </w:r>
      <w:r>
        <w:rPr/>
        <w:t>TO247、TO3P、TO220</w:t>
      </w:r>
      <w:r>
        <w:rPr>
          <w:spacing w:val="-54"/>
        </w:rPr>
        <w:t> </w:t>
      </w:r>
      <w:r>
        <w:rPr/>
        <w:t>等功率半导体器件的封装测试，年可</w:t>
      </w:r>
      <w:r>
        <w:rPr/>
        <w:t> 生产各类器件</w:t>
      </w:r>
      <w:r>
        <w:rPr>
          <w:spacing w:val="-53"/>
        </w:rPr>
        <w:t> </w:t>
      </w:r>
      <w:r>
        <w:rPr/>
        <w:t>3.1</w:t>
      </w:r>
      <w:r>
        <w:rPr>
          <w:spacing w:val="-52"/>
        </w:rPr>
        <w:t> </w:t>
      </w:r>
      <w:r>
        <w:rPr>
          <w:spacing w:val="-3"/>
        </w:rPr>
        <w:t>亿只。封装测试项目截止年底已完成厂房改造、人员招聘，生产设备的购置和部分</w:t>
      </w:r>
      <w:r>
        <w:rPr/>
        <w:t> 生产设备的安装调试，基本具备产品试产条件。</w:t>
      </w:r>
    </w:p>
    <w:p>
      <w:pPr>
        <w:pStyle w:val="BodyText"/>
        <w:spacing w:line="240" w:lineRule="auto" w:before="100"/>
        <w:ind w:left="826" w:right="0"/>
        <w:jc w:val="left"/>
      </w:pPr>
      <w:r>
        <w:rPr/>
        <w:t>（3）东营黄河公路大桥有限责任公司</w:t>
      </w:r>
    </w:p>
    <w:p>
      <w:pPr>
        <w:pStyle w:val="BodyText"/>
        <w:spacing w:line="240" w:lineRule="auto" w:before="130"/>
        <w:ind w:left="826" w:right="0"/>
        <w:jc w:val="left"/>
      </w:pPr>
      <w:r>
        <w:rPr/>
        <w:t>2</w:t>
      </w:r>
      <w:r>
        <w:rPr>
          <w:spacing w:val="-1"/>
        </w:rPr>
        <w:t>0</w:t>
      </w:r>
      <w:r>
        <w:rPr/>
        <w:t>10</w:t>
      </w:r>
      <w:r>
        <w:rPr>
          <w:spacing w:val="-52"/>
        </w:rPr>
        <w:t> </w:t>
      </w:r>
      <w:r>
        <w:rPr/>
        <w:t>年</w:t>
      </w:r>
      <w:r>
        <w:rPr>
          <w:spacing w:val="-106"/>
        </w:rPr>
        <w:t>，</w:t>
      </w:r>
      <w:r>
        <w:rPr/>
        <w:t>随</w:t>
      </w:r>
      <w:r>
        <w:rPr>
          <w:spacing w:val="-2"/>
        </w:rPr>
        <w:t>着</w:t>
      </w:r>
      <w:r>
        <w:rPr/>
        <w:t>东营大桥车流量的增加</w:t>
      </w:r>
      <w:r>
        <w:rPr>
          <w:spacing w:val="-105"/>
        </w:rPr>
        <w:t>，</w:t>
      </w:r>
      <w:r>
        <w:rPr/>
        <w:t>大桥公司收费收入稳步增加</w:t>
      </w:r>
      <w:r>
        <w:rPr>
          <w:spacing w:val="-105"/>
        </w:rPr>
        <w:t>，</w:t>
      </w:r>
      <w:r>
        <w:rPr/>
        <w:t>全年实现营业收入</w:t>
      </w:r>
      <w:r>
        <w:rPr>
          <w:spacing w:val="-53"/>
        </w:rPr>
        <w:t> </w:t>
      </w:r>
      <w:r>
        <w:rPr/>
        <w:t>10,237.81</w:t>
      </w:r>
    </w:p>
    <w:p>
      <w:pPr>
        <w:pStyle w:val="BodyText"/>
        <w:spacing w:line="273" w:lineRule="auto" w:before="37"/>
        <w:ind w:left="300" w:right="246" w:firstLine="105"/>
        <w:jc w:val="left"/>
      </w:pPr>
      <w:r>
        <w:rPr/>
        <w:t>万元，实现净利润</w:t>
      </w:r>
      <w:r>
        <w:rPr>
          <w:spacing w:val="-54"/>
        </w:rPr>
        <w:t> </w:t>
      </w:r>
      <w:r>
        <w:rPr/>
        <w:t>3,737.48</w:t>
      </w:r>
      <w:r>
        <w:rPr>
          <w:spacing w:val="-53"/>
        </w:rPr>
        <w:t> </w:t>
      </w:r>
      <w:r>
        <w:rPr/>
        <w:t>万元。大桥公司日常注重大桥的养护、安全运营管理等工作，保证大桥</w:t>
      </w:r>
      <w:r>
        <w:rPr/>
        <w:t> 公司资产的安全，并根据大桥结构部位的重要程度不同，本年度对大桥上部结构进行了防腐涂装。</w:t>
      </w:r>
    </w:p>
    <w:p>
      <w:pPr>
        <w:pStyle w:val="BodyText"/>
        <w:spacing w:line="240" w:lineRule="auto" w:before="100"/>
        <w:ind w:left="300" w:right="0"/>
        <w:jc w:val="left"/>
      </w:pPr>
      <w:r>
        <w:rPr/>
        <w:t>4、公司主营业务及其经营情况列表分析</w:t>
      </w:r>
    </w:p>
    <w:p>
      <w:pPr>
        <w:spacing w:line="240" w:lineRule="auto" w:before="11"/>
        <w:rPr>
          <w:rFonts w:ascii="宋体" w:hAnsi="宋体" w:cs="宋体" w:eastAsia="宋体" w:hint="default"/>
          <w:sz w:val="14"/>
          <w:szCs w:val="14"/>
        </w:rPr>
      </w:pPr>
    </w:p>
    <w:p>
      <w:pPr>
        <w:pStyle w:val="BodyText"/>
        <w:tabs>
          <w:tab w:pos="7125" w:val="left" w:leader="none"/>
          <w:tab w:pos="8174" w:val="left" w:leader="none"/>
        </w:tabs>
        <w:spacing w:line="240" w:lineRule="auto"/>
        <w:ind w:left="826" w:right="0"/>
        <w:jc w:val="left"/>
      </w:pPr>
      <w:r>
        <w:rPr>
          <w:spacing w:val="-1"/>
        </w:rPr>
        <w:t>（1）主营业务分行业、分产品情况</w:t>
        <w:tab/>
        <w:t>单位：元</w:t>
        <w:tab/>
        <w:t>币种：人民币</w:t>
      </w:r>
    </w:p>
    <w:p>
      <w:pPr>
        <w:spacing w:line="240" w:lineRule="auto" w:before="11"/>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1792"/>
        <w:gridCol w:w="1751"/>
        <w:gridCol w:w="1722"/>
        <w:gridCol w:w="844"/>
        <w:gridCol w:w="1080"/>
        <w:gridCol w:w="1211"/>
        <w:gridCol w:w="1121"/>
      </w:tblGrid>
      <w:tr>
        <w:trPr>
          <w:trHeight w:val="956" w:hRule="exact"/>
        </w:trPr>
        <w:tc>
          <w:tcPr>
            <w:tcW w:w="1792"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75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45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844" w:type="dxa"/>
            <w:tcBorders>
              <w:top w:val="single" w:sz="12" w:space="0" w:color="000000"/>
              <w:left w:val="single" w:sz="4" w:space="0" w:color="000000"/>
              <w:bottom w:val="single" w:sz="4" w:space="0" w:color="000000"/>
              <w:right w:val="single" w:sz="4" w:space="0" w:color="000000"/>
            </w:tcBorders>
          </w:tcPr>
          <w:p>
            <w:pPr>
              <w:pStyle w:val="TableParagraph"/>
              <w:spacing w:line="273" w:lineRule="auto" w:before="142"/>
              <w:ind w:left="153" w:right="153" w:firstLine="52"/>
              <w:jc w:val="left"/>
              <w:rPr>
                <w:rFonts w:ascii="宋体" w:hAnsi="宋体" w:cs="宋体" w:eastAsia="宋体" w:hint="default"/>
                <w:sz w:val="21"/>
                <w:szCs w:val="21"/>
              </w:rPr>
            </w:pPr>
            <w:r>
              <w:rPr>
                <w:rFonts w:ascii="宋体" w:hAnsi="宋体" w:cs="宋体" w:eastAsia="宋体" w:hint="default"/>
                <w:sz w:val="21"/>
                <w:szCs w:val="21"/>
              </w:rPr>
              <w:t>毛利 率(%)</w:t>
            </w:r>
          </w:p>
        </w:tc>
        <w:tc>
          <w:tcPr>
            <w:tcW w:w="1080"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left="115"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3" w:lineRule="auto" w:before="37"/>
              <w:ind w:left="429" w:right="113" w:hanging="315"/>
              <w:jc w:val="left"/>
              <w:rPr>
                <w:rFonts w:ascii="宋体" w:hAnsi="宋体" w:cs="宋体" w:eastAsia="宋体" w:hint="default"/>
                <w:sz w:val="21"/>
                <w:szCs w:val="21"/>
              </w:rPr>
            </w:pPr>
            <w:r>
              <w:rPr>
                <w:rFonts w:ascii="宋体" w:hAnsi="宋体" w:cs="宋体" w:eastAsia="宋体" w:hint="default"/>
                <w:sz w:val="21"/>
                <w:szCs w:val="21"/>
              </w:rPr>
              <w:t>比上年增 减</w:t>
            </w:r>
          </w:p>
        </w:tc>
        <w:tc>
          <w:tcPr>
            <w:tcW w:w="1211"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left="180"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3" w:lineRule="auto" w:before="37"/>
              <w:ind w:left="495" w:right="179" w:hanging="316"/>
              <w:jc w:val="left"/>
              <w:rPr>
                <w:rFonts w:ascii="宋体" w:hAnsi="宋体" w:cs="宋体" w:eastAsia="宋体" w:hint="default"/>
                <w:sz w:val="21"/>
                <w:szCs w:val="21"/>
              </w:rPr>
            </w:pPr>
            <w:r>
              <w:rPr>
                <w:rFonts w:ascii="宋体" w:hAnsi="宋体" w:cs="宋体" w:eastAsia="宋体" w:hint="default"/>
                <w:sz w:val="21"/>
                <w:szCs w:val="21"/>
              </w:rPr>
              <w:t>比上年增 减</w:t>
            </w:r>
          </w:p>
        </w:tc>
        <w:tc>
          <w:tcPr>
            <w:tcW w:w="1121" w:type="dxa"/>
            <w:tcBorders>
              <w:top w:val="single" w:sz="12" w:space="0" w:color="000000"/>
              <w:left w:val="single" w:sz="4" w:space="0" w:color="000000"/>
              <w:bottom w:val="single" w:sz="4" w:space="0" w:color="000000"/>
              <w:right w:val="single" w:sz="12" w:space="0" w:color="000000"/>
            </w:tcBorders>
          </w:tcPr>
          <w:p>
            <w:pPr>
              <w:pStyle w:val="TableParagraph"/>
              <w:spacing w:line="273" w:lineRule="auto" w:before="142"/>
              <w:ind w:left="134" w:right="125"/>
              <w:jc w:val="left"/>
              <w:rPr>
                <w:rFonts w:ascii="宋体" w:hAnsi="宋体" w:cs="宋体" w:eastAsia="宋体" w:hint="default"/>
                <w:sz w:val="21"/>
                <w:szCs w:val="21"/>
              </w:rPr>
            </w:pPr>
            <w:r>
              <w:rPr>
                <w:rFonts w:ascii="宋体" w:hAnsi="宋体" w:cs="宋体" w:eastAsia="宋体" w:hint="default"/>
                <w:sz w:val="21"/>
                <w:szCs w:val="21"/>
              </w:rPr>
              <w:t>毛利率比 上年增减</w:t>
            </w:r>
          </w:p>
        </w:tc>
      </w:tr>
      <w:tr>
        <w:trPr>
          <w:trHeight w:val="634" w:hRule="exact"/>
        </w:trPr>
        <w:tc>
          <w:tcPr>
            <w:tcW w:w="1792" w:type="dxa"/>
            <w:tcBorders>
              <w:top w:val="single" w:sz="4" w:space="0" w:color="000000"/>
              <w:left w:val="single" w:sz="12" w:space="0" w:color="000000"/>
              <w:bottom w:val="single" w:sz="4" w:space="0" w:color="000000"/>
              <w:right w:val="single" w:sz="4"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7"/>
                <w:sz w:val="21"/>
                <w:szCs w:val="21"/>
              </w:rPr>
              <w:t>公路桥梁施工及</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附属设施</w:t>
            </w:r>
          </w:p>
        </w:tc>
        <w:tc>
          <w:tcPr>
            <w:tcW w:w="1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3"/>
              <w:jc w:val="right"/>
              <w:rPr>
                <w:rFonts w:ascii="宋体" w:hAnsi="宋体" w:cs="宋体" w:eastAsia="宋体" w:hint="default"/>
                <w:sz w:val="21"/>
                <w:szCs w:val="21"/>
              </w:rPr>
            </w:pPr>
            <w:r>
              <w:rPr>
                <w:rFonts w:ascii="宋体"/>
                <w:spacing w:val="-1"/>
                <w:sz w:val="21"/>
              </w:rPr>
              <w:t>841,219,140.90</w:t>
            </w:r>
          </w:p>
        </w:tc>
        <w:tc>
          <w:tcPr>
            <w:tcW w:w="1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35" w:right="0"/>
              <w:jc w:val="center"/>
              <w:rPr>
                <w:rFonts w:ascii="宋体" w:hAnsi="宋体" w:cs="宋体" w:eastAsia="宋体" w:hint="default"/>
                <w:sz w:val="21"/>
                <w:szCs w:val="21"/>
              </w:rPr>
            </w:pPr>
            <w:r>
              <w:rPr>
                <w:rFonts w:ascii="宋体"/>
                <w:sz w:val="21"/>
              </w:rPr>
              <w:t>818,543,506.36</w:t>
            </w:r>
          </w:p>
        </w:tc>
        <w:tc>
          <w:tcPr>
            <w:tcW w:w="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1"/>
              <w:jc w:val="right"/>
              <w:rPr>
                <w:rFonts w:ascii="宋体" w:hAnsi="宋体" w:cs="宋体" w:eastAsia="宋体" w:hint="default"/>
                <w:sz w:val="21"/>
                <w:szCs w:val="21"/>
              </w:rPr>
            </w:pPr>
            <w:r>
              <w:rPr>
                <w:rFonts w:ascii="宋体"/>
                <w:spacing w:val="-1"/>
                <w:sz w:val="21"/>
              </w:rPr>
              <w:t>2.70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1"/>
              <w:jc w:val="right"/>
              <w:rPr>
                <w:rFonts w:ascii="宋体" w:hAnsi="宋体" w:cs="宋体" w:eastAsia="宋体" w:hint="default"/>
                <w:sz w:val="21"/>
                <w:szCs w:val="21"/>
              </w:rPr>
            </w:pPr>
            <w:r>
              <w:rPr>
                <w:rFonts w:ascii="宋体"/>
                <w:spacing w:val="-1"/>
                <w:sz w:val="21"/>
              </w:rPr>
              <w:t>101.54</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1"/>
              <w:jc w:val="right"/>
              <w:rPr>
                <w:rFonts w:ascii="宋体" w:hAnsi="宋体" w:cs="宋体" w:eastAsia="宋体" w:hint="default"/>
                <w:sz w:val="21"/>
                <w:szCs w:val="21"/>
              </w:rPr>
            </w:pPr>
            <w:r>
              <w:rPr>
                <w:rFonts w:ascii="宋体"/>
                <w:spacing w:val="-1"/>
                <w:sz w:val="21"/>
              </w:rPr>
              <w:t>114.26</w:t>
            </w:r>
          </w:p>
        </w:tc>
        <w:tc>
          <w:tcPr>
            <w:tcW w:w="112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1"/>
              <w:ind w:right="93"/>
              <w:jc w:val="right"/>
              <w:rPr>
                <w:rFonts w:ascii="宋体" w:hAnsi="宋体" w:cs="宋体" w:eastAsia="宋体" w:hint="default"/>
                <w:sz w:val="21"/>
                <w:szCs w:val="21"/>
              </w:rPr>
            </w:pPr>
            <w:r>
              <w:rPr>
                <w:rFonts w:ascii="宋体"/>
                <w:spacing w:val="-1"/>
                <w:sz w:val="21"/>
              </w:rPr>
              <w:t>-5.77</w:t>
            </w:r>
          </w:p>
        </w:tc>
      </w:tr>
      <w:tr>
        <w:trPr>
          <w:trHeight w:val="397" w:hRule="exact"/>
        </w:trPr>
        <w:tc>
          <w:tcPr>
            <w:tcW w:w="179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商品房销售收入</w:t>
            </w:r>
          </w:p>
        </w:tc>
        <w:tc>
          <w:tcPr>
            <w:tcW w:w="1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21"/>
                <w:szCs w:val="21"/>
              </w:rPr>
            </w:pPr>
            <w:r>
              <w:rPr>
                <w:rFonts w:ascii="宋体"/>
                <w:sz w:val="21"/>
              </w:rPr>
              <w:t>75,992,286.85</w:t>
            </w:r>
          </w:p>
        </w:tc>
        <w:tc>
          <w:tcPr>
            <w:tcW w:w="1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41" w:right="0"/>
              <w:jc w:val="center"/>
              <w:rPr>
                <w:rFonts w:ascii="宋体" w:hAnsi="宋体" w:cs="宋体" w:eastAsia="宋体" w:hint="default"/>
                <w:sz w:val="21"/>
                <w:szCs w:val="21"/>
              </w:rPr>
            </w:pPr>
            <w:r>
              <w:rPr>
                <w:rFonts w:ascii="宋体"/>
                <w:sz w:val="21"/>
              </w:rPr>
              <w:t>33,552,634.74</w:t>
            </w:r>
          </w:p>
        </w:tc>
        <w:tc>
          <w:tcPr>
            <w:tcW w:w="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1"/>
                <w:szCs w:val="21"/>
              </w:rPr>
            </w:pPr>
            <w:r>
              <w:rPr>
                <w:rFonts w:ascii="宋体"/>
                <w:sz w:val="21"/>
              </w:rPr>
              <w:t>55.85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1"/>
                <w:szCs w:val="21"/>
              </w:rPr>
            </w:pPr>
            <w:r>
              <w:rPr>
                <w:rFonts w:ascii="宋体"/>
                <w:spacing w:val="-1"/>
                <w:sz w:val="21"/>
              </w:rPr>
              <w:t>-73.50</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1"/>
                <w:szCs w:val="21"/>
              </w:rPr>
            </w:pPr>
            <w:r>
              <w:rPr>
                <w:rFonts w:ascii="宋体"/>
                <w:sz w:val="21"/>
              </w:rPr>
              <w:t>-79.99</w:t>
            </w:r>
          </w:p>
        </w:tc>
        <w:tc>
          <w:tcPr>
            <w:tcW w:w="112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z w:val="21"/>
              </w:rPr>
              <w:t>14.31</w:t>
            </w:r>
          </w:p>
        </w:tc>
      </w:tr>
      <w:tr>
        <w:trPr>
          <w:trHeight w:val="408" w:hRule="exact"/>
        </w:trPr>
        <w:tc>
          <w:tcPr>
            <w:tcW w:w="179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销售商品收入</w:t>
            </w:r>
          </w:p>
        </w:tc>
        <w:tc>
          <w:tcPr>
            <w:tcW w:w="17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101"/>
              <w:jc w:val="right"/>
              <w:rPr>
                <w:rFonts w:ascii="宋体" w:hAnsi="宋体" w:cs="宋体" w:eastAsia="宋体" w:hint="default"/>
                <w:sz w:val="21"/>
                <w:szCs w:val="21"/>
              </w:rPr>
            </w:pPr>
            <w:r>
              <w:rPr>
                <w:rFonts w:ascii="宋体"/>
                <w:sz w:val="21"/>
              </w:rPr>
              <w:t>33,857,867.26</w:t>
            </w:r>
          </w:p>
        </w:tc>
        <w:tc>
          <w:tcPr>
            <w:tcW w:w="17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left="141" w:right="0"/>
              <w:jc w:val="center"/>
              <w:rPr>
                <w:rFonts w:ascii="宋体" w:hAnsi="宋体" w:cs="宋体" w:eastAsia="宋体" w:hint="default"/>
                <w:sz w:val="21"/>
                <w:szCs w:val="21"/>
              </w:rPr>
            </w:pPr>
            <w:r>
              <w:rPr>
                <w:rFonts w:ascii="宋体"/>
                <w:sz w:val="21"/>
              </w:rPr>
              <w:t>33,617,860.16</w:t>
            </w:r>
          </w:p>
        </w:tc>
        <w:tc>
          <w:tcPr>
            <w:tcW w:w="8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100"/>
              <w:jc w:val="right"/>
              <w:rPr>
                <w:rFonts w:ascii="宋体" w:hAnsi="宋体" w:cs="宋体" w:eastAsia="宋体" w:hint="default"/>
                <w:sz w:val="21"/>
                <w:szCs w:val="21"/>
              </w:rPr>
            </w:pPr>
            <w:r>
              <w:rPr>
                <w:rFonts w:ascii="宋体"/>
                <w:sz w:val="21"/>
              </w:rPr>
              <w:t>0.71</w:t>
            </w:r>
          </w:p>
        </w:tc>
        <w:tc>
          <w:tcPr>
            <w:tcW w:w="10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100"/>
              <w:jc w:val="right"/>
              <w:rPr>
                <w:rFonts w:ascii="宋体" w:hAnsi="宋体" w:cs="宋体" w:eastAsia="宋体" w:hint="default"/>
                <w:sz w:val="21"/>
                <w:szCs w:val="21"/>
              </w:rPr>
            </w:pPr>
            <w:r>
              <w:rPr>
                <w:rFonts w:ascii="宋体" w:hAnsi="宋体" w:cs="宋体" w:eastAsia="宋体" w:hint="default"/>
                <w:sz w:val="21"/>
                <w:szCs w:val="21"/>
              </w:rPr>
              <w:t>本期新增</w:t>
            </w:r>
          </w:p>
        </w:tc>
        <w:tc>
          <w:tcPr>
            <w:tcW w:w="121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100"/>
              <w:jc w:val="right"/>
              <w:rPr>
                <w:rFonts w:ascii="宋体" w:hAnsi="宋体" w:cs="宋体" w:eastAsia="宋体" w:hint="default"/>
                <w:sz w:val="21"/>
                <w:szCs w:val="21"/>
              </w:rPr>
            </w:pPr>
            <w:r>
              <w:rPr>
                <w:rFonts w:ascii="宋体"/>
                <w:sz w:val="21"/>
              </w:rPr>
              <w:t>-</w:t>
            </w:r>
          </w:p>
        </w:tc>
        <w:tc>
          <w:tcPr>
            <w:tcW w:w="112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z w:val="21"/>
              </w:rPr>
              <w:t>-</w:t>
            </w:r>
          </w:p>
        </w:tc>
      </w:tr>
    </w:tbl>
    <w:p>
      <w:pPr>
        <w:spacing w:line="240" w:lineRule="auto" w:before="1"/>
        <w:rPr>
          <w:rFonts w:ascii="宋体" w:hAnsi="宋体" w:cs="宋体" w:eastAsia="宋体" w:hint="default"/>
          <w:sz w:val="8"/>
          <w:szCs w:val="8"/>
        </w:rPr>
      </w:pPr>
    </w:p>
    <w:p>
      <w:pPr>
        <w:pStyle w:val="BodyText"/>
        <w:tabs>
          <w:tab w:pos="6914" w:val="left" w:leader="none"/>
          <w:tab w:pos="7963" w:val="left" w:leader="none"/>
        </w:tabs>
        <w:spacing w:line="240" w:lineRule="auto" w:before="35"/>
        <w:ind w:left="300" w:right="0"/>
        <w:jc w:val="left"/>
      </w:pPr>
      <w:r>
        <w:rPr>
          <w:spacing w:val="-1"/>
        </w:rPr>
        <w:t>（2）主营业务分地区情况</w:t>
        <w:tab/>
        <w:t>单位：元</w:t>
        <w:tab/>
        <w:t>币种：人民币</w:t>
      </w:r>
    </w:p>
    <w:p>
      <w:pPr>
        <w:spacing w:line="240" w:lineRule="auto" w:before="12"/>
        <w:rPr>
          <w:rFonts w:ascii="宋体" w:hAnsi="宋体" w:cs="宋体" w:eastAsia="宋体" w:hint="default"/>
          <w:sz w:val="15"/>
          <w:szCs w:val="15"/>
        </w:rPr>
      </w:pPr>
    </w:p>
    <w:tbl>
      <w:tblPr>
        <w:tblW w:w="0" w:type="auto"/>
        <w:jc w:val="left"/>
        <w:tblInd w:w="132" w:type="dxa"/>
        <w:tblLayout w:type="fixed"/>
        <w:tblCellMar>
          <w:top w:w="0" w:type="dxa"/>
          <w:left w:w="0" w:type="dxa"/>
          <w:bottom w:w="0" w:type="dxa"/>
          <w:right w:w="0" w:type="dxa"/>
        </w:tblCellMar>
        <w:tblLook w:val="01E0"/>
      </w:tblPr>
      <w:tblGrid>
        <w:gridCol w:w="2926"/>
        <w:gridCol w:w="3220"/>
        <w:gridCol w:w="3192"/>
      </w:tblGrid>
      <w:tr>
        <w:trPr>
          <w:trHeight w:val="388" w:hRule="exact"/>
        </w:trPr>
        <w:tc>
          <w:tcPr>
            <w:tcW w:w="2926"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4"/>
              <w:ind w:right="7"/>
              <w:jc w:val="center"/>
              <w:rPr>
                <w:rFonts w:ascii="宋体" w:hAnsi="宋体" w:cs="宋体" w:eastAsia="宋体" w:hint="default"/>
                <w:sz w:val="21"/>
                <w:szCs w:val="21"/>
              </w:rPr>
            </w:pPr>
            <w:r>
              <w:rPr>
                <w:rFonts w:ascii="宋体" w:hAnsi="宋体" w:cs="宋体" w:eastAsia="宋体" w:hint="default"/>
                <w:sz w:val="21"/>
                <w:szCs w:val="21"/>
              </w:rPr>
              <w:t>地区</w:t>
            </w:r>
          </w:p>
        </w:tc>
        <w:tc>
          <w:tcPr>
            <w:tcW w:w="322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3192"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4"/>
              <w:ind w:left="9" w:right="0"/>
              <w:jc w:val="center"/>
              <w:rPr>
                <w:rFonts w:ascii="宋体" w:hAnsi="宋体" w:cs="宋体" w:eastAsia="宋体" w:hint="default"/>
                <w:sz w:val="21"/>
                <w:szCs w:val="21"/>
              </w:rPr>
            </w:pPr>
            <w:r>
              <w:rPr>
                <w:rFonts w:ascii="宋体" w:hAnsi="宋体" w:cs="宋体" w:eastAsia="宋体" w:hint="default"/>
                <w:sz w:val="21"/>
                <w:szCs w:val="21"/>
              </w:rPr>
              <w:t>主营业务收入比上年增减(％)</w:t>
            </w:r>
          </w:p>
        </w:tc>
      </w:tr>
      <w:tr>
        <w:trPr>
          <w:trHeight w:val="397" w:hRule="exact"/>
        </w:trPr>
        <w:tc>
          <w:tcPr>
            <w:tcW w:w="292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right="7"/>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3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宋体" w:hAnsi="宋体" w:cs="宋体" w:eastAsia="宋体" w:hint="default"/>
                <w:sz w:val="21"/>
                <w:szCs w:val="21"/>
              </w:rPr>
            </w:pPr>
            <w:r>
              <w:rPr>
                <w:rFonts w:ascii="宋体"/>
                <w:sz w:val="21"/>
              </w:rPr>
              <w:t>569,401,965.85</w:t>
            </w:r>
          </w:p>
        </w:tc>
        <w:tc>
          <w:tcPr>
            <w:tcW w:w="31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left="8" w:right="0"/>
              <w:jc w:val="center"/>
              <w:rPr>
                <w:rFonts w:ascii="宋体" w:hAnsi="宋体" w:cs="宋体" w:eastAsia="宋体" w:hint="default"/>
                <w:sz w:val="21"/>
                <w:szCs w:val="21"/>
              </w:rPr>
            </w:pPr>
            <w:r>
              <w:rPr>
                <w:rFonts w:ascii="宋体"/>
                <w:sz w:val="21"/>
              </w:rPr>
              <w:t>20.77</w:t>
            </w:r>
          </w:p>
        </w:tc>
      </w:tr>
      <w:tr>
        <w:trPr>
          <w:trHeight w:val="397" w:hRule="exact"/>
        </w:trPr>
        <w:tc>
          <w:tcPr>
            <w:tcW w:w="292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right="7"/>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3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宋体" w:hAnsi="宋体" w:cs="宋体" w:eastAsia="宋体" w:hint="default"/>
                <w:sz w:val="21"/>
                <w:szCs w:val="21"/>
              </w:rPr>
            </w:pPr>
            <w:r>
              <w:rPr>
                <w:rFonts w:ascii="宋体"/>
                <w:sz w:val="21"/>
              </w:rPr>
              <w:t>322,617,310.78</w:t>
            </w:r>
          </w:p>
        </w:tc>
        <w:tc>
          <w:tcPr>
            <w:tcW w:w="31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left="8" w:right="0"/>
              <w:jc w:val="center"/>
              <w:rPr>
                <w:rFonts w:ascii="宋体" w:hAnsi="宋体" w:cs="宋体" w:eastAsia="宋体" w:hint="default"/>
                <w:sz w:val="21"/>
                <w:szCs w:val="21"/>
              </w:rPr>
            </w:pPr>
            <w:r>
              <w:rPr>
                <w:rFonts w:ascii="宋体"/>
                <w:sz w:val="21"/>
              </w:rPr>
              <w:t>99.36</w:t>
            </w:r>
          </w:p>
        </w:tc>
      </w:tr>
      <w:tr>
        <w:trPr>
          <w:trHeight w:val="396" w:hRule="exact"/>
        </w:trPr>
        <w:tc>
          <w:tcPr>
            <w:tcW w:w="292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right="7"/>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3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2" w:right="0"/>
              <w:jc w:val="center"/>
              <w:rPr>
                <w:rFonts w:ascii="宋体" w:hAnsi="宋体" w:cs="宋体" w:eastAsia="宋体" w:hint="default"/>
                <w:sz w:val="21"/>
                <w:szCs w:val="21"/>
              </w:rPr>
            </w:pPr>
            <w:r>
              <w:rPr>
                <w:rFonts w:ascii="宋体"/>
                <w:sz w:val="21"/>
              </w:rPr>
              <w:t>10,995,284.38</w:t>
            </w:r>
          </w:p>
        </w:tc>
        <w:tc>
          <w:tcPr>
            <w:tcW w:w="31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left="9" w:right="0"/>
              <w:jc w:val="center"/>
              <w:rPr>
                <w:rFonts w:ascii="宋体" w:hAnsi="宋体" w:cs="宋体" w:eastAsia="宋体" w:hint="default"/>
                <w:sz w:val="21"/>
                <w:szCs w:val="21"/>
              </w:rPr>
            </w:pPr>
            <w:r>
              <w:rPr>
                <w:rFonts w:ascii="宋体"/>
                <w:sz w:val="21"/>
              </w:rPr>
              <w:t>-64.71</w:t>
            </w:r>
          </w:p>
        </w:tc>
      </w:tr>
      <w:tr>
        <w:trPr>
          <w:trHeight w:val="397" w:hRule="exact"/>
        </w:trPr>
        <w:tc>
          <w:tcPr>
            <w:tcW w:w="292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right="7"/>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3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2" w:right="0"/>
              <w:jc w:val="center"/>
              <w:rPr>
                <w:rFonts w:ascii="宋体" w:hAnsi="宋体" w:cs="宋体" w:eastAsia="宋体" w:hint="default"/>
                <w:sz w:val="21"/>
                <w:szCs w:val="21"/>
              </w:rPr>
            </w:pPr>
            <w:r>
              <w:rPr>
                <w:rFonts w:ascii="宋体"/>
                <w:sz w:val="21"/>
              </w:rPr>
              <w:t>32,418,395.00</w:t>
            </w:r>
          </w:p>
        </w:tc>
        <w:tc>
          <w:tcPr>
            <w:tcW w:w="31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left="9" w:right="0"/>
              <w:jc w:val="center"/>
              <w:rPr>
                <w:rFonts w:ascii="宋体" w:hAnsi="宋体" w:cs="宋体" w:eastAsia="宋体" w:hint="default"/>
                <w:sz w:val="21"/>
                <w:szCs w:val="21"/>
              </w:rPr>
            </w:pPr>
            <w:r>
              <w:rPr>
                <w:rFonts w:ascii="宋体"/>
                <w:sz w:val="21"/>
              </w:rPr>
              <w:t>-34.09</w:t>
            </w:r>
          </w:p>
        </w:tc>
      </w:tr>
      <w:tr>
        <w:trPr>
          <w:trHeight w:val="408" w:hRule="exact"/>
        </w:trPr>
        <w:tc>
          <w:tcPr>
            <w:tcW w:w="292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2"/>
              <w:ind w:right="7"/>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32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0"/>
              <w:ind w:left="102" w:right="0"/>
              <w:jc w:val="center"/>
              <w:rPr>
                <w:rFonts w:ascii="宋体" w:hAnsi="宋体" w:cs="宋体" w:eastAsia="宋体" w:hint="default"/>
                <w:sz w:val="21"/>
                <w:szCs w:val="21"/>
              </w:rPr>
            </w:pPr>
            <w:r>
              <w:rPr>
                <w:rFonts w:ascii="宋体"/>
                <w:sz w:val="21"/>
              </w:rPr>
              <w:t>15,636,339.00</w:t>
            </w:r>
          </w:p>
        </w:tc>
        <w:tc>
          <w:tcPr>
            <w:tcW w:w="3192"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2"/>
              <w:ind w:left="9" w:right="0"/>
              <w:jc w:val="center"/>
              <w:rPr>
                <w:rFonts w:ascii="宋体" w:hAnsi="宋体" w:cs="宋体" w:eastAsia="宋体" w:hint="default"/>
                <w:sz w:val="21"/>
                <w:szCs w:val="21"/>
              </w:rPr>
            </w:pPr>
            <w:r>
              <w:rPr>
                <w:rFonts w:ascii="宋体" w:hAnsi="宋体" w:cs="宋体" w:eastAsia="宋体" w:hint="default"/>
                <w:sz w:val="21"/>
                <w:szCs w:val="21"/>
              </w:rPr>
              <w:t>本期新增</w:t>
            </w:r>
          </w:p>
        </w:tc>
      </w:tr>
    </w:tbl>
    <w:p>
      <w:pPr>
        <w:spacing w:line="240" w:lineRule="auto" w:before="1"/>
        <w:rPr>
          <w:rFonts w:ascii="宋体" w:hAnsi="宋体" w:cs="宋体" w:eastAsia="宋体" w:hint="default"/>
          <w:sz w:val="8"/>
          <w:szCs w:val="8"/>
        </w:rPr>
      </w:pPr>
    </w:p>
    <w:p>
      <w:pPr>
        <w:pStyle w:val="BodyText"/>
        <w:tabs>
          <w:tab w:pos="6915" w:val="left" w:leader="none"/>
          <w:tab w:pos="7964" w:val="left" w:leader="none"/>
        </w:tabs>
        <w:spacing w:line="240" w:lineRule="auto" w:before="35"/>
        <w:ind w:left="300" w:right="0"/>
        <w:jc w:val="left"/>
      </w:pPr>
      <w:r>
        <w:rPr>
          <w:spacing w:val="-1"/>
        </w:rPr>
        <w:t>（3）主要供应商及客户情况</w:t>
        <w:tab/>
        <w:t>单位：元</w:t>
        <w:tab/>
        <w:t>币种：人民币</w:t>
      </w:r>
    </w:p>
    <w:p>
      <w:pPr>
        <w:spacing w:line="240" w:lineRule="auto" w:before="0"/>
        <w:rPr>
          <w:rFonts w:ascii="宋体" w:hAnsi="宋体" w:cs="宋体" w:eastAsia="宋体" w:hint="default"/>
          <w:sz w:val="20"/>
          <w:szCs w:val="20"/>
        </w:rPr>
      </w:pPr>
    </w:p>
    <w:tbl>
      <w:tblPr>
        <w:tblW w:w="0" w:type="auto"/>
        <w:jc w:val="left"/>
        <w:tblInd w:w="178" w:type="dxa"/>
        <w:tblLayout w:type="fixed"/>
        <w:tblCellMar>
          <w:top w:w="0" w:type="dxa"/>
          <w:left w:w="0" w:type="dxa"/>
          <w:bottom w:w="0" w:type="dxa"/>
          <w:right w:w="0" w:type="dxa"/>
        </w:tblCellMar>
        <w:tblLook w:val="01E0"/>
      </w:tblPr>
      <w:tblGrid>
        <w:gridCol w:w="3168"/>
        <w:gridCol w:w="2008"/>
        <w:gridCol w:w="2394"/>
        <w:gridCol w:w="1898"/>
      </w:tblGrid>
      <w:tr>
        <w:trPr>
          <w:trHeight w:val="388" w:hRule="exact"/>
        </w:trPr>
        <w:tc>
          <w:tcPr>
            <w:tcW w:w="316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前五名供应商采购金额合计</w:t>
            </w:r>
          </w:p>
        </w:tc>
        <w:tc>
          <w:tcPr>
            <w:tcW w:w="2008"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right="262"/>
              <w:jc w:val="right"/>
              <w:rPr>
                <w:rFonts w:ascii="宋体" w:hAnsi="宋体" w:cs="宋体" w:eastAsia="宋体" w:hint="default"/>
                <w:sz w:val="21"/>
                <w:szCs w:val="21"/>
              </w:rPr>
            </w:pPr>
            <w:r>
              <w:rPr>
                <w:rFonts w:ascii="宋体"/>
                <w:spacing w:val="-1"/>
                <w:sz w:val="21"/>
              </w:rPr>
              <w:t>180,390,279.31</w:t>
            </w:r>
          </w:p>
        </w:tc>
        <w:tc>
          <w:tcPr>
            <w:tcW w:w="23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
              <w:ind w:right="76"/>
              <w:jc w:val="center"/>
              <w:rPr>
                <w:rFonts w:ascii="宋体" w:hAnsi="宋体" w:cs="宋体" w:eastAsia="宋体" w:hint="default"/>
                <w:sz w:val="21"/>
                <w:szCs w:val="21"/>
              </w:rPr>
            </w:pPr>
            <w:r>
              <w:rPr>
                <w:rFonts w:ascii="宋体" w:hAnsi="宋体" w:cs="宋体" w:eastAsia="宋体" w:hint="default"/>
                <w:sz w:val="21"/>
                <w:szCs w:val="21"/>
              </w:rPr>
              <w:t>占采购总额比重（％）</w:t>
            </w:r>
          </w:p>
        </w:tc>
        <w:tc>
          <w:tcPr>
            <w:tcW w:w="1898"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4"/>
              <w:ind w:left="11" w:right="0"/>
              <w:jc w:val="center"/>
              <w:rPr>
                <w:rFonts w:ascii="宋体" w:hAnsi="宋体" w:cs="宋体" w:eastAsia="宋体" w:hint="default"/>
                <w:sz w:val="21"/>
                <w:szCs w:val="21"/>
              </w:rPr>
            </w:pPr>
            <w:r>
              <w:rPr>
                <w:rFonts w:ascii="宋体"/>
                <w:sz w:val="21"/>
              </w:rPr>
              <w:t>19.83%</w:t>
            </w:r>
          </w:p>
        </w:tc>
      </w:tr>
      <w:tr>
        <w:trPr>
          <w:trHeight w:val="407" w:hRule="exact"/>
        </w:trPr>
        <w:tc>
          <w:tcPr>
            <w:tcW w:w="316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前五名销售客户销售金额合计</w:t>
            </w:r>
          </w:p>
        </w:tc>
        <w:tc>
          <w:tcPr>
            <w:tcW w:w="20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261"/>
              <w:jc w:val="right"/>
              <w:rPr>
                <w:rFonts w:ascii="宋体" w:hAnsi="宋体" w:cs="宋体" w:eastAsia="宋体" w:hint="default"/>
                <w:sz w:val="21"/>
                <w:szCs w:val="21"/>
              </w:rPr>
            </w:pPr>
            <w:r>
              <w:rPr>
                <w:rFonts w:ascii="宋体"/>
                <w:sz w:val="21"/>
              </w:rPr>
              <w:t>561,377,307.79</w:t>
            </w:r>
          </w:p>
        </w:tc>
        <w:tc>
          <w:tcPr>
            <w:tcW w:w="23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right="74"/>
              <w:jc w:val="center"/>
              <w:rPr>
                <w:rFonts w:ascii="宋体" w:hAnsi="宋体" w:cs="宋体" w:eastAsia="宋体" w:hint="default"/>
                <w:sz w:val="21"/>
                <w:szCs w:val="21"/>
              </w:rPr>
            </w:pPr>
            <w:r>
              <w:rPr>
                <w:rFonts w:ascii="宋体" w:hAnsi="宋体" w:cs="宋体" w:eastAsia="宋体" w:hint="default"/>
                <w:sz w:val="21"/>
                <w:szCs w:val="21"/>
              </w:rPr>
              <w:t>占销售总额比重（％）</w:t>
            </w:r>
          </w:p>
        </w:tc>
        <w:tc>
          <w:tcPr>
            <w:tcW w:w="189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2"/>
              <w:ind w:left="10" w:right="0"/>
              <w:jc w:val="center"/>
              <w:rPr>
                <w:rFonts w:ascii="宋体" w:hAnsi="宋体" w:cs="宋体" w:eastAsia="宋体" w:hint="default"/>
                <w:sz w:val="21"/>
                <w:szCs w:val="21"/>
              </w:rPr>
            </w:pPr>
            <w:r>
              <w:rPr>
                <w:rFonts w:ascii="宋体"/>
                <w:sz w:val="21"/>
              </w:rPr>
              <w:t>58.73</w:t>
            </w:r>
          </w:p>
        </w:tc>
      </w:tr>
    </w:tbl>
    <w:p>
      <w:pPr>
        <w:spacing w:after="0" w:line="240" w:lineRule="auto"/>
        <w:jc w:val="center"/>
        <w:rPr>
          <w:rFonts w:ascii="宋体" w:hAnsi="宋体" w:cs="宋体" w:eastAsia="宋体" w:hint="default"/>
          <w:sz w:val="21"/>
          <w:szCs w:val="21"/>
        </w:rPr>
        <w:sectPr>
          <w:pgSz w:w="11910" w:h="16840"/>
          <w:pgMar w:header="709" w:footer="683" w:top="1200" w:bottom="880" w:left="1060" w:right="1040"/>
        </w:sectPr>
      </w:pPr>
    </w:p>
    <w:p>
      <w:pPr>
        <w:pStyle w:val="BodyText"/>
        <w:spacing w:line="240" w:lineRule="auto" w:before="83"/>
        <w:ind w:left="300" w:right="365"/>
        <w:jc w:val="left"/>
      </w:pPr>
      <w:r>
        <w:rPr/>
        <w:t>5、公司主要会计报表项目重大变动情况及原因说明</w:t>
      </w:r>
    </w:p>
    <w:p>
      <w:pPr>
        <w:spacing w:line="240" w:lineRule="auto" w:before="10"/>
        <w:rPr>
          <w:rFonts w:ascii="宋体" w:hAnsi="宋体" w:cs="宋体" w:eastAsia="宋体" w:hint="default"/>
          <w:sz w:val="14"/>
          <w:szCs w:val="14"/>
        </w:rPr>
      </w:pPr>
    </w:p>
    <w:p>
      <w:pPr>
        <w:pStyle w:val="BodyText"/>
        <w:spacing w:line="240" w:lineRule="auto"/>
        <w:ind w:left="720" w:right="365"/>
        <w:jc w:val="left"/>
      </w:pPr>
      <w:r>
        <w:rPr/>
        <w:t>①报告期内公司资产构成情况及同比发生重大变化的说明</w:t>
      </w:r>
    </w:p>
    <w:p>
      <w:pPr>
        <w:spacing w:line="240" w:lineRule="auto" w:before="12"/>
        <w:rPr>
          <w:rFonts w:ascii="宋体" w:hAnsi="宋体" w:cs="宋体" w:eastAsia="宋体" w:hint="default"/>
          <w:sz w:val="15"/>
          <w:szCs w:val="15"/>
        </w:rPr>
      </w:pPr>
    </w:p>
    <w:tbl>
      <w:tblPr>
        <w:tblW w:w="0" w:type="auto"/>
        <w:jc w:val="left"/>
        <w:tblInd w:w="160" w:type="dxa"/>
        <w:tblLayout w:type="fixed"/>
        <w:tblCellMar>
          <w:top w:w="0" w:type="dxa"/>
          <w:left w:w="0" w:type="dxa"/>
          <w:bottom w:w="0" w:type="dxa"/>
          <w:right w:w="0" w:type="dxa"/>
        </w:tblCellMar>
        <w:tblLook w:val="01E0"/>
      </w:tblPr>
      <w:tblGrid>
        <w:gridCol w:w="1746"/>
        <w:gridCol w:w="1686"/>
        <w:gridCol w:w="1686"/>
        <w:gridCol w:w="952"/>
        <w:gridCol w:w="3406"/>
      </w:tblGrid>
      <w:tr>
        <w:trPr>
          <w:trHeight w:val="755" w:hRule="exact"/>
        </w:trPr>
        <w:tc>
          <w:tcPr>
            <w:tcW w:w="1746"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期末</w:t>
            </w:r>
            <w:r>
              <w:rPr>
                <w:rFonts w:ascii="宋体" w:hAnsi="宋体" w:cs="宋体" w:eastAsia="宋体" w:hint="default"/>
                <w:sz w:val="21"/>
                <w:szCs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期初</w:t>
            </w:r>
            <w:r>
              <w:rPr>
                <w:rFonts w:ascii="宋体" w:hAnsi="宋体" w:cs="宋体" w:eastAsia="宋体" w:hint="default"/>
                <w:sz w:val="21"/>
                <w:szCs w:val="21"/>
              </w:rPr>
            </w:r>
          </w:p>
        </w:tc>
        <w:tc>
          <w:tcPr>
            <w:tcW w:w="952" w:type="dxa"/>
            <w:tcBorders>
              <w:top w:val="single" w:sz="12" w:space="0" w:color="000000"/>
              <w:left w:val="single" w:sz="4" w:space="0" w:color="000000"/>
              <w:bottom w:val="single" w:sz="4" w:space="0" w:color="000000"/>
              <w:right w:val="single" w:sz="4" w:space="0" w:color="000000"/>
            </w:tcBorders>
          </w:tcPr>
          <w:p>
            <w:pPr>
              <w:pStyle w:val="TableParagraph"/>
              <w:spacing w:line="273" w:lineRule="auto" w:before="41"/>
              <w:ind w:left="259" w:right="258"/>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比率</w:t>
            </w:r>
            <w:r>
              <w:rPr>
                <w:rFonts w:ascii="宋体" w:hAnsi="宋体" w:cs="宋体" w:eastAsia="宋体" w:hint="default"/>
                <w:sz w:val="21"/>
                <w:szCs w:val="21"/>
              </w:rPr>
            </w:r>
          </w:p>
        </w:tc>
        <w:tc>
          <w:tcPr>
            <w:tcW w:w="3406"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r>
        <w:trPr>
          <w:trHeight w:val="745"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691,402,116.68</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455,596,167.38</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51.76%</w:t>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本期预收房款增加所致。</w:t>
            </w:r>
          </w:p>
        </w:tc>
      </w:tr>
      <w:tr>
        <w:trPr>
          <w:trHeight w:val="745"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95,505,216.56</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54,033,187.52</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76.75%</w:t>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72"/>
              <w:jc w:val="left"/>
              <w:rPr>
                <w:rFonts w:ascii="宋体" w:hAnsi="宋体" w:cs="宋体" w:eastAsia="宋体" w:hint="default"/>
                <w:sz w:val="21"/>
                <w:szCs w:val="21"/>
              </w:rPr>
            </w:pPr>
            <w:r>
              <w:rPr>
                <w:rFonts w:ascii="宋体" w:hAnsi="宋体" w:cs="宋体" w:eastAsia="宋体" w:hint="default"/>
                <w:spacing w:val="17"/>
                <w:sz w:val="21"/>
                <w:szCs w:val="21"/>
              </w:rPr>
              <w:t>本期预付材料款和设备款增加所</w:t>
            </w:r>
            <w:r>
              <w:rPr>
                <w:rFonts w:ascii="宋体" w:hAnsi="宋体" w:cs="宋体" w:eastAsia="宋体" w:hint="default"/>
                <w:spacing w:val="-97"/>
                <w:sz w:val="21"/>
                <w:szCs w:val="21"/>
              </w:rPr>
              <w:t> </w:t>
            </w:r>
            <w:r>
              <w:rPr>
                <w:rFonts w:ascii="宋体" w:hAnsi="宋体" w:cs="宋体" w:eastAsia="宋体" w:hint="default"/>
                <w:sz w:val="21"/>
                <w:szCs w:val="21"/>
              </w:rPr>
              <w:t>致。</w:t>
            </w:r>
          </w:p>
        </w:tc>
      </w:tr>
      <w:tr>
        <w:trPr>
          <w:trHeight w:val="745"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67,595,259.57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109,807,822.65</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-38.44%</w:t>
            </w:r>
            <w:r>
              <w:rPr>
                <w:rFonts w:ascii="宋体"/>
                <w:sz w:val="21"/>
              </w:rPr>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86"/>
              <w:jc w:val="left"/>
              <w:rPr>
                <w:rFonts w:ascii="宋体" w:hAnsi="宋体" w:cs="宋体" w:eastAsia="宋体" w:hint="default"/>
                <w:sz w:val="21"/>
                <w:szCs w:val="21"/>
              </w:rPr>
            </w:pPr>
            <w:r>
              <w:rPr>
                <w:rFonts w:ascii="宋体" w:hAnsi="宋体" w:cs="宋体" w:eastAsia="宋体" w:hint="default"/>
                <w:spacing w:val="2"/>
                <w:sz w:val="21"/>
                <w:szCs w:val="21"/>
              </w:rPr>
              <w:t>期初收回科达集团 </w:t>
            </w:r>
            <w:r>
              <w:rPr>
                <w:rFonts w:ascii="宋体" w:hAnsi="宋体" w:cs="宋体" w:eastAsia="宋体" w:hint="default"/>
                <w:sz w:val="21"/>
                <w:szCs w:val="21"/>
              </w:rPr>
              <w:t>5500</w:t>
            </w:r>
            <w:r>
              <w:rPr>
                <w:rFonts w:ascii="宋体" w:hAnsi="宋体" w:cs="宋体" w:eastAsia="宋体" w:hint="default"/>
                <w:spacing w:val="5"/>
                <w:sz w:val="21"/>
                <w:szCs w:val="21"/>
              </w:rPr>
              <w:t> </w:t>
            </w:r>
            <w:r>
              <w:rPr>
                <w:rFonts w:ascii="宋体" w:hAnsi="宋体" w:cs="宋体" w:eastAsia="宋体" w:hint="default"/>
                <w:spacing w:val="3"/>
                <w:sz w:val="21"/>
                <w:szCs w:val="21"/>
              </w:rPr>
              <w:t>万元欠款</w:t>
            </w:r>
            <w:r>
              <w:rPr>
                <w:rFonts w:ascii="宋体" w:hAnsi="宋体" w:cs="宋体" w:eastAsia="宋体" w:hint="default"/>
                <w:spacing w:val="3"/>
                <w:sz w:val="21"/>
                <w:szCs w:val="21"/>
              </w:rPr>
              <w:t> </w:t>
            </w:r>
            <w:r>
              <w:rPr>
                <w:rFonts w:ascii="宋体" w:hAnsi="宋体" w:cs="宋体" w:eastAsia="宋体" w:hint="default"/>
                <w:sz w:val="21"/>
                <w:szCs w:val="21"/>
              </w:rPr>
              <w:t>所致。</w:t>
            </w:r>
          </w:p>
        </w:tc>
      </w:tr>
      <w:tr>
        <w:trPr>
          <w:trHeight w:val="744"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237,374,734.31</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99,441,320.09</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138.71%</w:t>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90"/>
              <w:jc w:val="left"/>
              <w:rPr>
                <w:rFonts w:ascii="宋体" w:hAnsi="宋体" w:cs="宋体" w:eastAsia="宋体" w:hint="default"/>
                <w:sz w:val="21"/>
                <w:szCs w:val="21"/>
              </w:rPr>
            </w:pPr>
            <w:r>
              <w:rPr>
                <w:rFonts w:ascii="宋体" w:hAnsi="宋体" w:cs="宋体" w:eastAsia="宋体" w:hint="default"/>
                <w:spacing w:val="2"/>
                <w:sz w:val="21"/>
                <w:szCs w:val="21"/>
              </w:rPr>
              <w:t>本期开发房地产期末开发产品和开</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发成本增加所致。</w:t>
            </w:r>
          </w:p>
        </w:tc>
      </w:tr>
      <w:tr>
        <w:trPr>
          <w:trHeight w:val="745"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19,000,000.00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10,000,000.00</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90.00%</w:t>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90"/>
              <w:jc w:val="left"/>
              <w:rPr>
                <w:rFonts w:ascii="宋体" w:hAnsi="宋体" w:cs="宋体" w:eastAsia="宋体" w:hint="default"/>
                <w:sz w:val="21"/>
                <w:szCs w:val="21"/>
              </w:rPr>
            </w:pPr>
            <w:r>
              <w:rPr>
                <w:rFonts w:ascii="宋体" w:hAnsi="宋体" w:cs="宋体" w:eastAsia="宋体" w:hint="default"/>
                <w:spacing w:val="2"/>
                <w:sz w:val="21"/>
                <w:szCs w:val="21"/>
              </w:rPr>
              <w:t>本期在华夏银行购买的增盈天天理</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财增强型产品。</w:t>
            </w:r>
          </w:p>
        </w:tc>
      </w:tr>
      <w:tr>
        <w:trPr>
          <w:trHeight w:val="947"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z w:val="21"/>
              </w:rPr>
              <w:t>79,749,509.19</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57,154,905.01</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z w:val="21"/>
              </w:rPr>
              <w:t>39.53%</w:t>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上期新开发的农贸市场在本期建成</w:t>
            </w:r>
            <w:r>
              <w:rPr>
                <w:rFonts w:ascii="宋体" w:hAnsi="宋体" w:cs="宋体" w:eastAsia="宋体" w:hint="default"/>
                <w:sz w:val="21"/>
                <w:szCs w:val="21"/>
              </w:rPr>
            </w:r>
          </w:p>
          <w:p>
            <w:pPr>
              <w:pStyle w:val="TableParagraph"/>
              <w:spacing w:line="273" w:lineRule="auto" w:before="37"/>
              <w:ind w:left="103" w:right="90"/>
              <w:jc w:val="left"/>
              <w:rPr>
                <w:rFonts w:ascii="宋体" w:hAnsi="宋体" w:cs="宋体" w:eastAsia="宋体" w:hint="default"/>
                <w:sz w:val="21"/>
                <w:szCs w:val="21"/>
              </w:rPr>
            </w:pPr>
            <w:r>
              <w:rPr>
                <w:rFonts w:ascii="宋体" w:hAnsi="宋体" w:cs="宋体" w:eastAsia="宋体" w:hint="default"/>
                <w:spacing w:val="2"/>
                <w:sz w:val="21"/>
                <w:szCs w:val="21"/>
              </w:rPr>
              <w:t>后对外出租，由在建工程转为投资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性房地产。</w:t>
            </w:r>
          </w:p>
        </w:tc>
      </w:tr>
      <w:tr>
        <w:trPr>
          <w:trHeight w:val="744"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94,120.97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8,929,596.19</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-98.95%</w:t>
            </w:r>
            <w:r>
              <w:rPr>
                <w:rFonts w:ascii="宋体"/>
                <w:sz w:val="21"/>
              </w:rPr>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72"/>
              <w:jc w:val="left"/>
              <w:rPr>
                <w:rFonts w:ascii="宋体" w:hAnsi="宋体" w:cs="宋体" w:eastAsia="宋体" w:hint="default"/>
                <w:sz w:val="21"/>
                <w:szCs w:val="21"/>
              </w:rPr>
            </w:pPr>
            <w:r>
              <w:rPr>
                <w:rFonts w:ascii="宋体" w:hAnsi="宋体" w:cs="宋体" w:eastAsia="宋体" w:hint="default"/>
                <w:spacing w:val="17"/>
                <w:sz w:val="21"/>
                <w:szCs w:val="21"/>
              </w:rPr>
              <w:t>上期新开发的农贸市场在本期完</w:t>
            </w:r>
            <w:r>
              <w:rPr>
                <w:rFonts w:ascii="宋体" w:hAnsi="宋体" w:cs="宋体" w:eastAsia="宋体" w:hint="default"/>
                <w:spacing w:val="-97"/>
                <w:sz w:val="21"/>
                <w:szCs w:val="21"/>
              </w:rPr>
              <w:t> </w:t>
            </w:r>
            <w:r>
              <w:rPr>
                <w:rFonts w:ascii="宋体" w:hAnsi="宋体" w:cs="宋体" w:eastAsia="宋体" w:hint="default"/>
                <w:sz w:val="21"/>
                <w:szCs w:val="21"/>
              </w:rPr>
              <w:t>工。</w:t>
            </w:r>
          </w:p>
        </w:tc>
      </w:tr>
      <w:tr>
        <w:trPr>
          <w:trHeight w:val="745"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304,959,417.83</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51,525,382.49</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491.86%</w:t>
            </w:r>
            <w:r>
              <w:rPr>
                <w:rFonts w:ascii="宋体"/>
                <w:sz w:val="21"/>
              </w:rPr>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90"/>
              <w:jc w:val="left"/>
              <w:rPr>
                <w:rFonts w:ascii="宋体" w:hAnsi="宋体" w:cs="宋体" w:eastAsia="宋体" w:hint="default"/>
                <w:sz w:val="21"/>
                <w:szCs w:val="21"/>
              </w:rPr>
            </w:pPr>
            <w:r>
              <w:rPr>
                <w:rFonts w:ascii="宋体" w:hAnsi="宋体" w:cs="宋体" w:eastAsia="宋体" w:hint="default"/>
                <w:spacing w:val="2"/>
                <w:sz w:val="21"/>
                <w:szCs w:val="21"/>
              </w:rPr>
              <w:t>本期收到科达颐家三期和科达乐家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的预售房款所致。</w:t>
            </w:r>
          </w:p>
        </w:tc>
      </w:tr>
      <w:tr>
        <w:trPr>
          <w:trHeight w:val="947" w:hRule="exact"/>
        </w:trPr>
        <w:tc>
          <w:tcPr>
            <w:tcW w:w="174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114,829,147.68</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57,281,604.87</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100.46%</w:t>
            </w:r>
            <w:r>
              <w:rPr>
                <w:rFonts w:ascii="宋体"/>
                <w:sz w:val="21"/>
              </w:rPr>
            </w:r>
          </w:p>
        </w:tc>
        <w:tc>
          <w:tcPr>
            <w:tcW w:w="3406"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一是本期向垦利胜龙石油有限公司</w:t>
            </w:r>
            <w:r>
              <w:rPr>
                <w:rFonts w:ascii="宋体" w:hAnsi="宋体" w:cs="宋体" w:eastAsia="宋体" w:hint="default"/>
                <w:sz w:val="21"/>
                <w:szCs w:val="21"/>
              </w:rPr>
            </w:r>
          </w:p>
          <w:p>
            <w:pPr>
              <w:pStyle w:val="TableParagraph"/>
              <w:spacing w:line="273" w:lineRule="auto" w:before="37"/>
              <w:ind w:left="103" w:right="91"/>
              <w:jc w:val="left"/>
              <w:rPr>
                <w:rFonts w:ascii="宋体" w:hAnsi="宋体" w:cs="宋体" w:eastAsia="宋体" w:hint="default"/>
                <w:sz w:val="21"/>
                <w:szCs w:val="21"/>
              </w:rPr>
            </w:pPr>
            <w:r>
              <w:rPr>
                <w:rFonts w:ascii="宋体" w:hAnsi="宋体" w:cs="宋体" w:eastAsia="宋体" w:hint="default"/>
                <w:sz w:val="21"/>
                <w:szCs w:val="21"/>
              </w:rPr>
              <w:t>借款</w:t>
            </w:r>
            <w:r>
              <w:rPr>
                <w:rFonts w:ascii="宋体" w:hAnsi="宋体" w:cs="宋体" w:eastAsia="宋体" w:hint="default"/>
                <w:spacing w:val="-51"/>
                <w:sz w:val="21"/>
                <w:szCs w:val="21"/>
              </w:rPr>
              <w:t> </w:t>
            </w:r>
            <w:r>
              <w:rPr>
                <w:rFonts w:ascii="宋体" w:hAnsi="宋体" w:cs="宋体" w:eastAsia="宋体" w:hint="default"/>
                <w:sz w:val="21"/>
                <w:szCs w:val="21"/>
              </w:rPr>
              <w:t>3000</w:t>
            </w:r>
            <w:r>
              <w:rPr>
                <w:rFonts w:ascii="宋体" w:hAnsi="宋体" w:cs="宋体" w:eastAsia="宋体" w:hint="default"/>
                <w:spacing w:val="-50"/>
                <w:sz w:val="21"/>
                <w:szCs w:val="21"/>
              </w:rPr>
              <w:t> </w:t>
            </w:r>
            <w:r>
              <w:rPr>
                <w:rFonts w:ascii="宋体" w:hAnsi="宋体" w:cs="宋体" w:eastAsia="宋体" w:hint="default"/>
                <w:spacing w:val="-7"/>
                <w:sz w:val="21"/>
                <w:szCs w:val="21"/>
              </w:rPr>
              <w:t>万元；二是本期收取的保</w:t>
            </w:r>
            <w:r>
              <w:rPr>
                <w:rFonts w:ascii="宋体" w:hAnsi="宋体" w:cs="宋体" w:eastAsia="宋体" w:hint="default"/>
                <w:sz w:val="21"/>
                <w:szCs w:val="21"/>
              </w:rPr>
              <w:t> 证金增加。</w:t>
            </w:r>
          </w:p>
        </w:tc>
      </w:tr>
      <w:tr>
        <w:trPr>
          <w:trHeight w:val="755" w:hRule="exact"/>
        </w:trPr>
        <w:tc>
          <w:tcPr>
            <w:tcW w:w="174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32,158,619.98</w:t>
            </w:r>
            <w:r>
              <w:rPr>
                <w:rFonts w:ascii="宋体"/>
                <w:sz w:val="21"/>
              </w:rPr>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22,811,025.80</w:t>
            </w:r>
            <w:r>
              <w:rPr>
                <w:rFonts w:ascii="宋体"/>
                <w:sz w:val="21"/>
              </w:rPr>
            </w:r>
          </w:p>
        </w:tc>
        <w:tc>
          <w:tcPr>
            <w:tcW w:w="9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40.98%</w:t>
            </w:r>
          </w:p>
        </w:tc>
        <w:tc>
          <w:tcPr>
            <w:tcW w:w="3406" w:type="dxa"/>
            <w:tcBorders>
              <w:top w:val="single" w:sz="4" w:space="0" w:color="000000"/>
              <w:left w:val="single" w:sz="4" w:space="0" w:color="000000"/>
              <w:bottom w:val="single" w:sz="12" w:space="0" w:color="000000"/>
              <w:right w:val="single" w:sz="12" w:space="0" w:color="000000"/>
            </w:tcBorders>
          </w:tcPr>
          <w:p>
            <w:pPr>
              <w:pStyle w:val="TableParagraph"/>
              <w:spacing w:line="273" w:lineRule="auto" w:before="40"/>
              <w:ind w:left="103" w:right="79"/>
              <w:jc w:val="left"/>
              <w:rPr>
                <w:rFonts w:ascii="宋体" w:hAnsi="宋体" w:cs="宋体" w:eastAsia="宋体" w:hint="default"/>
                <w:sz w:val="21"/>
                <w:szCs w:val="21"/>
              </w:rPr>
            </w:pPr>
            <w:r>
              <w:rPr>
                <w:rFonts w:ascii="宋体" w:hAnsi="宋体" w:cs="宋体" w:eastAsia="宋体" w:hint="default"/>
                <w:spacing w:val="9"/>
                <w:sz w:val="21"/>
                <w:szCs w:val="21"/>
              </w:rPr>
              <w:t>本期公司子公司-科达半导体有限</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公司收到</w:t>
            </w:r>
            <w:r>
              <w:rPr>
                <w:rFonts w:ascii="宋体" w:hAnsi="宋体" w:cs="宋体" w:eastAsia="宋体" w:hint="default"/>
                <w:spacing w:val="-54"/>
                <w:sz w:val="21"/>
                <w:szCs w:val="21"/>
              </w:rPr>
              <w:t> </w:t>
            </w:r>
            <w:r>
              <w:rPr>
                <w:rFonts w:ascii="宋体" w:hAnsi="宋体" w:cs="宋体" w:eastAsia="宋体" w:hint="default"/>
                <w:sz w:val="21"/>
                <w:szCs w:val="21"/>
              </w:rPr>
              <w:t>904</w:t>
            </w:r>
            <w:r>
              <w:rPr>
                <w:rFonts w:ascii="宋体" w:hAnsi="宋体" w:cs="宋体" w:eastAsia="宋体" w:hint="default"/>
                <w:spacing w:val="-53"/>
                <w:sz w:val="21"/>
                <w:szCs w:val="21"/>
              </w:rPr>
              <w:t> </w:t>
            </w:r>
            <w:r>
              <w:rPr>
                <w:rFonts w:ascii="宋体" w:hAnsi="宋体" w:cs="宋体" w:eastAsia="宋体" w:hint="default"/>
                <w:sz w:val="21"/>
                <w:szCs w:val="21"/>
              </w:rPr>
              <w:t>万元的政府补助。</w:t>
            </w:r>
          </w:p>
        </w:tc>
      </w:tr>
    </w:tbl>
    <w:p>
      <w:pPr>
        <w:spacing w:line="240" w:lineRule="auto" w:before="1"/>
        <w:rPr>
          <w:rFonts w:ascii="宋体" w:hAnsi="宋体" w:cs="宋体" w:eastAsia="宋体" w:hint="default"/>
          <w:sz w:val="8"/>
          <w:szCs w:val="8"/>
        </w:rPr>
      </w:pPr>
    </w:p>
    <w:p>
      <w:pPr>
        <w:pStyle w:val="BodyText"/>
        <w:spacing w:line="240" w:lineRule="auto" w:before="35"/>
        <w:ind w:left="720" w:right="365"/>
        <w:jc w:val="left"/>
      </w:pPr>
      <w:r>
        <w:rPr/>
        <w:t>②报告期内公司收入、成本费用情况及同比发生重大变化的说明</w:t>
      </w:r>
    </w:p>
    <w:p>
      <w:pPr>
        <w:spacing w:line="240" w:lineRule="auto" w:before="12"/>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1788"/>
        <w:gridCol w:w="1686"/>
        <w:gridCol w:w="1686"/>
        <w:gridCol w:w="1056"/>
        <w:gridCol w:w="3301"/>
      </w:tblGrid>
      <w:tr>
        <w:trPr>
          <w:trHeight w:val="756" w:hRule="exact"/>
        </w:trPr>
        <w:tc>
          <w:tcPr>
            <w:tcW w:w="178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5"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88"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88"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056" w:type="dxa"/>
            <w:tcBorders>
              <w:top w:val="single" w:sz="12" w:space="0" w:color="000000"/>
              <w:left w:val="single" w:sz="4" w:space="0" w:color="000000"/>
              <w:bottom w:val="single" w:sz="4" w:space="0" w:color="000000"/>
              <w:right w:val="single" w:sz="4" w:space="0" w:color="000000"/>
            </w:tcBorders>
          </w:tcPr>
          <w:p>
            <w:pPr>
              <w:pStyle w:val="TableParagraph"/>
              <w:spacing w:line="273" w:lineRule="auto" w:before="41"/>
              <w:ind w:left="311" w:right="310"/>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比率</w:t>
            </w:r>
            <w:r>
              <w:rPr>
                <w:rFonts w:ascii="宋体" w:hAnsi="宋体" w:cs="宋体" w:eastAsia="宋体" w:hint="default"/>
                <w:sz w:val="21"/>
                <w:szCs w:val="21"/>
              </w:rPr>
            </w:r>
          </w:p>
        </w:tc>
        <w:tc>
          <w:tcPr>
            <w:tcW w:w="3301"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r>
        <w:trPr>
          <w:trHeight w:val="745"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955,923,618.20</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716,576,986.16</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33.40%</w:t>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83"/>
              <w:jc w:val="left"/>
              <w:rPr>
                <w:rFonts w:ascii="宋体" w:hAnsi="宋体" w:cs="宋体" w:eastAsia="宋体" w:hint="default"/>
                <w:sz w:val="21"/>
                <w:szCs w:val="21"/>
              </w:rPr>
            </w:pPr>
            <w:r>
              <w:rPr>
                <w:rFonts w:ascii="宋体" w:hAnsi="宋体" w:cs="宋体" w:eastAsia="宋体" w:hint="default"/>
                <w:spacing w:val="10"/>
                <w:sz w:val="21"/>
                <w:szCs w:val="21"/>
              </w:rPr>
              <w:t>本期公路桥梁施工工程收入增加</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所致。</w:t>
            </w:r>
          </w:p>
        </w:tc>
      </w:tr>
      <w:tr>
        <w:trPr>
          <w:trHeight w:val="745"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890,165,333.63</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562,992,924.01</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58.11%</w:t>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26"/>
              <w:jc w:val="left"/>
              <w:rPr>
                <w:rFonts w:ascii="宋体" w:hAnsi="宋体" w:cs="宋体" w:eastAsia="宋体" w:hint="default"/>
                <w:sz w:val="21"/>
                <w:szCs w:val="21"/>
              </w:rPr>
            </w:pPr>
            <w:r>
              <w:rPr>
                <w:rFonts w:ascii="宋体" w:hAnsi="宋体" w:cs="宋体" w:eastAsia="宋体" w:hint="default"/>
                <w:sz w:val="21"/>
                <w:szCs w:val="21"/>
              </w:rPr>
              <w:t>本期公路桥梁施工工程收入增加， 成本相应增加所致。</w:t>
            </w:r>
          </w:p>
        </w:tc>
      </w:tr>
      <w:tr>
        <w:trPr>
          <w:trHeight w:val="744"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28,826,071.98</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54,888,183.37</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-47.48%</w:t>
            </w:r>
            <w:r>
              <w:rPr>
                <w:rFonts w:ascii="宋体"/>
                <w:sz w:val="21"/>
              </w:rPr>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90"/>
              <w:jc w:val="left"/>
              <w:rPr>
                <w:rFonts w:ascii="宋体" w:hAnsi="宋体" w:cs="宋体" w:eastAsia="宋体" w:hint="default"/>
                <w:sz w:val="21"/>
                <w:szCs w:val="21"/>
              </w:rPr>
            </w:pPr>
            <w:r>
              <w:rPr>
                <w:rFonts w:ascii="宋体" w:hAnsi="宋体" w:cs="宋体" w:eastAsia="宋体" w:hint="default"/>
                <w:spacing w:val="2"/>
                <w:sz w:val="21"/>
                <w:szCs w:val="21"/>
              </w:rPr>
              <w:t>本期房地产业务收入减少,计提的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土地增值税减少所致。</w:t>
            </w:r>
          </w:p>
        </w:tc>
      </w:tr>
      <w:tr>
        <w:trPr>
          <w:trHeight w:val="756" w:hRule="exact"/>
        </w:trPr>
        <w:tc>
          <w:tcPr>
            <w:tcW w:w="178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12,241,650.37</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-10,855,190.48</w:t>
            </w:r>
          </w:p>
        </w:tc>
        <w:tc>
          <w:tcPr>
            <w:tcW w:w="10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-212.77%</w:t>
            </w:r>
          </w:p>
        </w:tc>
        <w:tc>
          <w:tcPr>
            <w:tcW w:w="3301" w:type="dxa"/>
            <w:tcBorders>
              <w:top w:val="single" w:sz="4" w:space="0" w:color="000000"/>
              <w:left w:val="single" w:sz="4" w:space="0" w:color="000000"/>
              <w:bottom w:val="single" w:sz="12" w:space="0" w:color="000000"/>
              <w:right w:val="single" w:sz="12" w:space="0" w:color="000000"/>
            </w:tcBorders>
          </w:tcPr>
          <w:p>
            <w:pPr>
              <w:pStyle w:val="TableParagraph"/>
              <w:spacing w:line="273" w:lineRule="auto" w:before="40"/>
              <w:ind w:left="103" w:right="61"/>
              <w:jc w:val="left"/>
              <w:rPr>
                <w:rFonts w:ascii="宋体" w:hAnsi="宋体" w:cs="宋体" w:eastAsia="宋体" w:hint="default"/>
                <w:sz w:val="21"/>
                <w:szCs w:val="21"/>
              </w:rPr>
            </w:pPr>
            <w:r>
              <w:rPr>
                <w:rFonts w:ascii="宋体" w:hAnsi="宋体" w:cs="宋体" w:eastAsia="宋体" w:hint="default"/>
                <w:spacing w:val="22"/>
                <w:sz w:val="21"/>
                <w:szCs w:val="21"/>
              </w:rPr>
              <w:t>上期收到</w:t>
            </w:r>
            <w:r>
              <w:rPr>
                <w:rFonts w:ascii="宋体" w:hAnsi="宋体" w:cs="宋体" w:eastAsia="宋体" w:hint="default"/>
                <w:spacing w:val="-77"/>
                <w:sz w:val="21"/>
                <w:szCs w:val="21"/>
              </w:rPr>
              <w:t> </w:t>
            </w:r>
            <w:r>
              <w:rPr>
                <w:rFonts w:ascii="宋体" w:hAnsi="宋体" w:cs="宋体" w:eastAsia="宋体" w:hint="default"/>
                <w:sz w:val="21"/>
                <w:szCs w:val="21"/>
              </w:rPr>
              <w:t>科</w:t>
            </w:r>
            <w:r>
              <w:rPr>
                <w:rFonts w:ascii="宋体" w:hAnsi="宋体" w:cs="宋体" w:eastAsia="宋体" w:hint="default"/>
                <w:spacing w:val="-77"/>
                <w:sz w:val="21"/>
                <w:szCs w:val="21"/>
              </w:rPr>
              <w:t> </w:t>
            </w:r>
            <w:r>
              <w:rPr>
                <w:rFonts w:ascii="宋体" w:hAnsi="宋体" w:cs="宋体" w:eastAsia="宋体" w:hint="default"/>
                <w:spacing w:val="22"/>
                <w:sz w:val="21"/>
                <w:szCs w:val="21"/>
              </w:rPr>
              <w:t>达集团资</w:t>
            </w:r>
            <w:r>
              <w:rPr>
                <w:rFonts w:ascii="宋体" w:hAnsi="宋体" w:cs="宋体" w:eastAsia="宋体" w:hint="default"/>
                <w:spacing w:val="-77"/>
                <w:sz w:val="21"/>
                <w:szCs w:val="21"/>
              </w:rPr>
              <w:t> </w:t>
            </w:r>
            <w:r>
              <w:rPr>
                <w:rFonts w:ascii="宋体" w:hAnsi="宋体" w:cs="宋体" w:eastAsia="宋体" w:hint="default"/>
                <w:sz w:val="21"/>
                <w:szCs w:val="21"/>
              </w:rPr>
              <w:t>金</w:t>
            </w:r>
            <w:r>
              <w:rPr>
                <w:rFonts w:ascii="宋体" w:hAnsi="宋体" w:cs="宋体" w:eastAsia="宋体" w:hint="default"/>
                <w:spacing w:val="-77"/>
                <w:sz w:val="21"/>
                <w:szCs w:val="21"/>
              </w:rPr>
              <w:t> </w:t>
            </w:r>
            <w:r>
              <w:rPr>
                <w:rFonts w:ascii="宋体" w:hAnsi="宋体" w:cs="宋体" w:eastAsia="宋体" w:hint="default"/>
                <w:spacing w:val="20"/>
                <w:sz w:val="21"/>
                <w:szCs w:val="21"/>
              </w:rPr>
              <w:t>占用费</w:t>
            </w:r>
            <w:r>
              <w:rPr>
                <w:rFonts w:ascii="宋体" w:hAnsi="宋体" w:cs="宋体" w:eastAsia="宋体" w:hint="default"/>
                <w:spacing w:val="-75"/>
                <w:sz w:val="21"/>
                <w:szCs w:val="21"/>
              </w:rPr>
              <w:t> </w:t>
            </w:r>
            <w:r>
              <w:rPr>
                <w:rFonts w:ascii="宋体" w:hAnsi="宋体" w:cs="宋体" w:eastAsia="宋体" w:hint="default"/>
                <w:sz w:val="21"/>
                <w:szCs w:val="21"/>
              </w:rPr>
              <w:t>4,073.88</w:t>
            </w:r>
            <w:r>
              <w:rPr>
                <w:rFonts w:ascii="宋体" w:hAnsi="宋体" w:cs="宋体" w:eastAsia="宋体" w:hint="default"/>
                <w:spacing w:val="-54"/>
                <w:sz w:val="21"/>
                <w:szCs w:val="21"/>
              </w:rPr>
              <w:t> </w:t>
            </w:r>
            <w:r>
              <w:rPr>
                <w:rFonts w:ascii="宋体" w:hAnsi="宋体" w:cs="宋体" w:eastAsia="宋体" w:hint="default"/>
                <w:sz w:val="21"/>
                <w:szCs w:val="21"/>
              </w:rPr>
              <w:t>万元所致。</w:t>
            </w:r>
          </w:p>
        </w:tc>
      </w:tr>
    </w:tbl>
    <w:p>
      <w:pPr>
        <w:spacing w:after="0" w:line="273" w:lineRule="auto"/>
        <w:jc w:val="left"/>
        <w:rPr>
          <w:rFonts w:ascii="宋体" w:hAnsi="宋体" w:cs="宋体" w:eastAsia="宋体" w:hint="default"/>
          <w:sz w:val="21"/>
          <w:szCs w:val="21"/>
        </w:rPr>
        <w:sectPr>
          <w:pgSz w:w="11910" w:h="16840"/>
          <w:pgMar w:header="709" w:footer="683" w:top="1200" w:bottom="880" w:left="1060" w:right="1060"/>
        </w:sectPr>
      </w:pPr>
    </w:p>
    <w:p>
      <w:pPr>
        <w:spacing w:line="240" w:lineRule="auto" w:before="7"/>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1788"/>
        <w:gridCol w:w="1686"/>
        <w:gridCol w:w="1686"/>
        <w:gridCol w:w="1056"/>
        <w:gridCol w:w="3301"/>
      </w:tblGrid>
      <w:tr>
        <w:trPr>
          <w:trHeight w:val="755" w:hRule="exact"/>
        </w:trPr>
        <w:tc>
          <w:tcPr>
            <w:tcW w:w="178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4,232,237.30</w:t>
            </w:r>
            <w:r>
              <w:rPr>
                <w:rFonts w:ascii="宋体"/>
                <w:sz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13,013,900.67</w:t>
            </w:r>
            <w:r>
              <w:rPr>
                <w:rFonts w:ascii="宋体"/>
                <w:sz w:val="21"/>
              </w:rPr>
            </w:r>
          </w:p>
        </w:tc>
        <w:tc>
          <w:tcPr>
            <w:tcW w:w="10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-67.48%</w:t>
            </w:r>
            <w:r>
              <w:rPr>
                <w:rFonts w:ascii="宋体"/>
                <w:sz w:val="21"/>
              </w:rPr>
            </w:r>
          </w:p>
        </w:tc>
        <w:tc>
          <w:tcPr>
            <w:tcW w:w="3301" w:type="dxa"/>
            <w:tcBorders>
              <w:top w:val="single" w:sz="12" w:space="0" w:color="000000"/>
              <w:left w:val="single" w:sz="4" w:space="0" w:color="000000"/>
              <w:bottom w:val="single" w:sz="4" w:space="0" w:color="000000"/>
              <w:right w:val="single" w:sz="12" w:space="0" w:color="000000"/>
            </w:tcBorders>
          </w:tcPr>
          <w:p>
            <w:pPr>
              <w:pStyle w:val="TableParagraph"/>
              <w:spacing w:line="273" w:lineRule="auto" w:before="41"/>
              <w:ind w:left="103" w:right="83"/>
              <w:jc w:val="left"/>
              <w:rPr>
                <w:rFonts w:ascii="宋体" w:hAnsi="宋体" w:cs="宋体" w:eastAsia="宋体" w:hint="default"/>
                <w:sz w:val="21"/>
                <w:szCs w:val="21"/>
              </w:rPr>
            </w:pPr>
            <w:r>
              <w:rPr>
                <w:rFonts w:ascii="宋体" w:hAnsi="宋体" w:cs="宋体" w:eastAsia="宋体" w:hint="default"/>
                <w:spacing w:val="10"/>
                <w:sz w:val="21"/>
                <w:szCs w:val="21"/>
              </w:rPr>
              <w:t>本期收回以前期间所欠工程款所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致。</w:t>
            </w:r>
          </w:p>
        </w:tc>
      </w:tr>
      <w:tr>
        <w:trPr>
          <w:trHeight w:val="946"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z w:val="21"/>
              </w:rPr>
              <w:t>18,948,312.06</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5,222,864.87</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262.80%</w:t>
            </w:r>
            <w:r>
              <w:rPr>
                <w:rFonts w:ascii="宋体"/>
                <w:sz w:val="21"/>
              </w:rPr>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随着东营黄河公路大桥车流量的</w:t>
            </w:r>
            <w:r>
              <w:rPr>
                <w:rFonts w:ascii="宋体" w:hAnsi="宋体" w:cs="宋体" w:eastAsia="宋体" w:hint="default"/>
                <w:sz w:val="21"/>
                <w:szCs w:val="21"/>
              </w:rPr>
            </w:r>
          </w:p>
          <w:p>
            <w:pPr>
              <w:pStyle w:val="TableParagraph"/>
              <w:spacing w:line="273" w:lineRule="auto" w:before="37"/>
              <w:ind w:left="103" w:right="83"/>
              <w:jc w:val="left"/>
              <w:rPr>
                <w:rFonts w:ascii="宋体" w:hAnsi="宋体" w:cs="宋体" w:eastAsia="宋体" w:hint="default"/>
                <w:sz w:val="21"/>
                <w:szCs w:val="21"/>
              </w:rPr>
            </w:pPr>
            <w:r>
              <w:rPr>
                <w:rFonts w:ascii="宋体" w:hAnsi="宋体" w:cs="宋体" w:eastAsia="宋体" w:hint="default"/>
                <w:spacing w:val="10"/>
                <w:sz w:val="21"/>
                <w:szCs w:val="21"/>
              </w:rPr>
              <w:t>增加，大桥公司收费收入稳步增</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加，其盈利能力逐步增强。</w:t>
            </w:r>
          </w:p>
        </w:tc>
      </w:tr>
      <w:tr>
        <w:trPr>
          <w:trHeight w:val="1259"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2,150,409.56</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50,805,861.01</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-95.77%</w:t>
            </w:r>
            <w:r>
              <w:rPr>
                <w:rFonts w:ascii="宋体"/>
                <w:sz w:val="21"/>
              </w:rPr>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pacing w:val="10"/>
                <w:sz w:val="21"/>
                <w:szCs w:val="21"/>
              </w:rPr>
              <w:t>主要原因在于相对基础设施施工</w:t>
            </w:r>
            <w:r>
              <w:rPr>
                <w:rFonts w:ascii="宋体" w:hAnsi="宋体" w:cs="宋体" w:eastAsia="宋体" w:hint="default"/>
                <w:sz w:val="21"/>
                <w:szCs w:val="21"/>
              </w:rPr>
            </w:r>
          </w:p>
          <w:p>
            <w:pPr>
              <w:pStyle w:val="TableParagraph"/>
              <w:spacing w:line="273" w:lineRule="auto" w:before="37"/>
              <w:ind w:left="103" w:right="83"/>
              <w:jc w:val="both"/>
              <w:rPr>
                <w:rFonts w:ascii="宋体" w:hAnsi="宋体" w:cs="宋体" w:eastAsia="宋体" w:hint="default"/>
                <w:sz w:val="21"/>
                <w:szCs w:val="21"/>
              </w:rPr>
            </w:pPr>
            <w:r>
              <w:rPr>
                <w:rFonts w:ascii="宋体" w:hAnsi="宋体" w:cs="宋体" w:eastAsia="宋体" w:hint="default"/>
                <w:spacing w:val="10"/>
                <w:sz w:val="21"/>
                <w:szCs w:val="21"/>
              </w:rPr>
              <w:t>业务来说利润率较高的房地产开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0"/>
                <w:sz w:val="21"/>
                <w:szCs w:val="21"/>
              </w:rPr>
              <w:t>发业务在本期确认的收入大幅减</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少，营业收入利润率降低。</w:t>
            </w:r>
          </w:p>
        </w:tc>
      </w:tr>
      <w:tr>
        <w:trPr>
          <w:trHeight w:val="745"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5,051,831.64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14,999,669.75</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-66.32%</w:t>
            </w:r>
            <w:r>
              <w:rPr>
                <w:rFonts w:ascii="宋体"/>
                <w:sz w:val="21"/>
              </w:rPr>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83"/>
              <w:jc w:val="left"/>
              <w:rPr>
                <w:rFonts w:ascii="宋体" w:hAnsi="宋体" w:cs="宋体" w:eastAsia="宋体" w:hint="default"/>
                <w:sz w:val="21"/>
                <w:szCs w:val="21"/>
              </w:rPr>
            </w:pPr>
            <w:r>
              <w:rPr>
                <w:rFonts w:ascii="宋体" w:hAnsi="宋体" w:cs="宋体" w:eastAsia="宋体" w:hint="default"/>
                <w:spacing w:val="10"/>
                <w:sz w:val="21"/>
                <w:szCs w:val="21"/>
              </w:rPr>
              <w:t>上期科英公司收日方三洋公司停</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产补偿金</w:t>
            </w:r>
            <w:r>
              <w:rPr>
                <w:rFonts w:ascii="宋体" w:hAnsi="宋体" w:cs="宋体" w:eastAsia="宋体" w:hint="default"/>
                <w:spacing w:val="-59"/>
                <w:sz w:val="21"/>
                <w:szCs w:val="21"/>
              </w:rPr>
              <w:t> </w:t>
            </w:r>
            <w:r>
              <w:rPr>
                <w:rFonts w:ascii="宋体" w:hAnsi="宋体" w:cs="宋体" w:eastAsia="宋体" w:hint="default"/>
                <w:sz w:val="21"/>
                <w:szCs w:val="21"/>
              </w:rPr>
              <w:t>962.80</w:t>
            </w:r>
            <w:r>
              <w:rPr>
                <w:rFonts w:ascii="宋体" w:hAnsi="宋体" w:cs="宋体" w:eastAsia="宋体" w:hint="default"/>
                <w:spacing w:val="-59"/>
                <w:sz w:val="21"/>
                <w:szCs w:val="21"/>
              </w:rPr>
              <w:t> </w:t>
            </w:r>
            <w:r>
              <w:rPr>
                <w:rFonts w:ascii="宋体" w:hAnsi="宋体" w:cs="宋体" w:eastAsia="宋体" w:hint="default"/>
                <w:sz w:val="21"/>
                <w:szCs w:val="21"/>
              </w:rPr>
              <w:t>万元所致</w:t>
            </w:r>
          </w:p>
        </w:tc>
      </w:tr>
      <w:tr>
        <w:trPr>
          <w:trHeight w:val="744" w:hRule="exact"/>
        </w:trPr>
        <w:tc>
          <w:tcPr>
            <w:tcW w:w="178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1,271,665.78</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581,013.90</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118.87%</w:t>
            </w:r>
            <w:r>
              <w:rPr>
                <w:rFonts w:ascii="宋体"/>
                <w:sz w:val="21"/>
              </w:rPr>
            </w:r>
          </w:p>
        </w:tc>
        <w:tc>
          <w:tcPr>
            <w:tcW w:w="33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本期捐赠支出增加所致。</w:t>
            </w:r>
          </w:p>
        </w:tc>
      </w:tr>
      <w:tr>
        <w:trPr>
          <w:trHeight w:val="1270" w:hRule="exact"/>
        </w:trPr>
        <w:tc>
          <w:tcPr>
            <w:tcW w:w="178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93" w:right="84"/>
              <w:jc w:val="left"/>
              <w:rPr>
                <w:rFonts w:ascii="宋体" w:hAnsi="宋体" w:cs="宋体" w:eastAsia="宋体" w:hint="default"/>
                <w:sz w:val="21"/>
                <w:szCs w:val="21"/>
              </w:rPr>
            </w:pPr>
            <w:r>
              <w:rPr>
                <w:rFonts w:ascii="宋体" w:hAnsi="宋体" w:cs="宋体" w:eastAsia="宋体" w:hint="default"/>
                <w:spacing w:val="16"/>
                <w:sz w:val="21"/>
                <w:szCs w:val="21"/>
              </w:rPr>
              <w:t>归属于母公司所 </w:t>
            </w:r>
            <w:r>
              <w:rPr>
                <w:rFonts w:ascii="宋体" w:hAnsi="宋体" w:cs="宋体" w:eastAsia="宋体" w:hint="default"/>
                <w:sz w:val="21"/>
                <w:szCs w:val="21"/>
              </w:rPr>
              <w:t>有者的净利润</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12,058,602.16</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58,001,535.07</w:t>
            </w:r>
          </w:p>
        </w:tc>
        <w:tc>
          <w:tcPr>
            <w:tcW w:w="10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-79.21%</w:t>
            </w:r>
          </w:p>
        </w:tc>
        <w:tc>
          <w:tcPr>
            <w:tcW w:w="3301" w:type="dxa"/>
            <w:tcBorders>
              <w:top w:val="single" w:sz="4" w:space="0" w:color="000000"/>
              <w:left w:val="single" w:sz="4" w:space="0" w:color="000000"/>
              <w:bottom w:val="single" w:sz="12" w:space="0" w:color="000000"/>
              <w:right w:val="single" w:sz="12"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pacing w:val="10"/>
                <w:sz w:val="21"/>
                <w:szCs w:val="21"/>
              </w:rPr>
              <w:t>一是上期收到科达集团资金占用</w:t>
            </w:r>
            <w:r>
              <w:rPr>
                <w:rFonts w:ascii="宋体" w:hAnsi="宋体" w:cs="宋体" w:eastAsia="宋体" w:hint="default"/>
                <w:sz w:val="21"/>
                <w:szCs w:val="21"/>
              </w:rPr>
            </w:r>
          </w:p>
          <w:p>
            <w:pPr>
              <w:pStyle w:val="TableParagraph"/>
              <w:spacing w:line="273" w:lineRule="auto" w:before="37"/>
              <w:ind w:left="103" w:right="26"/>
              <w:jc w:val="both"/>
              <w:rPr>
                <w:rFonts w:ascii="宋体" w:hAnsi="宋体" w:cs="宋体" w:eastAsia="宋体" w:hint="default"/>
                <w:sz w:val="21"/>
                <w:szCs w:val="21"/>
              </w:rPr>
            </w:pPr>
            <w:r>
              <w:rPr>
                <w:rFonts w:ascii="宋体" w:hAnsi="宋体" w:cs="宋体" w:eastAsia="宋体" w:hint="default"/>
                <w:sz w:val="21"/>
                <w:szCs w:val="21"/>
              </w:rPr>
              <w:t>利息</w:t>
            </w:r>
            <w:r>
              <w:rPr>
                <w:rFonts w:ascii="宋体" w:hAnsi="宋体" w:cs="宋体" w:eastAsia="宋体" w:hint="default"/>
                <w:spacing w:val="-54"/>
                <w:sz w:val="21"/>
                <w:szCs w:val="21"/>
              </w:rPr>
              <w:t> </w:t>
            </w:r>
            <w:r>
              <w:rPr>
                <w:rFonts w:ascii="宋体" w:hAnsi="宋体" w:cs="宋体" w:eastAsia="宋体" w:hint="default"/>
                <w:sz w:val="21"/>
                <w:szCs w:val="21"/>
              </w:rPr>
              <w:t>4073.88</w:t>
            </w:r>
            <w:r>
              <w:rPr>
                <w:rFonts w:ascii="宋体" w:hAnsi="宋体" w:cs="宋体" w:eastAsia="宋体" w:hint="default"/>
                <w:spacing w:val="-53"/>
                <w:sz w:val="21"/>
                <w:szCs w:val="21"/>
              </w:rPr>
              <w:t> </w:t>
            </w:r>
            <w:r>
              <w:rPr>
                <w:rFonts w:ascii="宋体" w:hAnsi="宋体" w:cs="宋体" w:eastAsia="宋体" w:hint="default"/>
                <w:sz w:val="21"/>
                <w:szCs w:val="21"/>
              </w:rPr>
              <w:t>万元计入当期损益；</w:t>
            </w:r>
            <w:r>
              <w:rPr>
                <w:rFonts w:ascii="宋体" w:hAnsi="宋体" w:cs="宋体" w:eastAsia="宋体" w:hint="default"/>
                <w:sz w:val="21"/>
                <w:szCs w:val="21"/>
              </w:rPr>
              <w:t> </w:t>
            </w:r>
            <w:r>
              <w:rPr>
                <w:rFonts w:ascii="宋体" w:hAnsi="宋体" w:cs="宋体" w:eastAsia="宋体" w:hint="default"/>
                <w:spacing w:val="10"/>
                <w:sz w:val="21"/>
                <w:szCs w:val="21"/>
              </w:rPr>
              <w:t>二是本期毛利率较高的房地产业</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务收入大幅减少。</w:t>
            </w:r>
          </w:p>
        </w:tc>
      </w:tr>
    </w:tbl>
    <w:p>
      <w:pPr>
        <w:spacing w:line="240" w:lineRule="auto" w:before="1"/>
        <w:rPr>
          <w:rFonts w:ascii="宋体" w:hAnsi="宋体" w:cs="宋体" w:eastAsia="宋体" w:hint="default"/>
          <w:sz w:val="8"/>
          <w:szCs w:val="8"/>
        </w:rPr>
      </w:pPr>
    </w:p>
    <w:p>
      <w:pPr>
        <w:pStyle w:val="BodyText"/>
        <w:spacing w:line="240" w:lineRule="auto" w:before="35"/>
        <w:ind w:left="720" w:right="0"/>
        <w:jc w:val="left"/>
      </w:pPr>
      <w:r>
        <w:rPr/>
        <w:t>③报告期内公司现金流构成情况及同比发生重大变化的说明</w:t>
      </w:r>
    </w:p>
    <w:p>
      <w:pPr>
        <w:spacing w:line="240" w:lineRule="auto" w:before="12"/>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2294"/>
        <w:gridCol w:w="1896"/>
        <w:gridCol w:w="1759"/>
        <w:gridCol w:w="950"/>
        <w:gridCol w:w="2633"/>
      </w:tblGrid>
      <w:tr>
        <w:trPr>
          <w:trHeight w:val="755" w:hRule="exact"/>
        </w:trPr>
        <w:tc>
          <w:tcPr>
            <w:tcW w:w="2294"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92"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5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24"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950" w:type="dxa"/>
            <w:tcBorders>
              <w:top w:val="single" w:sz="12" w:space="0" w:color="000000"/>
              <w:left w:val="single" w:sz="4" w:space="0" w:color="000000"/>
              <w:bottom w:val="single" w:sz="4" w:space="0" w:color="000000"/>
              <w:right w:val="single" w:sz="4" w:space="0" w:color="000000"/>
            </w:tcBorders>
          </w:tcPr>
          <w:p>
            <w:pPr>
              <w:pStyle w:val="TableParagraph"/>
              <w:spacing w:line="273" w:lineRule="auto" w:before="41"/>
              <w:ind w:left="259" w:right="257"/>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比率</w:t>
            </w:r>
            <w:r>
              <w:rPr>
                <w:rFonts w:ascii="宋体" w:hAnsi="宋体" w:cs="宋体" w:eastAsia="宋体" w:hint="default"/>
                <w:sz w:val="21"/>
                <w:szCs w:val="21"/>
              </w:rPr>
            </w:r>
          </w:p>
        </w:tc>
        <w:tc>
          <w:tcPr>
            <w:tcW w:w="2633"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r>
        <w:trPr>
          <w:trHeight w:val="745" w:hRule="exact"/>
        </w:trPr>
        <w:tc>
          <w:tcPr>
            <w:tcW w:w="2294" w:type="dxa"/>
            <w:tcBorders>
              <w:top w:val="single" w:sz="4" w:space="0" w:color="000000"/>
              <w:left w:val="single" w:sz="12" w:space="0" w:color="000000"/>
              <w:bottom w:val="single" w:sz="4" w:space="0" w:color="000000"/>
              <w:right w:val="single" w:sz="4" w:space="0" w:color="000000"/>
            </w:tcBorders>
          </w:tcPr>
          <w:p>
            <w:pPr>
              <w:pStyle w:val="TableParagraph"/>
              <w:spacing w:line="273" w:lineRule="auto" w:before="40"/>
              <w:ind w:left="93" w:right="101"/>
              <w:jc w:val="left"/>
              <w:rPr>
                <w:rFonts w:ascii="宋体" w:hAnsi="宋体" w:cs="宋体" w:eastAsia="宋体" w:hint="default"/>
                <w:sz w:val="21"/>
                <w:szCs w:val="21"/>
              </w:rPr>
            </w:pPr>
            <w:r>
              <w:rPr>
                <w:rFonts w:ascii="宋体" w:hAnsi="宋体" w:cs="宋体" w:eastAsia="宋体" w:hint="default"/>
                <w:spacing w:val="-3"/>
                <w:sz w:val="21"/>
                <w:szCs w:val="21"/>
              </w:rPr>
              <w:t>销售商品、提供劳务收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到的现金</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1,101,273,557.44</w:t>
            </w:r>
            <w:r>
              <w:rPr>
                <w:rFonts w:ascii="宋体"/>
                <w:sz w:val="21"/>
              </w:rPr>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717,206,994.67</w:t>
            </w:r>
            <w:r>
              <w:rPr>
                <w:rFonts w:ascii="宋体"/>
                <w:sz w:val="21"/>
              </w:rPr>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53.55%</w:t>
            </w:r>
          </w:p>
        </w:tc>
        <w:tc>
          <w:tcPr>
            <w:tcW w:w="2633"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91"/>
              <w:jc w:val="left"/>
              <w:rPr>
                <w:rFonts w:ascii="宋体" w:hAnsi="宋体" w:cs="宋体" w:eastAsia="宋体" w:hint="default"/>
                <w:sz w:val="21"/>
                <w:szCs w:val="21"/>
              </w:rPr>
            </w:pPr>
            <w:r>
              <w:rPr>
                <w:rFonts w:ascii="宋体" w:hAnsi="宋体" w:cs="宋体" w:eastAsia="宋体" w:hint="default"/>
                <w:spacing w:val="-9"/>
                <w:sz w:val="21"/>
                <w:szCs w:val="21"/>
              </w:rPr>
              <w:t>本期营业收入、预售商品房</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收到的房款增加。</w:t>
            </w:r>
          </w:p>
        </w:tc>
      </w:tr>
      <w:tr>
        <w:trPr>
          <w:trHeight w:val="745" w:hRule="exact"/>
        </w:trPr>
        <w:tc>
          <w:tcPr>
            <w:tcW w:w="2294" w:type="dxa"/>
            <w:tcBorders>
              <w:top w:val="single" w:sz="4" w:space="0" w:color="000000"/>
              <w:left w:val="single" w:sz="12" w:space="0" w:color="000000"/>
              <w:bottom w:val="single" w:sz="4" w:space="0" w:color="000000"/>
              <w:right w:val="single" w:sz="4" w:space="0" w:color="000000"/>
            </w:tcBorders>
          </w:tcPr>
          <w:p>
            <w:pPr>
              <w:pStyle w:val="TableParagraph"/>
              <w:spacing w:line="273" w:lineRule="auto" w:before="40"/>
              <w:ind w:left="93" w:right="75"/>
              <w:jc w:val="left"/>
              <w:rPr>
                <w:rFonts w:ascii="宋体" w:hAnsi="宋体" w:cs="宋体" w:eastAsia="宋体" w:hint="default"/>
                <w:sz w:val="21"/>
                <w:szCs w:val="21"/>
              </w:rPr>
            </w:pPr>
            <w:r>
              <w:rPr>
                <w:rFonts w:ascii="宋体" w:hAnsi="宋体" w:cs="宋体" w:eastAsia="宋体" w:hint="default"/>
                <w:spacing w:val="20"/>
                <w:sz w:val="21"/>
                <w:szCs w:val="21"/>
              </w:rPr>
              <w:t>收到的其他与经营活</w:t>
            </w:r>
            <w:r>
              <w:rPr>
                <w:rFonts w:ascii="宋体" w:hAnsi="宋体" w:cs="宋体" w:eastAsia="宋体" w:hint="default"/>
                <w:spacing w:val="-98"/>
                <w:sz w:val="21"/>
                <w:szCs w:val="21"/>
              </w:rPr>
              <w:t> </w:t>
            </w:r>
            <w:r>
              <w:rPr>
                <w:rFonts w:ascii="宋体" w:hAnsi="宋体" w:cs="宋体" w:eastAsia="宋体" w:hint="default"/>
                <w:sz w:val="21"/>
                <w:szCs w:val="21"/>
              </w:rPr>
              <w:t>动有关的现金</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107,256,043.60</w:t>
            </w:r>
            <w:r>
              <w:rPr>
                <w:rFonts w:ascii="宋体"/>
                <w:sz w:val="21"/>
              </w:rPr>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459,010,078.80</w:t>
            </w:r>
            <w:r>
              <w:rPr>
                <w:rFonts w:ascii="宋体"/>
                <w:sz w:val="21"/>
              </w:rPr>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-76.63%</w:t>
            </w:r>
            <w:r>
              <w:rPr>
                <w:rFonts w:ascii="宋体"/>
                <w:sz w:val="21"/>
              </w:rPr>
            </w:r>
          </w:p>
        </w:tc>
        <w:tc>
          <w:tcPr>
            <w:tcW w:w="26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本期资金往来减少。</w:t>
            </w:r>
          </w:p>
        </w:tc>
      </w:tr>
      <w:tr>
        <w:trPr>
          <w:trHeight w:val="745" w:hRule="exact"/>
        </w:trPr>
        <w:tc>
          <w:tcPr>
            <w:tcW w:w="2294" w:type="dxa"/>
            <w:tcBorders>
              <w:top w:val="single" w:sz="4" w:space="0" w:color="000000"/>
              <w:left w:val="single" w:sz="12" w:space="0" w:color="000000"/>
              <w:bottom w:val="single" w:sz="4" w:space="0" w:color="000000"/>
              <w:right w:val="single" w:sz="4" w:space="0" w:color="000000"/>
            </w:tcBorders>
          </w:tcPr>
          <w:p>
            <w:pPr>
              <w:pStyle w:val="TableParagraph"/>
              <w:spacing w:line="273" w:lineRule="auto" w:before="40"/>
              <w:ind w:left="93" w:right="101"/>
              <w:jc w:val="left"/>
              <w:rPr>
                <w:rFonts w:ascii="宋体" w:hAnsi="宋体" w:cs="宋体" w:eastAsia="宋体" w:hint="default"/>
                <w:sz w:val="21"/>
                <w:szCs w:val="21"/>
              </w:rPr>
            </w:pPr>
            <w:r>
              <w:rPr>
                <w:rFonts w:ascii="宋体" w:hAnsi="宋体" w:cs="宋体" w:eastAsia="宋体" w:hint="default"/>
                <w:spacing w:val="-3"/>
                <w:sz w:val="21"/>
                <w:szCs w:val="21"/>
              </w:rPr>
              <w:t>购买商品、接受劳务支</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付的现金</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895,759,225.75</w:t>
            </w:r>
            <w:r>
              <w:rPr>
                <w:rFonts w:ascii="宋体"/>
                <w:sz w:val="21"/>
              </w:rPr>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453,253,291.92</w:t>
            </w:r>
            <w:r>
              <w:rPr>
                <w:rFonts w:ascii="宋体"/>
                <w:sz w:val="21"/>
              </w:rPr>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97.63%</w:t>
            </w:r>
          </w:p>
        </w:tc>
        <w:tc>
          <w:tcPr>
            <w:tcW w:w="26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本期营业成本增加。</w:t>
            </w:r>
          </w:p>
        </w:tc>
      </w:tr>
      <w:tr>
        <w:trPr>
          <w:trHeight w:val="745" w:hRule="exact"/>
        </w:trPr>
        <w:tc>
          <w:tcPr>
            <w:tcW w:w="229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52,530,045.22</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18,548,773.55</w:t>
            </w:r>
            <w:r>
              <w:rPr>
                <w:rFonts w:ascii="宋体"/>
                <w:sz w:val="21"/>
              </w:rPr>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183.20%</w:t>
            </w:r>
            <w:r>
              <w:rPr>
                <w:rFonts w:ascii="宋体"/>
                <w:sz w:val="21"/>
              </w:rPr>
            </w:r>
          </w:p>
        </w:tc>
        <w:tc>
          <w:tcPr>
            <w:tcW w:w="26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本期缴纳以前年度税费。</w:t>
            </w:r>
          </w:p>
        </w:tc>
      </w:tr>
      <w:tr>
        <w:trPr>
          <w:trHeight w:val="744" w:hRule="exact"/>
        </w:trPr>
        <w:tc>
          <w:tcPr>
            <w:tcW w:w="2294" w:type="dxa"/>
            <w:tcBorders>
              <w:top w:val="single" w:sz="4" w:space="0" w:color="000000"/>
              <w:left w:val="single" w:sz="12" w:space="0" w:color="000000"/>
              <w:bottom w:val="single" w:sz="4" w:space="0" w:color="000000"/>
              <w:right w:val="single" w:sz="4" w:space="0" w:color="000000"/>
            </w:tcBorders>
          </w:tcPr>
          <w:p>
            <w:pPr>
              <w:pStyle w:val="TableParagraph"/>
              <w:spacing w:line="273" w:lineRule="auto" w:before="40"/>
              <w:ind w:left="93" w:right="75"/>
              <w:jc w:val="left"/>
              <w:rPr>
                <w:rFonts w:ascii="宋体" w:hAnsi="宋体" w:cs="宋体" w:eastAsia="宋体" w:hint="default"/>
                <w:sz w:val="21"/>
                <w:szCs w:val="21"/>
              </w:rPr>
            </w:pPr>
            <w:r>
              <w:rPr>
                <w:rFonts w:ascii="宋体" w:hAnsi="宋体" w:cs="宋体" w:eastAsia="宋体" w:hint="default"/>
                <w:spacing w:val="20"/>
                <w:sz w:val="21"/>
                <w:szCs w:val="21"/>
              </w:rPr>
              <w:t>支付的其他与经营活</w:t>
            </w:r>
            <w:r>
              <w:rPr>
                <w:rFonts w:ascii="宋体" w:hAnsi="宋体" w:cs="宋体" w:eastAsia="宋体" w:hint="default"/>
                <w:spacing w:val="-98"/>
                <w:sz w:val="21"/>
                <w:szCs w:val="21"/>
              </w:rPr>
              <w:t> </w:t>
            </w:r>
            <w:r>
              <w:rPr>
                <w:rFonts w:ascii="宋体" w:hAnsi="宋体" w:cs="宋体" w:eastAsia="宋体" w:hint="default"/>
                <w:sz w:val="21"/>
                <w:szCs w:val="21"/>
              </w:rPr>
              <w:t>动有关的现金</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52,035,888.42</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283,124,939.22</w:t>
            </w:r>
            <w:r>
              <w:rPr>
                <w:rFonts w:ascii="宋体"/>
                <w:sz w:val="21"/>
              </w:rPr>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-81.62%</w:t>
            </w:r>
            <w:r>
              <w:rPr>
                <w:rFonts w:ascii="宋体"/>
                <w:sz w:val="21"/>
              </w:rPr>
            </w:r>
          </w:p>
        </w:tc>
        <w:tc>
          <w:tcPr>
            <w:tcW w:w="26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本期资金往来减少。</w:t>
            </w:r>
          </w:p>
        </w:tc>
      </w:tr>
      <w:tr>
        <w:trPr>
          <w:trHeight w:val="947" w:hRule="exact"/>
        </w:trPr>
        <w:tc>
          <w:tcPr>
            <w:tcW w:w="2294" w:type="dxa"/>
            <w:tcBorders>
              <w:top w:val="single" w:sz="4" w:space="0" w:color="000000"/>
              <w:left w:val="single" w:sz="12" w:space="0" w:color="000000"/>
              <w:bottom w:val="single" w:sz="4" w:space="0" w:color="000000"/>
              <w:right w:val="single" w:sz="4"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购建固定资产、无形资</w:t>
            </w:r>
          </w:p>
          <w:p>
            <w:pPr>
              <w:pStyle w:val="TableParagraph"/>
              <w:spacing w:line="273" w:lineRule="auto" w:before="37"/>
              <w:ind w:left="93" w:right="75"/>
              <w:jc w:val="left"/>
              <w:rPr>
                <w:rFonts w:ascii="宋体" w:hAnsi="宋体" w:cs="宋体" w:eastAsia="宋体" w:hint="default"/>
                <w:sz w:val="21"/>
                <w:szCs w:val="21"/>
              </w:rPr>
            </w:pPr>
            <w:r>
              <w:rPr>
                <w:rFonts w:ascii="宋体" w:hAnsi="宋体" w:cs="宋体" w:eastAsia="宋体" w:hint="default"/>
                <w:spacing w:val="20"/>
                <w:sz w:val="21"/>
                <w:szCs w:val="21"/>
              </w:rPr>
              <w:t>产和其他长期资产支</w:t>
            </w:r>
            <w:r>
              <w:rPr>
                <w:rFonts w:ascii="宋体" w:hAnsi="宋体" w:cs="宋体" w:eastAsia="宋体" w:hint="default"/>
                <w:spacing w:val="-98"/>
                <w:sz w:val="21"/>
                <w:szCs w:val="21"/>
              </w:rPr>
              <w:t> </w:t>
            </w:r>
            <w:r>
              <w:rPr>
                <w:rFonts w:ascii="宋体" w:hAnsi="宋体" w:cs="宋体" w:eastAsia="宋体" w:hint="default"/>
                <w:sz w:val="21"/>
                <w:szCs w:val="21"/>
              </w:rPr>
              <w:t>付的现金</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41,436,365.95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29,210,180.90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41.86%</w:t>
            </w:r>
          </w:p>
        </w:tc>
        <w:tc>
          <w:tcPr>
            <w:tcW w:w="2633"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本期开发农贸市场</w:t>
            </w:r>
            <w:r>
              <w:rPr>
                <w:rFonts w:ascii="宋体" w:hAnsi="宋体" w:cs="宋体" w:eastAsia="宋体" w:hint="default"/>
                <w:spacing w:val="-104"/>
                <w:sz w:val="21"/>
                <w:szCs w:val="21"/>
              </w:rPr>
              <w:t>、</w:t>
            </w:r>
            <w:r>
              <w:rPr>
                <w:rFonts w:ascii="宋体" w:hAnsi="宋体" w:cs="宋体" w:eastAsia="宋体" w:hint="default"/>
                <w:sz w:val="21"/>
                <w:szCs w:val="21"/>
              </w:rPr>
              <w:t>半导体</w:t>
            </w:r>
          </w:p>
          <w:p>
            <w:pPr>
              <w:pStyle w:val="TableParagraph"/>
              <w:spacing w:line="273" w:lineRule="auto" w:before="37"/>
              <w:ind w:left="103" w:right="-10"/>
              <w:jc w:val="left"/>
              <w:rPr>
                <w:rFonts w:ascii="宋体" w:hAnsi="宋体" w:cs="宋体" w:eastAsia="宋体" w:hint="default"/>
                <w:sz w:val="21"/>
                <w:szCs w:val="21"/>
              </w:rPr>
            </w:pPr>
            <w:r>
              <w:rPr>
                <w:rFonts w:ascii="宋体" w:hAnsi="宋体" w:cs="宋体" w:eastAsia="宋体" w:hint="default"/>
                <w:spacing w:val="10"/>
                <w:sz w:val="21"/>
                <w:szCs w:val="21"/>
              </w:rPr>
              <w:t>公司购买检测设备和生产 </w:t>
            </w:r>
            <w:r>
              <w:rPr>
                <w:rFonts w:ascii="宋体" w:hAnsi="宋体" w:cs="宋体" w:eastAsia="宋体" w:hint="default"/>
                <w:sz w:val="21"/>
                <w:szCs w:val="21"/>
              </w:rPr>
              <w:t>设备投入的资金增加所致。</w:t>
            </w:r>
          </w:p>
        </w:tc>
      </w:tr>
      <w:tr>
        <w:trPr>
          <w:trHeight w:val="756" w:hRule="exact"/>
        </w:trPr>
        <w:tc>
          <w:tcPr>
            <w:tcW w:w="2294"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8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19,000,000.00</w:t>
            </w:r>
          </w:p>
        </w:tc>
        <w:tc>
          <w:tcPr>
            <w:tcW w:w="175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10,000,000.00</w:t>
            </w:r>
          </w:p>
        </w:tc>
        <w:tc>
          <w:tcPr>
            <w:tcW w:w="9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90.00%</w:t>
            </w:r>
          </w:p>
        </w:tc>
        <w:tc>
          <w:tcPr>
            <w:tcW w:w="2633" w:type="dxa"/>
            <w:tcBorders>
              <w:top w:val="single" w:sz="4" w:space="0" w:color="000000"/>
              <w:left w:val="single" w:sz="4" w:space="0" w:color="000000"/>
              <w:bottom w:val="single" w:sz="12" w:space="0" w:color="000000"/>
              <w:right w:val="single" w:sz="12" w:space="0" w:color="000000"/>
            </w:tcBorders>
          </w:tcPr>
          <w:p>
            <w:pPr>
              <w:pStyle w:val="TableParagraph"/>
              <w:spacing w:line="273" w:lineRule="auto" w:before="40"/>
              <w:ind w:left="103" w:right="79"/>
              <w:jc w:val="left"/>
              <w:rPr>
                <w:rFonts w:ascii="宋体" w:hAnsi="宋体" w:cs="宋体" w:eastAsia="宋体" w:hint="default"/>
                <w:sz w:val="21"/>
                <w:szCs w:val="21"/>
              </w:rPr>
            </w:pPr>
            <w:r>
              <w:rPr>
                <w:rFonts w:ascii="宋体" w:hAnsi="宋体" w:cs="宋体" w:eastAsia="宋体" w:hint="default"/>
                <w:spacing w:val="10"/>
                <w:sz w:val="21"/>
                <w:szCs w:val="21"/>
              </w:rPr>
              <w:t>本期在华夏银行购买的增 </w:t>
            </w:r>
            <w:r>
              <w:rPr>
                <w:rFonts w:ascii="宋体" w:hAnsi="宋体" w:cs="宋体" w:eastAsia="宋体" w:hint="default"/>
                <w:sz w:val="21"/>
                <w:szCs w:val="21"/>
              </w:rPr>
              <w:t>盈天天理财增强型产品。</w:t>
            </w:r>
          </w:p>
        </w:tc>
      </w:tr>
    </w:tbl>
    <w:p>
      <w:pPr>
        <w:spacing w:line="240" w:lineRule="auto" w:before="1"/>
        <w:rPr>
          <w:rFonts w:ascii="宋体" w:hAnsi="宋体" w:cs="宋体" w:eastAsia="宋体" w:hint="default"/>
          <w:sz w:val="8"/>
          <w:szCs w:val="8"/>
        </w:rPr>
      </w:pPr>
    </w:p>
    <w:p>
      <w:pPr>
        <w:pStyle w:val="BodyText"/>
        <w:spacing w:line="352" w:lineRule="auto" w:before="35"/>
        <w:ind w:left="720" w:right="244" w:hanging="420"/>
        <w:jc w:val="left"/>
      </w:pPr>
      <w:r>
        <w:rPr/>
        <w:t>6、公司技术创新情况 公司高度重视技术创新工作，将技术创新与特级资质晋升工作紧密结合，推进公司整体技术水平</w:t>
      </w:r>
    </w:p>
    <w:p>
      <w:pPr>
        <w:pStyle w:val="BodyText"/>
        <w:spacing w:line="213" w:lineRule="exact"/>
        <w:ind w:left="300" w:right="0"/>
        <w:jc w:val="left"/>
      </w:pPr>
      <w:r>
        <w:rPr>
          <w:spacing w:val="-3"/>
        </w:rPr>
        <w:t>的提高。2010</w:t>
      </w:r>
      <w:r>
        <w:rPr>
          <w:spacing w:val="-54"/>
        </w:rPr>
        <w:t> </w:t>
      </w:r>
      <w:r>
        <w:rPr>
          <w:spacing w:val="-3"/>
        </w:rPr>
        <w:t>年，公司获得</w:t>
      </w:r>
      <w:r>
        <w:rPr>
          <w:spacing w:val="-55"/>
        </w:rPr>
        <w:t> </w:t>
      </w:r>
      <w:r>
        <w:rPr/>
        <w:t>17</w:t>
      </w:r>
      <w:r>
        <w:rPr>
          <w:spacing w:val="-54"/>
        </w:rPr>
        <w:t> </w:t>
      </w:r>
      <w:r>
        <w:rPr>
          <w:spacing w:val="-3"/>
        </w:rPr>
        <w:t>项省部级工法、2</w:t>
      </w:r>
      <w:r>
        <w:rPr>
          <w:spacing w:val="-54"/>
        </w:rPr>
        <w:t> </w:t>
      </w:r>
      <w:r>
        <w:rPr>
          <w:spacing w:val="-2"/>
        </w:rPr>
        <w:t>项国家发明专利，6</w:t>
      </w:r>
      <w:r>
        <w:rPr>
          <w:spacing w:val="-54"/>
        </w:rPr>
        <w:t> </w:t>
      </w:r>
      <w:r>
        <w:rPr/>
        <w:t>项具有国内领先、世界先进水平</w:t>
      </w:r>
    </w:p>
    <w:p>
      <w:pPr>
        <w:pStyle w:val="BodyText"/>
        <w:spacing w:line="240" w:lineRule="auto" w:before="37"/>
        <w:ind w:left="300" w:right="0"/>
        <w:jc w:val="left"/>
      </w:pPr>
      <w:r>
        <w:rPr/>
        <w:t>的施工技术及应用成果通过科技鉴定，科技创新实现质的突破。</w:t>
      </w:r>
    </w:p>
    <w:p>
      <w:pPr>
        <w:spacing w:after="0" w:line="240" w:lineRule="auto"/>
        <w:jc w:val="left"/>
        <w:sectPr>
          <w:pgSz w:w="11910" w:h="16840"/>
          <w:pgMar w:header="709" w:footer="683" w:top="1200" w:bottom="880" w:left="1060" w:right="1040"/>
        </w:sectPr>
      </w:pPr>
    </w:p>
    <w:p>
      <w:pPr>
        <w:pStyle w:val="BodyText"/>
        <w:spacing w:line="355" w:lineRule="auto" w:before="82"/>
        <w:ind w:right="4929"/>
        <w:jc w:val="left"/>
      </w:pPr>
      <w:r>
        <w:rPr/>
        <w:t>（二）公司未来发展展望 1、所处行业发展趋势及公司面临的市场竞争格局</w:t>
      </w:r>
    </w:p>
    <w:p>
      <w:pPr>
        <w:pStyle w:val="BodyText"/>
        <w:spacing w:line="352" w:lineRule="auto" w:before="30"/>
        <w:ind w:left="580" w:right="7344" w:hanging="105"/>
        <w:jc w:val="left"/>
      </w:pPr>
      <w:r>
        <w:rPr/>
        <w:t>（1）行业发展趋势 建筑业：</w:t>
      </w:r>
    </w:p>
    <w:p>
      <w:pPr>
        <w:pStyle w:val="BodyText"/>
        <w:spacing w:line="273" w:lineRule="auto" w:before="32"/>
        <w:ind w:right="220" w:firstLine="420"/>
        <w:jc w:val="both"/>
      </w:pPr>
      <w:r>
        <w:rPr/>
        <w:t>建筑业是国民经济的支柱产业，它与整个国家经济的发展、人民生活的改善有着密切的关系。长 期看，我国正处于工业化和城市化进程中，扩内需、调结构、促民生将继续推进，因此国民经济将平 </w:t>
      </w:r>
      <w:r>
        <w:rPr>
          <w:spacing w:val="-5"/>
        </w:rPr>
        <w:t>稳快速发展，从而为建筑业奠定了发展的基础。“十二五”期间，国家将继续加强高速公路建设，基本</w:t>
      </w:r>
      <w:r>
        <w:rPr>
          <w:spacing w:val="-92"/>
        </w:rPr>
        <w:t> </w:t>
      </w:r>
      <w:r>
        <w:rPr>
          <w:spacing w:val="-92"/>
        </w:rPr>
      </w:r>
      <w:r>
        <w:rPr/>
        <w:t>建成建成国家高速公路网，高速公路总里程达到</w:t>
      </w:r>
      <w:r>
        <w:rPr>
          <w:spacing w:val="-50"/>
        </w:rPr>
        <w:t> </w:t>
      </w:r>
      <w:r>
        <w:rPr/>
        <w:t>10</w:t>
      </w:r>
      <w:r>
        <w:rPr>
          <w:spacing w:val="-49"/>
        </w:rPr>
        <w:t> </w:t>
      </w:r>
      <w:r>
        <w:rPr>
          <w:spacing w:val="-1"/>
        </w:rPr>
        <w:t>万公里（新增近</w:t>
      </w:r>
      <w:r>
        <w:rPr>
          <w:spacing w:val="-50"/>
        </w:rPr>
        <w:t> </w:t>
      </w:r>
      <w:r>
        <w:rPr/>
        <w:t>3.5</w:t>
      </w:r>
      <w:r>
        <w:rPr>
          <w:spacing w:val="-49"/>
        </w:rPr>
        <w:t> </w:t>
      </w:r>
      <w:r>
        <w:rPr>
          <w:spacing w:val="-9"/>
        </w:rPr>
        <w:t>万公里），每年用于高速公路</w:t>
      </w:r>
    </w:p>
    <w:p>
      <w:pPr>
        <w:pStyle w:val="BodyText"/>
        <w:spacing w:line="240" w:lineRule="auto" w:before="7"/>
        <w:ind w:right="102"/>
        <w:jc w:val="left"/>
      </w:pPr>
      <w:r>
        <w:rPr/>
        <w:t>的投资约</w:t>
      </w:r>
      <w:r>
        <w:rPr>
          <w:spacing w:val="-50"/>
        </w:rPr>
        <w:t> </w:t>
      </w:r>
      <w:r>
        <w:rPr/>
        <w:t>2800</w:t>
      </w:r>
      <w:r>
        <w:rPr>
          <w:spacing w:val="-49"/>
        </w:rPr>
        <w:t> </w:t>
      </w:r>
      <w:r>
        <w:rPr>
          <w:spacing w:val="-4"/>
        </w:rPr>
        <w:t>亿元。重点加强国、省干线建设，国、省道连接所有县级以上城市，二级以上公路里程</w:t>
      </w:r>
      <w:r>
        <w:rPr/>
      </w:r>
    </w:p>
    <w:p>
      <w:pPr>
        <w:pStyle w:val="BodyText"/>
        <w:spacing w:line="352" w:lineRule="auto" w:before="37"/>
        <w:ind w:left="580" w:right="6098" w:hanging="420"/>
        <w:jc w:val="left"/>
      </w:pPr>
      <w:r>
        <w:rPr>
          <w:spacing w:val="-1"/>
        </w:rPr>
        <w:t>达到</w:t>
      </w:r>
      <w:r>
        <w:rPr>
          <w:spacing w:val="-52"/>
        </w:rPr>
        <w:t> </w:t>
      </w:r>
      <w:r>
        <w:rPr>
          <w:spacing w:val="-1"/>
        </w:rPr>
        <w:t>65</w:t>
      </w:r>
      <w:r>
        <w:rPr>
          <w:spacing w:val="-51"/>
        </w:rPr>
        <w:t> </w:t>
      </w:r>
      <w:r>
        <w:rPr>
          <w:spacing w:val="-1"/>
        </w:rPr>
        <w:t>万公里（新增</w:t>
      </w:r>
      <w:r>
        <w:rPr>
          <w:spacing w:val="-52"/>
        </w:rPr>
        <w:t> </w:t>
      </w:r>
      <w:r>
        <w:rPr>
          <w:spacing w:val="-1"/>
        </w:rPr>
        <w:t>200</w:t>
      </w:r>
      <w:r>
        <w:rPr>
          <w:spacing w:val="-51"/>
        </w:rPr>
        <w:t> </w:t>
      </w:r>
      <w:r>
        <w:rPr>
          <w:spacing w:val="-22"/>
        </w:rPr>
        <w:t>万公里）。</w:t>
      </w:r>
      <w:r>
        <w:rPr/>
        <w:t> 房地产业：</w:t>
      </w:r>
    </w:p>
    <w:p>
      <w:pPr>
        <w:pStyle w:val="BodyText"/>
        <w:spacing w:line="273" w:lineRule="auto" w:before="32"/>
        <w:ind w:right="220" w:firstLine="420"/>
        <w:jc w:val="both"/>
      </w:pPr>
      <w:r>
        <w:rPr/>
        <w:t>房地产业是国民经济的重要产业，它的发展带动多个相关行业的发展，随着我国经济的平稳快速 发展和城镇化建设的加速推进，住房消费将升级，房地产业住宅产品刚性需求不断增加，房地产业将 </w:t>
      </w:r>
      <w:r>
        <w:rPr>
          <w:spacing w:val="-8"/>
        </w:rPr>
        <w:t>保持长期持续增长。短期看，自</w:t>
      </w:r>
      <w:r>
        <w:rPr>
          <w:spacing w:val="-50"/>
        </w:rPr>
        <w:t> </w:t>
      </w:r>
      <w:r>
        <w:rPr/>
        <w:t>2009</w:t>
      </w:r>
      <w:r>
        <w:rPr>
          <w:spacing w:val="-50"/>
        </w:rPr>
        <w:t> </w:t>
      </w:r>
      <w:r>
        <w:rPr/>
        <w:t>年末国家及地方密集出台的一系列旨在加强房地产市场调控的政</w:t>
      </w:r>
      <w:r>
        <w:rPr/>
        <w:t> 策和措施，目的在于遏制房价的过快上涨，促进房地产市场的长期健康稳定发展，短期内市场可能会 出现一定的波动。</w:t>
      </w:r>
    </w:p>
    <w:p>
      <w:pPr>
        <w:pStyle w:val="BodyText"/>
        <w:spacing w:line="355" w:lineRule="auto" w:before="100"/>
        <w:ind w:left="580" w:right="204"/>
        <w:jc w:val="left"/>
      </w:pPr>
      <w:r>
        <w:rPr/>
        <w:t>（2）行业竞争格局 建筑业市场准入门槛较低，又存在不同程度的地方保护主义和行业保护，导致市场竞争激烈，行</w:t>
      </w:r>
    </w:p>
    <w:p>
      <w:pPr>
        <w:pStyle w:val="BodyText"/>
        <w:spacing w:line="211" w:lineRule="exact"/>
        <w:ind w:right="102"/>
        <w:jc w:val="left"/>
      </w:pPr>
      <w:r>
        <w:rPr/>
        <w:t>业利润率较低。房地产业因开发商多，土地资源稀缺，取得土地的成本较高，且易受政府调控政策影</w:t>
      </w:r>
    </w:p>
    <w:p>
      <w:pPr>
        <w:pStyle w:val="BodyText"/>
        <w:spacing w:line="352" w:lineRule="auto" w:before="37"/>
        <w:ind w:right="3984"/>
        <w:jc w:val="left"/>
      </w:pPr>
      <w:r>
        <w:rPr/>
        <w:t>响，导致房地产业的利润率逐步下降，行业竞争更加激烈。 2、公司未来发展面临的机遇和挑战</w:t>
      </w:r>
    </w:p>
    <w:p>
      <w:pPr>
        <w:pStyle w:val="BodyText"/>
        <w:spacing w:line="240" w:lineRule="auto" w:before="32"/>
        <w:ind w:left="580" w:right="102"/>
        <w:jc w:val="left"/>
      </w:pPr>
      <w:r>
        <w:rPr/>
        <w:t>（1）机遇</w:t>
      </w:r>
    </w:p>
    <w:p>
      <w:pPr>
        <w:pStyle w:val="BodyText"/>
        <w:spacing w:line="273" w:lineRule="auto" w:before="129"/>
        <w:ind w:right="105" w:firstLine="420"/>
        <w:jc w:val="left"/>
      </w:pPr>
      <w:r>
        <w:rPr>
          <w:spacing w:val="-1"/>
        </w:rPr>
        <w:t>2011</w:t>
      </w:r>
      <w:r>
        <w:rPr>
          <w:spacing w:val="-44"/>
        </w:rPr>
        <w:t> </w:t>
      </w:r>
      <w:r>
        <w:rPr>
          <w:spacing w:val="-9"/>
        </w:rPr>
        <w:t>年是“十二五规划”的开局之年，根据《山东省国民经济和社会发展第十二个五年规划纲要》，</w:t>
      </w:r>
      <w:r>
        <w:rPr/>
        <w:t> “交通建设。加速铁路、城际轨道和高度公路项目建设，完善‘四纵四横’铁路运输网和‘五纵四横 一环八连’高速公路网。到</w:t>
      </w:r>
      <w:r>
        <w:rPr>
          <w:spacing w:val="-37"/>
        </w:rPr>
        <w:t> </w:t>
      </w:r>
      <w:r>
        <w:rPr/>
        <w:t>2015</w:t>
      </w:r>
      <w:r>
        <w:rPr>
          <w:spacing w:val="-36"/>
        </w:rPr>
        <w:t> </w:t>
      </w:r>
      <w:r>
        <w:rPr/>
        <w:t>年公路里程由</w:t>
      </w:r>
      <w:r>
        <w:rPr>
          <w:spacing w:val="-37"/>
        </w:rPr>
        <w:t> </w:t>
      </w:r>
      <w:r>
        <w:rPr/>
        <w:t>23</w:t>
      </w:r>
      <w:r>
        <w:rPr>
          <w:spacing w:val="-36"/>
        </w:rPr>
        <w:t> </w:t>
      </w:r>
      <w:r>
        <w:rPr/>
        <w:t>万公里增加到</w:t>
      </w:r>
      <w:r>
        <w:rPr>
          <w:spacing w:val="-37"/>
        </w:rPr>
        <w:t> </w:t>
      </w:r>
      <w:r>
        <w:rPr/>
        <w:t>24.5</w:t>
      </w:r>
      <w:r>
        <w:rPr>
          <w:spacing w:val="-36"/>
        </w:rPr>
        <w:t> </w:t>
      </w:r>
      <w:r>
        <w:rPr/>
        <w:t>万公里，高速公路通车里程由</w:t>
      </w:r>
    </w:p>
    <w:p>
      <w:pPr>
        <w:pStyle w:val="BodyText"/>
        <w:spacing w:line="273" w:lineRule="auto" w:before="7"/>
        <w:ind w:right="219"/>
        <w:jc w:val="both"/>
      </w:pPr>
      <w:r>
        <w:rPr/>
        <w:t>4285</w:t>
      </w:r>
      <w:r>
        <w:rPr>
          <w:spacing w:val="-43"/>
        </w:rPr>
        <w:t> </w:t>
      </w:r>
      <w:r>
        <w:rPr>
          <w:spacing w:val="-1"/>
        </w:rPr>
        <w:t>公里增加到</w:t>
      </w:r>
      <w:r>
        <w:rPr>
          <w:spacing w:val="-44"/>
        </w:rPr>
        <w:t> </w:t>
      </w:r>
      <w:r>
        <w:rPr/>
        <w:t>6000</w:t>
      </w:r>
      <w:r>
        <w:rPr>
          <w:spacing w:val="-43"/>
        </w:rPr>
        <w:t> </w:t>
      </w:r>
      <w:r>
        <w:rPr>
          <w:spacing w:val="-1"/>
        </w:rPr>
        <w:t>公里，完成省道升级改造</w:t>
      </w:r>
      <w:r>
        <w:rPr>
          <w:spacing w:val="-44"/>
        </w:rPr>
        <w:t> </w:t>
      </w:r>
      <w:r>
        <w:rPr/>
        <w:t>4000</w:t>
      </w:r>
      <w:r>
        <w:rPr>
          <w:spacing w:val="-43"/>
        </w:rPr>
        <w:t> </w:t>
      </w:r>
      <w:r>
        <w:rPr>
          <w:spacing w:val="-1"/>
        </w:rPr>
        <w:t>公里，新增农村公路</w:t>
      </w:r>
      <w:r>
        <w:rPr>
          <w:spacing w:val="-44"/>
        </w:rPr>
        <w:t> </w:t>
      </w:r>
      <w:r>
        <w:rPr/>
        <w:t>12000</w:t>
      </w:r>
      <w:r>
        <w:rPr>
          <w:spacing w:val="-43"/>
        </w:rPr>
        <w:t> </w:t>
      </w:r>
      <w:r>
        <w:rPr>
          <w:spacing w:val="-12"/>
        </w:rPr>
        <w:t>公里。”因此，十二</w:t>
      </w:r>
      <w:r>
        <w:rPr/>
        <w:t> 五期间山东省在基础设施建设方面的投资仍将保持较快增长，公司将积极与社会各界保持密切联系， 力争获得更多的建设项目。东营市内随着《黄河三角洲高效生态经济区发展规划》的实施，将为公司 基础设施建设施工业务和房地产业务提供新的发展空间。</w:t>
      </w:r>
    </w:p>
    <w:p>
      <w:pPr>
        <w:pStyle w:val="BodyText"/>
        <w:spacing w:line="352" w:lineRule="auto" w:before="101"/>
        <w:ind w:left="580" w:right="204"/>
        <w:jc w:val="left"/>
      </w:pPr>
      <w:r>
        <w:rPr/>
        <w:t>（2）挑战 公司面临良好发展机遇的同时，也面临诸多挑战，一是公司在项目管理水平、成本控制方面存在</w:t>
      </w:r>
    </w:p>
    <w:p>
      <w:pPr>
        <w:pStyle w:val="BodyText"/>
        <w:spacing w:line="213" w:lineRule="exact"/>
        <w:ind w:right="102"/>
        <w:jc w:val="left"/>
      </w:pPr>
      <w:r>
        <w:rPr/>
        <w:t>不足，项目利润水平有待提高；二是公司的房地产业务随着现有储备土地的逐步开发，新增土地成本</w:t>
      </w:r>
    </w:p>
    <w:p>
      <w:pPr>
        <w:pStyle w:val="BodyText"/>
        <w:spacing w:line="273" w:lineRule="auto" w:before="37"/>
        <w:ind w:right="102"/>
        <w:jc w:val="left"/>
      </w:pPr>
      <w:r>
        <w:rPr>
          <w:spacing w:val="-3"/>
        </w:rPr>
        <w:t>增加，加上国家宏观政策调控影响，房地产业务利润率将下降；三是</w:t>
      </w:r>
      <w:r>
        <w:rPr>
          <w:spacing w:val="-50"/>
        </w:rPr>
        <w:t> </w:t>
      </w:r>
      <w:r>
        <w:rPr/>
        <w:t>2011</w:t>
      </w:r>
      <w:r>
        <w:rPr>
          <w:spacing w:val="-49"/>
        </w:rPr>
        <w:t> </w:t>
      </w:r>
      <w:r>
        <w:rPr>
          <w:spacing w:val="-3"/>
        </w:rPr>
        <w:t>年我国货币政策由“适度宽</w:t>
      </w:r>
      <w:r>
        <w:rPr>
          <w:spacing w:val="-97"/>
        </w:rPr>
        <w:t> </w:t>
      </w:r>
      <w:r>
        <w:rPr>
          <w:spacing w:val="-97"/>
        </w:rPr>
      </w:r>
      <w:r>
        <w:rPr>
          <w:spacing w:val="-3"/>
        </w:rPr>
        <w:t>松”转向“稳健”，国家严控流动性，并步入加息周期，公司筹集资金的难度和使用资金的成本增加；</w:t>
      </w:r>
      <w:r>
        <w:rPr>
          <w:spacing w:val="-77"/>
        </w:rPr>
        <w:t> </w:t>
      </w:r>
      <w:r>
        <w:rPr>
          <w:spacing w:val="-77"/>
        </w:rPr>
      </w:r>
      <w:r>
        <w:rPr/>
        <w:t>四是</w:t>
      </w:r>
      <w:r>
        <w:rPr>
          <w:spacing w:val="-51"/>
        </w:rPr>
        <w:t> </w:t>
      </w:r>
      <w:r>
        <w:rPr/>
        <w:t>2011</w:t>
      </w:r>
      <w:r>
        <w:rPr>
          <w:spacing w:val="-50"/>
        </w:rPr>
        <w:t> </w:t>
      </w:r>
      <w:r>
        <w:rPr>
          <w:spacing w:val="-4"/>
        </w:rPr>
        <w:t>年通货膨胀压力增大，将导致原材料成本、劳动力成本等各生产要素不断增加，继续加大公</w:t>
      </w:r>
      <w:r>
        <w:rPr>
          <w:spacing w:val="-98"/>
        </w:rPr>
        <w:t> </w:t>
      </w:r>
      <w:r>
        <w:rPr>
          <w:spacing w:val="-98"/>
        </w:rPr>
      </w:r>
      <w:r>
        <w:rPr/>
        <w:t>司的经营成本，降低利润空间。</w:t>
      </w:r>
    </w:p>
    <w:p>
      <w:pPr>
        <w:pStyle w:val="BodyText"/>
        <w:spacing w:line="352" w:lineRule="auto" w:before="101"/>
        <w:ind w:left="580" w:right="204" w:hanging="420"/>
        <w:jc w:val="left"/>
      </w:pPr>
      <w:r>
        <w:rPr/>
        <w:t>3、公司发展战略及对策 公司将抓住政府投资建设黄河三角洲高效生态经济区的发展机遇，在国家大力支持基础设施建设</w:t>
      </w:r>
    </w:p>
    <w:p>
      <w:pPr>
        <w:pStyle w:val="BodyText"/>
        <w:spacing w:line="213" w:lineRule="exact"/>
        <w:ind w:right="102"/>
        <w:jc w:val="left"/>
      </w:pPr>
      <w:r>
        <w:rPr/>
        <w:t>投资的大背景下，以山东省、河北省等临近省市基础设施建设为根基，做好项目储备工作。同时公司</w:t>
      </w:r>
    </w:p>
    <w:p>
      <w:pPr>
        <w:pStyle w:val="BodyText"/>
        <w:spacing w:line="273" w:lineRule="auto" w:before="37"/>
        <w:ind w:right="102"/>
        <w:jc w:val="left"/>
      </w:pPr>
      <w:r>
        <w:rPr/>
        <w:t>将利用目前有利的环境，集中精力引进新的经营机制，提升管理水平，完善资质升级与增项，加大市 </w:t>
      </w:r>
      <w:r>
        <w:rPr>
          <w:spacing w:val="-3"/>
        </w:rPr>
        <w:t>场开发力度，加强成本控制，挖掘潜力，并积极拓宽施工经营领域，做好项目代建、工程设计、咨询、</w:t>
      </w:r>
    </w:p>
    <w:p>
      <w:pPr>
        <w:spacing w:after="0" w:line="273" w:lineRule="auto"/>
        <w:jc w:val="left"/>
        <w:sectPr>
          <w:pgSz w:w="11910" w:h="16840"/>
          <w:pgMar w:header="709" w:footer="683" w:top="1200" w:bottom="880" w:left="1200" w:right="1080"/>
        </w:sectPr>
      </w:pPr>
    </w:p>
    <w:p>
      <w:pPr>
        <w:pStyle w:val="BodyText"/>
        <w:spacing w:line="352" w:lineRule="auto" w:before="83"/>
        <w:ind w:left="580" w:right="204" w:hanging="420"/>
        <w:jc w:val="left"/>
      </w:pPr>
      <w:r>
        <w:rPr/>
        <w:t>检测等相关业务。 公司房地产开发业务在新形势下，将进一步优化产品结构，努力缩短开发周期，加大营销力度，</w:t>
      </w:r>
    </w:p>
    <w:p>
      <w:pPr>
        <w:pStyle w:val="BodyText"/>
        <w:spacing w:line="213" w:lineRule="exact"/>
        <w:ind w:right="0"/>
        <w:jc w:val="both"/>
      </w:pPr>
      <w:r>
        <w:rPr/>
        <w:t>适时储备经营性用地，逐步建立标准化开发流程，在持续开发新项目的同时，积极参与经济适用房、</w:t>
      </w:r>
    </w:p>
    <w:p>
      <w:pPr>
        <w:pStyle w:val="BodyText"/>
        <w:spacing w:line="355" w:lineRule="auto" w:before="37"/>
        <w:ind w:right="6819"/>
        <w:jc w:val="left"/>
      </w:pPr>
      <w:r>
        <w:rPr/>
        <w:t>保障性住房的建设。 4、公司面临的风险因素分析</w:t>
      </w:r>
    </w:p>
    <w:p>
      <w:pPr>
        <w:pStyle w:val="BodyText"/>
        <w:spacing w:line="355" w:lineRule="auto" w:before="28"/>
        <w:ind w:left="580" w:right="204"/>
        <w:jc w:val="left"/>
      </w:pPr>
      <w:r>
        <w:rPr/>
        <w:t>（1）宏观政策风险 公司的基础设施建设施工项目为国家和地方政府投资项目，受国家宏观政策调控的影响最直接。</w:t>
      </w:r>
    </w:p>
    <w:p>
      <w:pPr>
        <w:pStyle w:val="BodyText"/>
        <w:spacing w:line="211" w:lineRule="exact"/>
        <w:ind w:right="0"/>
        <w:jc w:val="both"/>
      </w:pPr>
      <w:r>
        <w:rPr/>
        <w:t>国家一旦压缩对基础设施建设的投资比例，将严重影响公司未来施工业务量。房地产行业，短期内国</w:t>
      </w:r>
    </w:p>
    <w:p>
      <w:pPr>
        <w:pStyle w:val="BodyText"/>
        <w:spacing w:line="273" w:lineRule="auto" w:before="37"/>
        <w:ind w:right="204"/>
        <w:jc w:val="left"/>
      </w:pPr>
      <w:r>
        <w:rPr/>
        <w:t>家对房地产的调控政策仍将持续，这将继续影响公司房地产业务的发展。公司将密切关注国家政策的 变化，加强政策调研，把握国家经济形势的变化，及时采取应对措施，规避风险，趋利避害。</w:t>
      </w:r>
    </w:p>
    <w:p>
      <w:pPr>
        <w:pStyle w:val="BodyText"/>
        <w:spacing w:line="355" w:lineRule="auto" w:before="100"/>
        <w:ind w:left="580" w:right="204"/>
        <w:jc w:val="left"/>
      </w:pPr>
      <w:r>
        <w:rPr/>
        <w:t>（2）财务风险 随着公司业务规模的不断扩大，资金需求量增加，在加息周期的大背景下，进一步加大了公司的</w:t>
      </w:r>
    </w:p>
    <w:p>
      <w:pPr>
        <w:pStyle w:val="BodyText"/>
        <w:spacing w:line="211" w:lineRule="exact"/>
        <w:ind w:right="0"/>
        <w:jc w:val="both"/>
      </w:pPr>
      <w:r>
        <w:rPr/>
        <w:t>资金成本。公司将加大应收款回收力度，提高应收款的周转速度，尽可能的降低财务费用。</w:t>
      </w:r>
    </w:p>
    <w:p>
      <w:pPr>
        <w:pStyle w:val="BodyText"/>
        <w:spacing w:line="355" w:lineRule="auto" w:before="129"/>
        <w:ind w:left="580" w:right="204"/>
        <w:jc w:val="left"/>
      </w:pPr>
      <w:r>
        <w:rPr/>
        <w:t>（3）行业竞争风险 公司所处基础设施建设施工行业和房地产开发行业，该行业准入门槛低，竞争激烈，基础设施建</w:t>
      </w:r>
    </w:p>
    <w:p>
      <w:pPr>
        <w:pStyle w:val="BodyText"/>
        <w:spacing w:line="211" w:lineRule="exact"/>
        <w:ind w:right="0"/>
        <w:jc w:val="both"/>
      </w:pPr>
      <w:r>
        <w:rPr/>
        <w:t>设施工行业利润率较低。为提高公司核心竞争力，公司将拓宽施工领域，做好资质晋升与增项工作，</w:t>
      </w:r>
    </w:p>
    <w:p>
      <w:pPr>
        <w:pStyle w:val="BodyText"/>
        <w:spacing w:line="273" w:lineRule="auto" w:before="37"/>
        <w:ind w:right="102"/>
        <w:jc w:val="left"/>
      </w:pPr>
      <w:r>
        <w:rPr>
          <w:spacing w:val="-3"/>
        </w:rPr>
        <w:t>从一级资质迈入特级资质，同时不断充实从施工建设到投资、设计咨询及管理运营一体化的产业链条，</w:t>
      </w:r>
      <w:r>
        <w:rPr>
          <w:spacing w:val="-74"/>
        </w:rPr>
        <w:t> </w:t>
      </w:r>
      <w:r>
        <w:rPr>
          <w:spacing w:val="-74"/>
        </w:rPr>
      </w:r>
      <w:r>
        <w:rPr/>
        <w:t>全面提升工程总承包能力。</w:t>
      </w:r>
    </w:p>
    <w:p>
      <w:pPr>
        <w:pStyle w:val="BodyText"/>
        <w:spacing w:line="240" w:lineRule="auto" w:before="100"/>
        <w:ind w:right="0"/>
        <w:jc w:val="both"/>
      </w:pPr>
      <w:r>
        <w:rPr/>
        <w:t>5、2011</w:t>
      </w:r>
      <w:r>
        <w:rPr>
          <w:spacing w:val="-65"/>
        </w:rPr>
        <w:t> </w:t>
      </w:r>
      <w:r>
        <w:rPr/>
        <w:t>年主要经营计划</w:t>
      </w:r>
    </w:p>
    <w:p>
      <w:pPr>
        <w:pStyle w:val="BodyText"/>
        <w:spacing w:line="273" w:lineRule="auto" w:before="130"/>
        <w:ind w:right="220" w:firstLine="420"/>
        <w:jc w:val="both"/>
      </w:pPr>
      <w:r>
        <w:rPr/>
        <w:t>2011</w:t>
      </w:r>
      <w:r>
        <w:rPr>
          <w:spacing w:val="-56"/>
        </w:rPr>
        <w:t> </w:t>
      </w:r>
      <w:r>
        <w:rPr/>
        <w:t>年公司初步预计实现营业收入</w:t>
      </w:r>
      <w:r>
        <w:rPr>
          <w:spacing w:val="-57"/>
        </w:rPr>
        <w:t> </w:t>
      </w:r>
      <w:r>
        <w:rPr/>
        <w:t>106,046.58</w:t>
      </w:r>
      <w:r>
        <w:rPr>
          <w:spacing w:val="-56"/>
        </w:rPr>
        <w:t> </w:t>
      </w:r>
      <w:r>
        <w:rPr>
          <w:spacing w:val="-4"/>
        </w:rPr>
        <w:t>万元，实现营业利润</w:t>
      </w:r>
      <w:r>
        <w:rPr>
          <w:spacing w:val="-57"/>
        </w:rPr>
        <w:t> </w:t>
      </w:r>
      <w:r>
        <w:rPr/>
        <w:t>4,051.13</w:t>
      </w:r>
      <w:r>
        <w:rPr>
          <w:spacing w:val="-56"/>
        </w:rPr>
        <w:t> </w:t>
      </w:r>
      <w:r>
        <w:rPr>
          <w:spacing w:val="-5"/>
        </w:rPr>
        <w:t>万元，为完成经营</w:t>
      </w:r>
      <w:r>
        <w:rPr>
          <w:spacing w:val="-1"/>
        </w:rPr>
        <w:t> </w:t>
      </w:r>
      <w:r>
        <w:rPr/>
        <w:t>计划公司采用以下经营措施：</w:t>
      </w:r>
    </w:p>
    <w:p>
      <w:pPr>
        <w:pStyle w:val="BodyText"/>
        <w:spacing w:line="355" w:lineRule="auto" w:before="100"/>
        <w:ind w:left="580" w:right="204"/>
        <w:jc w:val="left"/>
      </w:pPr>
      <w:r>
        <w:rPr/>
        <w:t>（1）基础设施建设施工 目前在建各项目在做好项目施工管理的基础上，进一步推进管理信息化，强化成本控制，扩大材</w:t>
      </w:r>
    </w:p>
    <w:p>
      <w:pPr>
        <w:pStyle w:val="BodyText"/>
        <w:spacing w:line="211" w:lineRule="exact"/>
        <w:ind w:right="0"/>
        <w:jc w:val="both"/>
      </w:pPr>
      <w:r>
        <w:rPr/>
        <w:t>料集中采购范围，以抵御大宗材料价格波动风险。继续加大市场开拓力度，优化市场布局，以突出市</w:t>
      </w:r>
    </w:p>
    <w:p>
      <w:pPr>
        <w:pStyle w:val="BodyText"/>
        <w:spacing w:line="273" w:lineRule="auto" w:before="37"/>
        <w:ind w:right="219"/>
        <w:jc w:val="both"/>
      </w:pPr>
      <w:r>
        <w:rPr>
          <w:spacing w:val="-3"/>
        </w:rPr>
        <w:t>场占有为前提，兼顾经济效益提升。将技术创新与公司资质晋升紧密结合，2011</w:t>
      </w:r>
      <w:r>
        <w:rPr>
          <w:spacing w:val="-48"/>
        </w:rPr>
        <w:t> </w:t>
      </w:r>
      <w:r>
        <w:rPr/>
        <w:t>年争取获得</w:t>
      </w:r>
      <w:r>
        <w:rPr>
          <w:spacing w:val="-48"/>
        </w:rPr>
        <w:t> </w:t>
      </w:r>
      <w:r>
        <w:rPr/>
        <w:t>2</w:t>
      </w:r>
      <w:r>
        <w:rPr>
          <w:spacing w:val="-47"/>
        </w:rPr>
        <w:t> </w:t>
      </w:r>
      <w:r>
        <w:rPr/>
        <w:t>项以上</w:t>
      </w:r>
      <w:r>
        <w:rPr>
          <w:spacing w:val="-101"/>
        </w:rPr>
        <w:t> </w:t>
      </w:r>
      <w:r>
        <w:rPr>
          <w:spacing w:val="-101"/>
        </w:rPr>
      </w:r>
      <w:r>
        <w:rPr>
          <w:spacing w:val="-4"/>
        </w:rPr>
        <w:t>省部级工法、3</w:t>
      </w:r>
      <w:r>
        <w:rPr>
          <w:spacing w:val="-74"/>
        </w:rPr>
        <w:t> </w:t>
      </w:r>
      <w:r>
        <w:rPr>
          <w:spacing w:val="-4"/>
        </w:rPr>
        <w:t>项国家级工法、5</w:t>
      </w:r>
      <w:r>
        <w:rPr>
          <w:spacing w:val="-74"/>
        </w:rPr>
        <w:t> </w:t>
      </w:r>
      <w:r>
        <w:rPr/>
        <w:t>项以上发明，参与编制国家行业标准或者获得国家科技进步奖，全面</w:t>
      </w:r>
      <w:r>
        <w:rPr/>
        <w:t> 达到晋升公路特级资质要求。</w:t>
      </w:r>
    </w:p>
    <w:p>
      <w:pPr>
        <w:pStyle w:val="BodyText"/>
        <w:spacing w:line="355" w:lineRule="auto" w:before="100"/>
        <w:ind w:left="580" w:right="204"/>
        <w:jc w:val="left"/>
      </w:pPr>
      <w:r>
        <w:rPr/>
        <w:t>（2）房地产开发 提升房地产项目运作的层次和水平，跨区域、多项目运作，做好土地储备，积极实施“低碳、智</w:t>
      </w:r>
    </w:p>
    <w:p>
      <w:pPr>
        <w:pStyle w:val="BodyText"/>
        <w:spacing w:line="211" w:lineRule="exact"/>
        <w:ind w:right="0"/>
        <w:jc w:val="both"/>
      </w:pPr>
      <w:r>
        <w:rPr/>
        <w:t>能”地产，推进住宅项目产业化，打造“高端、高质、高尚”的品牌形象。强抓机遇，制定措施，积</w:t>
      </w:r>
    </w:p>
    <w:p>
      <w:pPr>
        <w:pStyle w:val="BodyText"/>
        <w:spacing w:line="273" w:lineRule="auto" w:before="37"/>
        <w:ind w:right="204"/>
        <w:jc w:val="left"/>
      </w:pPr>
      <w:r>
        <w:rPr/>
        <w:t>极做好科达华苑项目的尾盘销售、竣工交房等工作、以“树品牌、练队伍、出效益”为目标要求，启 动东营科英置业、青岛科达置业的项目建设工作。</w:t>
      </w:r>
    </w:p>
    <w:p>
      <w:pPr>
        <w:pStyle w:val="BodyText"/>
        <w:spacing w:line="240" w:lineRule="auto" w:before="100"/>
        <w:ind w:left="580" w:right="102"/>
        <w:jc w:val="left"/>
      </w:pPr>
      <w:r>
        <w:rPr/>
        <w:t>（3）功率半导体业务</w:t>
      </w:r>
    </w:p>
    <w:p>
      <w:pPr>
        <w:pStyle w:val="BodyText"/>
        <w:spacing w:line="273" w:lineRule="auto" w:before="130"/>
        <w:ind w:right="221" w:firstLine="420"/>
        <w:jc w:val="both"/>
      </w:pPr>
      <w:r>
        <w:rPr/>
        <w:t>半导体</w:t>
      </w:r>
      <w:r>
        <w:rPr>
          <w:spacing w:val="-44"/>
        </w:rPr>
        <w:t> </w:t>
      </w:r>
      <w:r>
        <w:rPr>
          <w:spacing w:val="-3"/>
        </w:rPr>
        <w:t>IGBT、MOSFET</w:t>
      </w:r>
      <w:r>
        <w:rPr>
          <w:spacing w:val="-43"/>
        </w:rPr>
        <w:t> </w:t>
      </w:r>
      <w:r>
        <w:rPr>
          <w:spacing w:val="-3"/>
        </w:rPr>
        <w:t>项目，将积极整合内外优势资源、优化内部运营管理体系和机制，加强计划</w:t>
      </w:r>
      <w:r>
        <w:rPr/>
        <w:t> 管理。以扭亏为盈为总目标，突出重点产品，不断巩固已有市场、扩大新市场份额，规范从新产品论 证到研发、试产、量产的整个运营体系。以市场为导向，完善产品结构，不断提高产品研发和生产工 艺设计能力，降低生产成本，提高产品率，继续扩大</w:t>
      </w:r>
      <w:r>
        <w:rPr>
          <w:spacing w:val="-63"/>
        </w:rPr>
        <w:t> </w:t>
      </w:r>
      <w:r>
        <w:rPr/>
        <w:t>IGBT</w:t>
      </w:r>
      <w:r>
        <w:rPr>
          <w:spacing w:val="-63"/>
        </w:rPr>
        <w:t> </w:t>
      </w:r>
      <w:r>
        <w:rPr/>
        <w:t>产量，目前产量为</w:t>
      </w:r>
      <w:r>
        <w:rPr>
          <w:spacing w:val="-63"/>
        </w:rPr>
        <w:t> </w:t>
      </w:r>
      <w:r>
        <w:rPr/>
        <w:t>2000</w:t>
      </w:r>
      <w:r>
        <w:rPr>
          <w:spacing w:val="-63"/>
        </w:rPr>
        <w:t> </w:t>
      </w:r>
      <w:r>
        <w:rPr/>
        <w:t>片/月。</w:t>
      </w:r>
    </w:p>
    <w:p>
      <w:pPr>
        <w:pStyle w:val="BodyText"/>
        <w:spacing w:line="273" w:lineRule="auto" w:before="100"/>
        <w:ind w:right="221" w:firstLine="420"/>
        <w:jc w:val="both"/>
      </w:pPr>
      <w:r>
        <w:rPr/>
        <w:t>半导体封装测试项目按计划已于</w:t>
      </w:r>
      <w:r>
        <w:rPr>
          <w:spacing w:val="-59"/>
        </w:rPr>
        <w:t> </w:t>
      </w:r>
      <w:r>
        <w:rPr/>
        <w:t>2011</w:t>
      </w:r>
      <w:r>
        <w:rPr>
          <w:spacing w:val="-58"/>
        </w:rPr>
        <w:t> </w:t>
      </w:r>
      <w:r>
        <w:rPr/>
        <w:t>年</w:t>
      </w:r>
      <w:r>
        <w:rPr>
          <w:spacing w:val="-59"/>
        </w:rPr>
        <w:t> </w:t>
      </w:r>
      <w:r>
        <w:rPr/>
        <w:t>2</w:t>
      </w:r>
      <w:r>
        <w:rPr>
          <w:spacing w:val="-58"/>
        </w:rPr>
        <w:t> </w:t>
      </w:r>
      <w:r>
        <w:rPr/>
        <w:t>月</w:t>
      </w:r>
      <w:r>
        <w:rPr>
          <w:spacing w:val="-60"/>
        </w:rPr>
        <w:t> </w:t>
      </w:r>
      <w:r>
        <w:rPr/>
        <w:t>23</w:t>
      </w:r>
      <w:r>
        <w:rPr>
          <w:spacing w:val="-59"/>
        </w:rPr>
        <w:t> </w:t>
      </w:r>
      <w:r>
        <w:rPr/>
        <w:t>日正式投产运营，封装测试项目的成功投产，将</w:t>
      </w:r>
      <w:r>
        <w:rPr>
          <w:spacing w:val="-1"/>
        </w:rPr>
        <w:t> </w:t>
      </w:r>
      <w:r>
        <w:rPr/>
        <w:t>进一步提高科达半导体在成本、交货期、质量等方面的竞争能力。投产后将采用多种方式填充其产能</w:t>
      </w:r>
    </w:p>
    <w:p>
      <w:pPr>
        <w:pStyle w:val="BodyText"/>
        <w:spacing w:line="273" w:lineRule="auto" w:before="7"/>
        <w:ind w:right="204"/>
        <w:jc w:val="left"/>
      </w:pPr>
      <w:r>
        <w:rPr/>
        <w:t>（设计产能为</w:t>
      </w:r>
      <w:r>
        <w:rPr>
          <w:spacing w:val="-50"/>
        </w:rPr>
        <w:t> </w:t>
      </w:r>
      <w:r>
        <w:rPr/>
        <w:t>3.1</w:t>
      </w:r>
      <w:r>
        <w:rPr>
          <w:spacing w:val="-49"/>
        </w:rPr>
        <w:t> </w:t>
      </w:r>
      <w:r>
        <w:rPr>
          <w:spacing w:val="-17"/>
        </w:rPr>
        <w:t>亿只/年），力争</w:t>
      </w:r>
      <w:r>
        <w:rPr>
          <w:spacing w:val="-51"/>
        </w:rPr>
        <w:t> </w:t>
      </w:r>
      <w:r>
        <w:rPr>
          <w:spacing w:val="-1"/>
        </w:rPr>
        <w:t>10</w:t>
      </w:r>
      <w:r>
        <w:rPr>
          <w:spacing w:val="-49"/>
        </w:rPr>
        <w:t> </w:t>
      </w:r>
      <w:r>
        <w:rPr>
          <w:spacing w:val="-1"/>
        </w:rPr>
        <w:t>月份之前达到设计产能的</w:t>
      </w:r>
      <w:r>
        <w:rPr>
          <w:spacing w:val="-50"/>
        </w:rPr>
        <w:t> </w:t>
      </w:r>
      <w:r>
        <w:rPr>
          <w:spacing w:val="-2"/>
        </w:rPr>
        <w:t>80%。在完成半导体自身产品封装的基</w:t>
      </w:r>
      <w:r>
        <w:rPr/>
        <w:t> 础上，积极开发外部市场。不断建立、完善计划管理、成本控制、质量管理等生产体系，实现安全生</w:t>
      </w:r>
    </w:p>
    <w:p>
      <w:pPr>
        <w:spacing w:after="0" w:line="273" w:lineRule="auto"/>
        <w:jc w:val="left"/>
        <w:sectPr>
          <w:pgSz w:w="11910" w:h="16840"/>
          <w:pgMar w:header="709" w:footer="683" w:top="1200" w:bottom="880" w:left="1200" w:right="1080"/>
        </w:sectPr>
      </w:pPr>
    </w:p>
    <w:p>
      <w:pPr>
        <w:pStyle w:val="BodyText"/>
        <w:spacing w:line="240" w:lineRule="auto" w:before="83"/>
        <w:ind w:right="0"/>
        <w:jc w:val="left"/>
      </w:pPr>
      <w:r>
        <w:rPr/>
        <w:t>产，确保生产的稳定性和产品质量。</w:t>
      </w:r>
    </w:p>
    <w:p>
      <w:pPr>
        <w:pStyle w:val="BodyText"/>
        <w:spacing w:line="355" w:lineRule="auto" w:before="129"/>
        <w:ind w:left="580" w:right="164"/>
        <w:jc w:val="left"/>
      </w:pPr>
      <w:r>
        <w:rPr/>
        <w:t>（4）团队建设 在巩固好干部队伍年轻化、可持续化的基础上，加大力度推进专业化发展，通过在岗历练、岗外</w:t>
      </w:r>
    </w:p>
    <w:p>
      <w:pPr>
        <w:pStyle w:val="BodyText"/>
        <w:spacing w:line="211" w:lineRule="exact"/>
        <w:ind w:right="0"/>
        <w:jc w:val="left"/>
      </w:pPr>
      <w:r>
        <w:rPr/>
        <w:t>培训等方式、提升人才队伍管理能力和执行力；不断加强专业人才的引进、培养力度。通过营造积极</w:t>
      </w:r>
    </w:p>
    <w:p>
      <w:pPr>
        <w:pStyle w:val="BodyText"/>
        <w:spacing w:line="352" w:lineRule="auto" w:before="37"/>
        <w:ind w:right="2894"/>
        <w:jc w:val="left"/>
      </w:pPr>
      <w:r>
        <w:rPr/>
        <w:t>向上的团队氛围，进一步提升团队的凝聚力，增强整体的战斗力水平。 6、公司未编制并披露新年度的盈利预测。</w:t>
      </w:r>
    </w:p>
    <w:p>
      <w:pPr>
        <w:pStyle w:val="BodyText"/>
        <w:spacing w:line="352" w:lineRule="auto" w:before="32"/>
        <w:ind w:left="476" w:right="0" w:hanging="316"/>
        <w:jc w:val="left"/>
      </w:pPr>
      <w:r>
        <w:rPr/>
        <w:t>7、资金需求、使用计划及来源情况 </w:t>
      </w:r>
      <w:r>
        <w:rPr>
          <w:spacing w:val="-3"/>
        </w:rPr>
        <w:t>随着公司承接的工程施工业务量不断增加和房地产业务的不断拓展，公司对流动资金的需求持续增</w:t>
      </w:r>
    </w:p>
    <w:p>
      <w:pPr>
        <w:pStyle w:val="BodyText"/>
        <w:spacing w:line="213" w:lineRule="exact"/>
        <w:ind w:right="0"/>
        <w:jc w:val="left"/>
      </w:pPr>
      <w:r>
        <w:rPr/>
        <w:t>加。为满足经营所需资金，公司一方面将利用自身良好的资信，向银行申请贷款，同时将积极探索新</w:t>
      </w:r>
    </w:p>
    <w:p>
      <w:pPr>
        <w:pStyle w:val="BodyText"/>
        <w:spacing w:line="240" w:lineRule="auto" w:before="37"/>
        <w:ind w:right="0"/>
        <w:jc w:val="left"/>
      </w:pPr>
      <w:r>
        <w:rPr/>
        <w:t>的融资渠道筹集资金；另一方面公司将加大应收款的回收力度，提高应收款的周转率。</w:t>
      </w:r>
    </w:p>
    <w:p>
      <w:pPr>
        <w:pStyle w:val="BodyText"/>
        <w:tabs>
          <w:tab w:pos="8347" w:val="left" w:leader="none"/>
        </w:tabs>
        <w:spacing w:line="240" w:lineRule="auto" w:before="130"/>
        <w:ind w:right="0"/>
        <w:jc w:val="left"/>
      </w:pPr>
      <w:r>
        <w:rPr/>
        <w:t>(二)</w:t>
      </w:r>
      <w:r>
        <w:rPr>
          <w:spacing w:val="-2"/>
        </w:rPr>
        <w:t> </w:t>
      </w:r>
      <w:r>
        <w:rPr/>
        <w:t>公司投资情况</w:t>
        <w:tab/>
        <w:t>单位:万元</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134"/>
        <w:gridCol w:w="5166"/>
      </w:tblGrid>
      <w:tr>
        <w:trPr>
          <w:trHeight w:val="419" w:hRule="exact"/>
        </w:trPr>
        <w:tc>
          <w:tcPr>
            <w:tcW w:w="413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right="8"/>
              <w:jc w:val="center"/>
              <w:rPr>
                <w:rFonts w:ascii="宋体" w:hAnsi="宋体" w:cs="宋体" w:eastAsia="宋体" w:hint="default"/>
                <w:sz w:val="21"/>
                <w:szCs w:val="21"/>
              </w:rPr>
            </w:pPr>
            <w:r>
              <w:rPr>
                <w:rFonts w:ascii="宋体" w:hAnsi="宋体" w:cs="宋体" w:eastAsia="宋体" w:hint="default"/>
                <w:sz w:val="21"/>
                <w:szCs w:val="21"/>
              </w:rPr>
              <w:t>报告期内投资额</w:t>
            </w:r>
          </w:p>
        </w:tc>
        <w:tc>
          <w:tcPr>
            <w:tcW w:w="516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9" w:right="0"/>
              <w:jc w:val="center"/>
              <w:rPr>
                <w:rFonts w:ascii="宋体" w:hAnsi="宋体" w:cs="宋体" w:eastAsia="宋体" w:hint="default"/>
                <w:sz w:val="21"/>
                <w:szCs w:val="21"/>
              </w:rPr>
            </w:pPr>
            <w:r>
              <w:rPr>
                <w:rFonts w:ascii="宋体"/>
                <w:sz w:val="21"/>
              </w:rPr>
              <w:t>5,000</w:t>
            </w:r>
          </w:p>
        </w:tc>
      </w:tr>
      <w:tr>
        <w:trPr>
          <w:trHeight w:val="413" w:hRule="exact"/>
        </w:trPr>
        <w:tc>
          <w:tcPr>
            <w:tcW w:w="413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1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9" w:right="0"/>
              <w:jc w:val="center"/>
              <w:rPr>
                <w:rFonts w:ascii="宋体" w:hAnsi="宋体" w:cs="宋体" w:eastAsia="宋体" w:hint="default"/>
                <w:sz w:val="21"/>
                <w:szCs w:val="21"/>
              </w:rPr>
            </w:pPr>
            <w:r>
              <w:rPr>
                <w:rFonts w:ascii="宋体"/>
                <w:sz w:val="21"/>
              </w:rPr>
              <w:t>5,000</w:t>
            </w:r>
          </w:p>
        </w:tc>
      </w:tr>
      <w:tr>
        <w:trPr>
          <w:trHeight w:val="420" w:hRule="exact"/>
        </w:trPr>
        <w:tc>
          <w:tcPr>
            <w:tcW w:w="413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宋体" w:hAnsi="宋体" w:cs="宋体" w:eastAsia="宋体" w:hint="default"/>
                <w:sz w:val="21"/>
                <w:szCs w:val="21"/>
              </w:rPr>
              <w:t>上年同期投资额</w:t>
            </w:r>
          </w:p>
        </w:tc>
        <w:tc>
          <w:tcPr>
            <w:tcW w:w="516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9" w:right="0"/>
              <w:jc w:val="center"/>
              <w:rPr>
                <w:rFonts w:ascii="宋体" w:hAnsi="宋体" w:cs="宋体" w:eastAsia="宋体" w:hint="default"/>
                <w:sz w:val="21"/>
                <w:szCs w:val="21"/>
              </w:rPr>
            </w:pPr>
            <w:r>
              <w:rPr>
                <w:rFonts w:ascii="宋体"/>
                <w:sz w:val="21"/>
              </w:rPr>
              <w:t>0</w:t>
            </w: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被投资的公司情况</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2347"/>
        <w:gridCol w:w="2066"/>
        <w:gridCol w:w="3155"/>
        <w:gridCol w:w="1732"/>
      </w:tblGrid>
      <w:tr>
        <w:trPr>
          <w:trHeight w:val="420" w:hRule="exact"/>
        </w:trPr>
        <w:tc>
          <w:tcPr>
            <w:tcW w:w="234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被投资的公司名称</w:t>
            </w:r>
          </w:p>
        </w:tc>
        <w:tc>
          <w:tcPr>
            <w:tcW w:w="20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主要经营活动</w:t>
            </w:r>
          </w:p>
        </w:tc>
        <w:tc>
          <w:tcPr>
            <w:tcW w:w="315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占被投资公司权益的比例(%)</w:t>
            </w:r>
          </w:p>
        </w:tc>
        <w:tc>
          <w:tcPr>
            <w:tcW w:w="173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420" w:hRule="exact"/>
        </w:trPr>
        <w:tc>
          <w:tcPr>
            <w:tcW w:w="234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4"/>
              <w:jc w:val="center"/>
              <w:rPr>
                <w:rFonts w:ascii="宋体" w:hAnsi="宋体" w:cs="宋体" w:eastAsia="宋体" w:hint="default"/>
                <w:sz w:val="21"/>
                <w:szCs w:val="21"/>
              </w:rPr>
            </w:pPr>
            <w:r>
              <w:rPr>
                <w:rFonts w:ascii="宋体" w:hAnsi="宋体" w:cs="宋体" w:eastAsia="宋体" w:hint="default"/>
                <w:sz w:val="21"/>
                <w:szCs w:val="21"/>
              </w:rPr>
              <w:t>青岛科达置业有限公司</w:t>
            </w:r>
          </w:p>
        </w:tc>
        <w:tc>
          <w:tcPr>
            <w:tcW w:w="20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宋体" w:hAnsi="宋体" w:cs="宋体" w:eastAsia="宋体" w:hint="default"/>
                <w:sz w:val="21"/>
                <w:szCs w:val="21"/>
              </w:rPr>
              <w:t>房地产开发、销售</w:t>
            </w:r>
          </w:p>
        </w:tc>
        <w:tc>
          <w:tcPr>
            <w:tcW w:w="31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宋体"/>
                <w:sz w:val="21"/>
              </w:rPr>
              <w:t>100</w:t>
            </w:r>
          </w:p>
        </w:tc>
        <w:tc>
          <w:tcPr>
            <w:tcW w:w="1732"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1"/>
        <w:rPr>
          <w:rFonts w:ascii="宋体" w:hAnsi="宋体" w:cs="宋体" w:eastAsia="宋体" w:hint="default"/>
          <w:sz w:val="8"/>
          <w:szCs w:val="8"/>
        </w:rPr>
      </w:pPr>
    </w:p>
    <w:p>
      <w:pPr>
        <w:pStyle w:val="BodyText"/>
        <w:spacing w:line="355" w:lineRule="auto" w:before="35"/>
        <w:ind w:left="580" w:right="3104" w:hanging="421"/>
        <w:jc w:val="left"/>
      </w:pPr>
      <w:r>
        <w:rPr/>
        <w:t>1、</w:t>
      </w:r>
      <w:r>
        <w:rPr>
          <w:spacing w:val="-1"/>
        </w:rPr>
        <w:t> </w:t>
      </w:r>
      <w:r>
        <w:rPr/>
        <w:t>募集资金使用情况</w:t>
      </w:r>
      <w:r>
        <w:rPr/>
        <w:t> 报告期内，公司无募集资金或前期募集资金使用到本期的情况。</w:t>
      </w:r>
    </w:p>
    <w:p>
      <w:pPr>
        <w:pStyle w:val="BodyText"/>
        <w:spacing w:line="240" w:lineRule="auto" w:before="28"/>
        <w:ind w:right="0"/>
        <w:jc w:val="left"/>
      </w:pPr>
      <w:r>
        <w:rPr/>
        <w:t>2、</w:t>
      </w:r>
      <w:r>
        <w:rPr>
          <w:spacing w:val="-2"/>
        </w:rPr>
        <w:t> </w:t>
      </w:r>
      <w:r>
        <w:rPr/>
        <w:t>非募集资金项目情况</w:t>
      </w:r>
    </w:p>
    <w:p>
      <w:pPr>
        <w:pStyle w:val="BodyText"/>
        <w:spacing w:line="352" w:lineRule="auto" w:before="130"/>
        <w:ind w:left="580" w:right="165" w:hanging="105"/>
        <w:jc w:val="left"/>
      </w:pPr>
      <w:r>
        <w:rPr/>
        <w:t>（1）科达颐家三期房地产项目 报告期内，公司投资新建了科达颐家三期房地产项目，该项目预计总投资</w:t>
      </w:r>
      <w:r>
        <w:rPr>
          <w:spacing w:val="-53"/>
        </w:rPr>
        <w:t> </w:t>
      </w:r>
      <w:r>
        <w:rPr/>
        <w:t>7,150</w:t>
      </w:r>
      <w:r>
        <w:rPr>
          <w:spacing w:val="-53"/>
        </w:rPr>
        <w:t> </w:t>
      </w:r>
      <w:r>
        <w:rPr/>
        <w:t>万元（不含土地</w:t>
      </w:r>
    </w:p>
    <w:p>
      <w:pPr>
        <w:pStyle w:val="BodyText"/>
        <w:spacing w:line="213" w:lineRule="exact"/>
        <w:ind w:right="0"/>
        <w:jc w:val="left"/>
      </w:pPr>
      <w:r>
        <w:rPr/>
        <w:t>投资</w:t>
      </w:r>
      <w:r>
        <w:rPr>
          <w:spacing w:val="-105"/>
        </w:rPr>
        <w:t>）</w:t>
      </w:r>
      <w:r>
        <w:rPr>
          <w:spacing w:val="-1"/>
        </w:rPr>
        <w:t>，全</w:t>
      </w:r>
      <w:r>
        <w:rPr>
          <w:spacing w:val="-2"/>
        </w:rPr>
        <w:t>部</w:t>
      </w:r>
      <w:r>
        <w:rPr>
          <w:spacing w:val="-1"/>
        </w:rPr>
        <w:t>由公司自有资金投入。建筑面</w:t>
      </w:r>
      <w:r>
        <w:rPr/>
        <w:t>积</w:t>
      </w:r>
      <w:r>
        <w:rPr>
          <w:spacing w:val="-39"/>
        </w:rPr>
        <w:t> </w:t>
      </w:r>
      <w:r>
        <w:rPr>
          <w:spacing w:val="-1"/>
        </w:rPr>
        <w:t>31,376.</w:t>
      </w:r>
      <w:r>
        <w:rPr/>
        <w:t>3</w:t>
      </w:r>
      <w:r>
        <w:rPr>
          <w:spacing w:val="-39"/>
        </w:rPr>
        <w:t> </w:t>
      </w:r>
      <w:r>
        <w:rPr>
          <w:spacing w:val="-1"/>
        </w:rPr>
        <w:t>平方</w:t>
      </w:r>
      <w:r>
        <w:rPr>
          <w:spacing w:val="-2"/>
        </w:rPr>
        <w:t>米</w:t>
      </w:r>
      <w:r>
        <w:rPr>
          <w:spacing w:val="-1"/>
        </w:rPr>
        <w:t>，项目</w:t>
      </w:r>
      <w:r>
        <w:rPr/>
        <w:t>于</w:t>
      </w:r>
      <w:r>
        <w:rPr>
          <w:spacing w:val="-39"/>
        </w:rPr>
        <w:t> </w:t>
      </w:r>
      <w:r>
        <w:rPr>
          <w:spacing w:val="-1"/>
        </w:rPr>
        <w:t>200</w:t>
      </w:r>
      <w:r>
        <w:rPr/>
        <w:t>9</w:t>
      </w:r>
      <w:r>
        <w:rPr>
          <w:spacing w:val="-39"/>
        </w:rPr>
        <w:t> </w:t>
      </w:r>
      <w:r>
        <w:rPr/>
        <w:t>年</w:t>
      </w:r>
      <w:r>
        <w:rPr>
          <w:spacing w:val="-39"/>
        </w:rPr>
        <w:t> </w:t>
      </w:r>
      <w:r>
        <w:rPr>
          <w:spacing w:val="-1"/>
        </w:rPr>
        <w:t>1</w:t>
      </w:r>
      <w:r>
        <w:rPr/>
        <w:t>1</w:t>
      </w:r>
      <w:r>
        <w:rPr>
          <w:spacing w:val="-39"/>
        </w:rPr>
        <w:t> </w:t>
      </w:r>
      <w:r>
        <w:rPr/>
        <w:t>月</w:t>
      </w:r>
      <w:r>
        <w:rPr>
          <w:spacing w:val="-41"/>
        </w:rPr>
        <w:t> </w:t>
      </w:r>
      <w:r>
        <w:rPr/>
        <w:t>2</w:t>
      </w:r>
      <w:r>
        <w:rPr>
          <w:spacing w:val="-40"/>
        </w:rPr>
        <w:t> </w:t>
      </w:r>
      <w:r>
        <w:rPr>
          <w:spacing w:val="-1"/>
        </w:rPr>
        <w:t>日开工建</w:t>
      </w:r>
      <w:r>
        <w:rPr>
          <w:spacing w:val="1"/>
        </w:rPr>
        <w:t>设</w:t>
      </w:r>
      <w:r>
        <w:rPr/>
        <w:t>,</w:t>
      </w:r>
    </w:p>
    <w:p>
      <w:pPr>
        <w:pStyle w:val="BodyText"/>
        <w:spacing w:line="240" w:lineRule="auto" w:before="37"/>
        <w:ind w:right="0"/>
        <w:jc w:val="left"/>
      </w:pPr>
      <w:r>
        <w:rPr/>
        <w:t>截至报告期末该项目已主体完工。</w:t>
      </w:r>
    </w:p>
    <w:p>
      <w:pPr>
        <w:pStyle w:val="BodyText"/>
        <w:spacing w:line="352" w:lineRule="auto" w:before="130"/>
        <w:ind w:left="580" w:right="0"/>
        <w:jc w:val="left"/>
      </w:pPr>
      <w:r>
        <w:rPr/>
        <w:t>（2）科达乐家房地产项目 </w:t>
      </w:r>
      <w:r>
        <w:rPr>
          <w:spacing w:val="-4"/>
        </w:rPr>
        <w:t>报告期内，公司投资新建了科达乐家一期、二期房地产项目，该项目预计总投资 </w:t>
      </w:r>
      <w:r>
        <w:rPr/>
        <w:t>17,455</w:t>
      </w:r>
      <w:r>
        <w:rPr>
          <w:spacing w:val="-76"/>
        </w:rPr>
        <w:t> </w:t>
      </w:r>
      <w:r>
        <w:rPr>
          <w:spacing w:val="-8"/>
        </w:rPr>
        <w:t>万元（不</w:t>
      </w:r>
      <w:r>
        <w:rPr/>
      </w:r>
    </w:p>
    <w:p>
      <w:pPr>
        <w:pStyle w:val="BodyText"/>
        <w:spacing w:line="213" w:lineRule="exact"/>
        <w:ind w:right="0"/>
        <w:jc w:val="left"/>
      </w:pPr>
      <w:r>
        <w:rPr/>
        <w:t>含土地投资</w:t>
      </w:r>
      <w:r>
        <w:rPr>
          <w:spacing w:val="-106"/>
        </w:rPr>
        <w:t>）</w:t>
      </w:r>
      <w:r>
        <w:rPr>
          <w:spacing w:val="-35"/>
        </w:rPr>
        <w:t>，</w:t>
      </w:r>
      <w:r>
        <w:rPr>
          <w:spacing w:val="-1"/>
        </w:rPr>
        <w:t>全部由公司自有资金投入</w:t>
      </w:r>
      <w:r>
        <w:rPr>
          <w:spacing w:val="-35"/>
        </w:rPr>
        <w:t>。</w:t>
      </w:r>
      <w:r>
        <w:rPr>
          <w:spacing w:val="-1"/>
        </w:rPr>
        <w:t>建筑面</w:t>
      </w:r>
      <w:r>
        <w:rPr/>
        <w:t>积</w:t>
      </w:r>
      <w:r>
        <w:rPr>
          <w:spacing w:val="-53"/>
        </w:rPr>
        <w:t> </w:t>
      </w:r>
      <w:r>
        <w:rPr>
          <w:spacing w:val="-1"/>
        </w:rPr>
        <w:t>78,17</w:t>
      </w:r>
      <w:r>
        <w:rPr/>
        <w:t>0</w:t>
      </w:r>
      <w:r>
        <w:rPr>
          <w:spacing w:val="-52"/>
        </w:rPr>
        <w:t> </w:t>
      </w:r>
      <w:r>
        <w:rPr>
          <w:spacing w:val="-2"/>
        </w:rPr>
        <w:t>平</w:t>
      </w:r>
      <w:r>
        <w:rPr>
          <w:spacing w:val="-1"/>
        </w:rPr>
        <w:t>方米</w:t>
      </w:r>
      <w:r>
        <w:rPr>
          <w:spacing w:val="-35"/>
        </w:rPr>
        <w:t>，</w:t>
      </w:r>
      <w:r>
        <w:rPr>
          <w:spacing w:val="-1"/>
        </w:rPr>
        <w:t>项目</w:t>
      </w:r>
      <w:r>
        <w:rPr/>
        <w:t>于</w:t>
      </w:r>
      <w:r>
        <w:rPr>
          <w:spacing w:val="-53"/>
        </w:rPr>
        <w:t> </w:t>
      </w:r>
      <w:r>
        <w:rPr>
          <w:spacing w:val="-1"/>
        </w:rPr>
        <w:t>200</w:t>
      </w:r>
      <w:r>
        <w:rPr/>
        <w:t>9</w:t>
      </w:r>
      <w:r>
        <w:rPr>
          <w:spacing w:val="-52"/>
        </w:rPr>
        <w:t> </w:t>
      </w:r>
      <w:r>
        <w:rPr/>
        <w:t>年</w:t>
      </w:r>
      <w:r>
        <w:rPr>
          <w:spacing w:val="-53"/>
        </w:rPr>
        <w:t> </w:t>
      </w:r>
      <w:r>
        <w:rPr>
          <w:spacing w:val="-1"/>
        </w:rPr>
        <w:t>1</w:t>
      </w:r>
      <w:r>
        <w:rPr/>
        <w:t>1</w:t>
      </w:r>
      <w:r>
        <w:rPr>
          <w:spacing w:val="-52"/>
        </w:rPr>
        <w:t> </w:t>
      </w:r>
      <w:r>
        <w:rPr/>
        <w:t>月</w:t>
      </w:r>
      <w:r>
        <w:rPr>
          <w:spacing w:val="-54"/>
        </w:rPr>
        <w:t> </w:t>
      </w:r>
      <w:r>
        <w:rPr>
          <w:spacing w:val="-1"/>
        </w:rPr>
        <w:t>1</w:t>
      </w:r>
      <w:r>
        <w:rPr/>
        <w:t>8</w:t>
      </w:r>
      <w:r>
        <w:rPr>
          <w:spacing w:val="-52"/>
        </w:rPr>
        <w:t> </w:t>
      </w:r>
      <w:r>
        <w:rPr>
          <w:spacing w:val="-1"/>
        </w:rPr>
        <w:t>日</w:t>
      </w:r>
      <w:r>
        <w:rPr>
          <w:spacing w:val="-2"/>
        </w:rPr>
        <w:t>开</w:t>
      </w:r>
      <w:r>
        <w:rPr>
          <w:spacing w:val="-1"/>
        </w:rPr>
        <w:t>工建</w:t>
      </w:r>
      <w:r>
        <w:rPr/>
      </w:r>
    </w:p>
    <w:p>
      <w:pPr>
        <w:pStyle w:val="BodyText"/>
        <w:spacing w:line="240" w:lineRule="auto" w:before="37"/>
        <w:ind w:right="0"/>
        <w:jc w:val="left"/>
      </w:pPr>
      <w:r>
        <w:rPr/>
        <w:t>设工，预计</w:t>
      </w:r>
      <w:r>
        <w:rPr>
          <w:spacing w:val="-55"/>
        </w:rPr>
        <w:t> </w:t>
      </w:r>
      <w:r>
        <w:rPr/>
        <w:t>2011</w:t>
      </w:r>
      <w:r>
        <w:rPr>
          <w:spacing w:val="-54"/>
        </w:rPr>
        <w:t> </w:t>
      </w:r>
      <w:r>
        <w:rPr/>
        <w:t>年</w:t>
      </w:r>
      <w:r>
        <w:rPr>
          <w:spacing w:val="-56"/>
        </w:rPr>
        <w:t> </w:t>
      </w:r>
      <w:r>
        <w:rPr/>
        <w:t>5</w:t>
      </w:r>
      <w:r>
        <w:rPr>
          <w:spacing w:val="-54"/>
        </w:rPr>
        <w:t> </w:t>
      </w:r>
      <w:r>
        <w:rPr/>
        <w:t>月</w:t>
      </w:r>
      <w:r>
        <w:rPr>
          <w:spacing w:val="-56"/>
        </w:rPr>
        <w:t> </w:t>
      </w:r>
      <w:r>
        <w:rPr/>
        <w:t>31</w:t>
      </w:r>
      <w:r>
        <w:rPr>
          <w:spacing w:val="-54"/>
        </w:rPr>
        <w:t> </w:t>
      </w:r>
      <w:r>
        <w:rPr/>
        <w:t>日竣工。</w:t>
      </w:r>
    </w:p>
    <w:p>
      <w:pPr>
        <w:pStyle w:val="BodyText"/>
        <w:spacing w:line="240" w:lineRule="auto" w:before="130"/>
        <w:ind w:left="580" w:right="0"/>
        <w:jc w:val="left"/>
      </w:pPr>
      <w:r>
        <w:rPr/>
        <w:t>（3）滨州高新区</w:t>
      </w:r>
      <w:r>
        <w:rPr>
          <w:spacing w:val="-59"/>
        </w:rPr>
        <w:t> </w:t>
      </w:r>
      <w:r>
        <w:rPr/>
        <w:t>BT</w:t>
      </w:r>
      <w:r>
        <w:rPr>
          <w:spacing w:val="-58"/>
        </w:rPr>
        <w:t> </w:t>
      </w:r>
      <w:r>
        <w:rPr/>
        <w:t>项目</w:t>
      </w:r>
    </w:p>
    <w:p>
      <w:pPr>
        <w:pStyle w:val="BodyText"/>
        <w:spacing w:line="273" w:lineRule="auto" w:before="129"/>
        <w:ind w:right="175" w:firstLine="524"/>
        <w:jc w:val="both"/>
      </w:pPr>
      <w:r>
        <w:rPr/>
        <w:t>2010</w:t>
      </w:r>
      <w:r>
        <w:rPr>
          <w:spacing w:val="-48"/>
        </w:rPr>
        <w:t> </w:t>
      </w:r>
      <w:r>
        <w:rPr/>
        <w:t>年</w:t>
      </w:r>
      <w:r>
        <w:rPr>
          <w:spacing w:val="-50"/>
        </w:rPr>
        <w:t> </w:t>
      </w:r>
      <w:r>
        <w:rPr/>
        <w:t>12</w:t>
      </w:r>
      <w:r>
        <w:rPr>
          <w:spacing w:val="-49"/>
        </w:rPr>
        <w:t> </w:t>
      </w:r>
      <w:r>
        <w:rPr/>
        <w:t>月</w:t>
      </w:r>
      <w:r>
        <w:rPr>
          <w:spacing w:val="-49"/>
        </w:rPr>
        <w:t> </w:t>
      </w:r>
      <w:r>
        <w:rPr/>
        <w:t>16</w:t>
      </w:r>
      <w:r>
        <w:rPr>
          <w:spacing w:val="-48"/>
        </w:rPr>
        <w:t> </w:t>
      </w:r>
      <w:r>
        <w:rPr/>
        <w:t>日，公司与滨州高新技术开发区城市基础设施建设指挥部签订《滨州高新区龙</w:t>
      </w:r>
      <w:r>
        <w:rPr>
          <w:spacing w:val="-1"/>
        </w:rPr>
        <w:t> </w:t>
      </w:r>
      <w:r>
        <w:rPr>
          <w:spacing w:val="-5"/>
        </w:rPr>
        <w:t>腾六路道路升级改造及配套工程投资建设--回购协议书》，公司负责项目融投资建设、施工期管理及交</w:t>
      </w:r>
      <w:r>
        <w:rPr>
          <w:spacing w:val="-87"/>
        </w:rPr>
        <w:t> </w:t>
      </w:r>
      <w:r>
        <w:rPr>
          <w:spacing w:val="-87"/>
        </w:rPr>
      </w:r>
      <w:r>
        <w:rPr>
          <w:spacing w:val="4"/>
        </w:rPr>
        <w:t>纳相关税费、工程竣工综合验收合格后的移交工作、按协议约定收回工程价款。该工程协议预估价</w:t>
      </w:r>
      <w:r>
        <w:rPr>
          <w:spacing w:val="-90"/>
        </w:rPr>
        <w:t> </w:t>
      </w:r>
      <w:r>
        <w:rPr>
          <w:spacing w:val="-90"/>
        </w:rPr>
      </w:r>
      <w:r>
        <w:rPr/>
        <w:t>4,500</w:t>
      </w:r>
      <w:r>
        <w:rPr>
          <w:spacing w:val="-53"/>
        </w:rPr>
        <w:t> </w:t>
      </w:r>
      <w:r>
        <w:rPr/>
        <w:t>万元，工期</w:t>
      </w:r>
      <w:r>
        <w:rPr>
          <w:spacing w:val="-54"/>
        </w:rPr>
        <w:t> </w:t>
      </w:r>
      <w:r>
        <w:rPr/>
        <w:t>162</w:t>
      </w:r>
      <w:r>
        <w:rPr>
          <w:spacing w:val="-53"/>
        </w:rPr>
        <w:t> </w:t>
      </w:r>
      <w:r>
        <w:rPr/>
        <w:t>天，于</w:t>
      </w:r>
      <w:r>
        <w:rPr>
          <w:spacing w:val="-54"/>
        </w:rPr>
        <w:t> </w:t>
      </w:r>
      <w:r>
        <w:rPr/>
        <w:t>2010</w:t>
      </w:r>
      <w:r>
        <w:rPr>
          <w:spacing w:val="-54"/>
        </w:rPr>
        <w:t> </w:t>
      </w:r>
      <w:r>
        <w:rPr/>
        <w:t>年</w:t>
      </w:r>
      <w:r>
        <w:rPr>
          <w:spacing w:val="-55"/>
        </w:rPr>
        <w:t> </w:t>
      </w:r>
      <w:r>
        <w:rPr/>
        <w:t>12</w:t>
      </w:r>
      <w:r>
        <w:rPr>
          <w:spacing w:val="-53"/>
        </w:rPr>
        <w:t> </w:t>
      </w:r>
      <w:r>
        <w:rPr/>
        <w:t>月</w:t>
      </w:r>
      <w:r>
        <w:rPr>
          <w:spacing w:val="-55"/>
        </w:rPr>
        <w:t> </w:t>
      </w:r>
      <w:r>
        <w:rPr/>
        <w:t>21</w:t>
      </w:r>
      <w:r>
        <w:rPr>
          <w:spacing w:val="-53"/>
        </w:rPr>
        <w:t> </w:t>
      </w:r>
      <w:r>
        <w:rPr/>
        <w:t>日开工建设。该项目的详细情况参见公司于</w:t>
      </w:r>
      <w:r>
        <w:rPr>
          <w:spacing w:val="-54"/>
        </w:rPr>
        <w:t> </w:t>
      </w:r>
      <w:r>
        <w:rPr/>
        <w:t>2010</w:t>
      </w:r>
      <w:r>
        <w:rPr>
          <w:spacing w:val="-54"/>
        </w:rPr>
        <w:t> </w:t>
      </w:r>
      <w:r>
        <w:rPr/>
        <w:t>年</w:t>
      </w:r>
      <w:r>
        <w:rPr>
          <w:spacing w:val="-55"/>
        </w:rPr>
        <w:t> </w:t>
      </w:r>
      <w:r>
        <w:rPr/>
        <w:t>12</w:t>
      </w:r>
    </w:p>
    <w:p>
      <w:pPr>
        <w:pStyle w:val="BodyText"/>
        <w:spacing w:line="355" w:lineRule="auto" w:before="7"/>
        <w:ind w:right="4158"/>
        <w:jc w:val="left"/>
      </w:pPr>
      <w:r>
        <w:rPr/>
        <w:t>月</w:t>
      </w:r>
      <w:r>
        <w:rPr>
          <w:spacing w:val="-49"/>
        </w:rPr>
        <w:t> </w:t>
      </w:r>
      <w:r>
        <w:rPr>
          <w:spacing w:val="-1"/>
        </w:rPr>
        <w:t>17</w:t>
      </w:r>
      <w:r>
        <w:rPr>
          <w:spacing w:val="-48"/>
        </w:rPr>
        <w:t> </w:t>
      </w:r>
      <w:r>
        <w:rPr>
          <w:spacing w:val="-5"/>
        </w:rPr>
        <w:t>日披露的《关于签订投资建设回购协议书的公告》。</w:t>
      </w:r>
      <w:r>
        <w:rPr/>
        <w:t> (三)</w:t>
      </w:r>
      <w:r>
        <w:rPr>
          <w:spacing w:val="-2"/>
        </w:rPr>
        <w:t> </w:t>
      </w:r>
      <w:r>
        <w:rPr/>
        <w:t>董事会对会计师事务所“非标准审计报告”的说明</w:t>
      </w:r>
    </w:p>
    <w:p>
      <w:pPr>
        <w:pStyle w:val="BodyText"/>
        <w:spacing w:line="273" w:lineRule="auto" w:before="28"/>
        <w:ind w:right="164" w:firstLine="420"/>
        <w:jc w:val="left"/>
      </w:pPr>
      <w:r>
        <w:rPr>
          <w:spacing w:val="-1"/>
        </w:rPr>
        <w:t>公司</w:t>
      </w:r>
      <w:r>
        <w:rPr>
          <w:spacing w:val="-44"/>
        </w:rPr>
        <w:t> </w:t>
      </w:r>
      <w:r>
        <w:rPr>
          <w:spacing w:val="-1"/>
        </w:rPr>
        <w:t>2010</w:t>
      </w:r>
      <w:r>
        <w:rPr>
          <w:spacing w:val="-43"/>
        </w:rPr>
        <w:t> </w:t>
      </w:r>
      <w:r>
        <w:rPr>
          <w:spacing w:val="-4"/>
        </w:rPr>
        <w:t>年度财务报告由北京天圆全会计师事务所有限公司审计，该所为本公司出具了带强调事</w:t>
      </w:r>
      <w:r>
        <w:rPr/>
        <w:t> 项段的无保留意见审计报告。公司董事会对审计报告及报告中的强调事项没有异议，认为其客观、公</w:t>
      </w:r>
    </w:p>
    <w:p>
      <w:pPr>
        <w:spacing w:after="0" w:line="273" w:lineRule="auto"/>
        <w:jc w:val="left"/>
        <w:sectPr>
          <w:pgSz w:w="11910" w:h="16840"/>
          <w:pgMar w:header="709" w:footer="683" w:top="1200" w:bottom="880" w:left="1200" w:right="1120"/>
        </w:sectPr>
      </w:pPr>
    </w:p>
    <w:p>
      <w:pPr>
        <w:pStyle w:val="BodyText"/>
        <w:spacing w:line="352" w:lineRule="auto" w:before="83"/>
        <w:ind w:left="580" w:right="5704" w:hanging="420"/>
        <w:jc w:val="left"/>
      </w:pPr>
      <w:r>
        <w:rPr/>
        <w:t>正的反映了公司的财务状况和经营成果。 审计报告中强调事项如下：</w:t>
      </w:r>
    </w:p>
    <w:p>
      <w:pPr>
        <w:pStyle w:val="BodyText"/>
        <w:spacing w:line="273" w:lineRule="auto" w:before="32"/>
        <w:ind w:right="261" w:firstLine="420"/>
        <w:jc w:val="both"/>
      </w:pPr>
      <w:r>
        <w:rPr>
          <w:spacing w:val="-6"/>
        </w:rPr>
        <w:t>“我们提醒财务报表使用者关注，科达股份在</w:t>
      </w:r>
      <w:r>
        <w:rPr/>
        <w:t> </w:t>
      </w:r>
      <w:r>
        <w:rPr>
          <w:spacing w:val="-1"/>
        </w:rPr>
        <w:t>2009</w:t>
      </w:r>
      <w:r>
        <w:rPr>
          <w:spacing w:val="-82"/>
        </w:rPr>
        <w:t> </w:t>
      </w:r>
      <w:r>
        <w:rPr>
          <w:spacing w:val="-2"/>
        </w:rPr>
        <w:t>年因母公司资金占用一事受到相关监管部门的</w:t>
      </w:r>
      <w:r>
        <w:rPr>
          <w:spacing w:val="-1"/>
        </w:rPr>
        <w:t> </w:t>
      </w:r>
      <w:r>
        <w:rPr/>
        <w:t>调查，截至审计报告日尚未收到正式调查结果。本段内容不影响已发表的审计意见。”针对审计意见</w:t>
      </w:r>
      <w:r>
        <w:rPr/>
        <w:t> 中的强调事项，董事会作出如下说明：</w:t>
      </w:r>
    </w:p>
    <w:p>
      <w:pPr>
        <w:pStyle w:val="BodyText"/>
        <w:spacing w:line="273" w:lineRule="auto" w:before="100"/>
        <w:ind w:right="258" w:firstLine="420"/>
        <w:jc w:val="both"/>
      </w:pPr>
      <w:r>
        <w:rPr/>
        <w:t>2009</w:t>
      </w:r>
      <w:r>
        <w:rPr>
          <w:spacing w:val="-32"/>
        </w:rPr>
        <w:t> </w:t>
      </w:r>
      <w:r>
        <w:rPr>
          <w:spacing w:val="-2"/>
        </w:rPr>
        <w:t>年公司因母公司资金占用受到相关监管部门的调查，公司积极配合调查，并及时收回了被占</w:t>
      </w:r>
      <w:r>
        <w:rPr/>
        <w:t> 用资金及资金使用利息，同时公司通过调整组织架构、审批流程等措施加强内控执行力度，有效地避 免了资金占用违规事项的再次发生。</w:t>
      </w:r>
    </w:p>
    <w:p>
      <w:pPr>
        <w:pStyle w:val="BodyText"/>
        <w:spacing w:line="273" w:lineRule="auto" w:before="101"/>
        <w:ind w:right="260" w:firstLine="420"/>
        <w:jc w:val="both"/>
      </w:pPr>
      <w:r>
        <w:rPr>
          <w:spacing w:val="-3"/>
        </w:rPr>
        <w:t>截止目前，公司尚未收到相关监管部门的正式调查报告,公司将保持与监管机构的沟通，了解进展</w:t>
      </w:r>
      <w:r>
        <w:rPr/>
        <w:t> 情况，及时进行公告。</w:t>
      </w:r>
    </w:p>
    <w:p>
      <w:pPr>
        <w:pStyle w:val="BodyText"/>
        <w:spacing w:line="273" w:lineRule="auto" w:before="100"/>
        <w:ind w:right="248"/>
        <w:jc w:val="left"/>
      </w:pPr>
      <w:r>
        <w:rPr/>
        <w:t>(四)</w:t>
      </w:r>
      <w:r>
        <w:rPr>
          <w:spacing w:val="17"/>
        </w:rPr>
        <w:t> </w:t>
      </w:r>
      <w:r>
        <w:rPr>
          <w:spacing w:val="-3"/>
        </w:rPr>
        <w:t>陈述董事会对公司会计政策、会计估计变更、重大会计差错更正、重大遗漏信息补充以及业绩预</w:t>
      </w:r>
      <w:r>
        <w:rPr/>
        <w:t> 告修正的原因及影响的讨论结果，以及对有关责任人采取的问责措施及处理结果</w:t>
      </w:r>
    </w:p>
    <w:p>
      <w:pPr>
        <w:pStyle w:val="BodyText"/>
        <w:spacing w:line="273" w:lineRule="auto" w:before="101"/>
        <w:ind w:right="261" w:firstLine="420"/>
        <w:jc w:val="both"/>
      </w:pPr>
      <w:r>
        <w:rPr/>
        <w:t>报告期内，公司无会计政策、会计估计变更、重大会计差错更正、重大遗漏信息补充以及业绩预 告修正。</w:t>
      </w:r>
    </w:p>
    <w:p>
      <w:pPr>
        <w:pStyle w:val="BodyText"/>
        <w:spacing w:line="240" w:lineRule="auto" w:before="100"/>
        <w:ind w:right="5704"/>
        <w:jc w:val="left"/>
      </w:pPr>
      <w:r>
        <w:rPr/>
        <w:t>(五)</w:t>
      </w:r>
      <w:r>
        <w:rPr>
          <w:spacing w:val="-2"/>
        </w:rPr>
        <w:t> </w:t>
      </w:r>
      <w:r>
        <w:rPr/>
        <w:t>董事会日常工作情况</w:t>
      </w:r>
    </w:p>
    <w:p>
      <w:pPr>
        <w:pStyle w:val="BodyText"/>
        <w:spacing w:line="240" w:lineRule="auto" w:before="130"/>
        <w:ind w:right="5704"/>
        <w:jc w:val="left"/>
      </w:pPr>
      <w:r>
        <w:rPr/>
        <w:t>1、</w:t>
      </w:r>
      <w:r>
        <w:rPr>
          <w:spacing w:val="-2"/>
        </w:rPr>
        <w:t> </w:t>
      </w:r>
      <w:r>
        <w:rPr/>
        <w:t>董事会会议情况及决议内容</w:t>
      </w:r>
    </w:p>
    <w:p>
      <w:pPr>
        <w:spacing w:line="240" w:lineRule="auto" w:before="1"/>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1991"/>
        <w:gridCol w:w="1980"/>
        <w:gridCol w:w="1441"/>
        <w:gridCol w:w="2450"/>
        <w:gridCol w:w="1511"/>
      </w:tblGrid>
      <w:tr>
        <w:trPr>
          <w:trHeight w:val="647" w:hRule="exact"/>
        </w:trPr>
        <w:tc>
          <w:tcPr>
            <w:tcW w:w="199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560"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562"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144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293" w:right="0"/>
              <w:jc w:val="left"/>
              <w:rPr>
                <w:rFonts w:ascii="宋体" w:hAnsi="宋体" w:cs="宋体" w:eastAsia="宋体" w:hint="default"/>
                <w:sz w:val="21"/>
                <w:szCs w:val="21"/>
              </w:rPr>
            </w:pPr>
            <w:r>
              <w:rPr>
                <w:rFonts w:ascii="宋体" w:hAnsi="宋体" w:cs="宋体" w:eastAsia="宋体" w:hint="default"/>
                <w:sz w:val="21"/>
                <w:szCs w:val="21"/>
              </w:rPr>
              <w:t>决议内容</w:t>
            </w:r>
          </w:p>
        </w:tc>
        <w:tc>
          <w:tcPr>
            <w:tcW w:w="245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决议刊登的信息披露报</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纸</w:t>
            </w:r>
          </w:p>
        </w:tc>
        <w:tc>
          <w:tcPr>
            <w:tcW w:w="1511"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5" w:right="0"/>
              <w:jc w:val="center"/>
              <w:rPr>
                <w:rFonts w:ascii="宋体" w:hAnsi="宋体" w:cs="宋体" w:eastAsia="宋体" w:hint="default"/>
                <w:sz w:val="21"/>
                <w:szCs w:val="21"/>
              </w:rPr>
            </w:pPr>
            <w:r>
              <w:rPr>
                <w:rFonts w:ascii="宋体" w:hAnsi="宋体" w:cs="宋体" w:eastAsia="宋体" w:hint="default"/>
                <w:sz w:val="21"/>
                <w:szCs w:val="21"/>
              </w:rPr>
              <w:t>决议刊登的信</w:t>
            </w:r>
          </w:p>
          <w:p>
            <w:pPr>
              <w:pStyle w:val="TableParagraph"/>
              <w:spacing w:line="240" w:lineRule="auto" w:before="37"/>
              <w:ind w:left="7" w:right="0"/>
              <w:jc w:val="center"/>
              <w:rPr>
                <w:rFonts w:ascii="宋体" w:hAnsi="宋体" w:cs="宋体" w:eastAsia="宋体" w:hint="default"/>
                <w:sz w:val="21"/>
                <w:szCs w:val="21"/>
              </w:rPr>
            </w:pPr>
            <w:r>
              <w:rPr>
                <w:rFonts w:ascii="宋体" w:hAnsi="宋体" w:cs="宋体" w:eastAsia="宋体" w:hint="default"/>
                <w:sz w:val="21"/>
                <w:szCs w:val="21"/>
              </w:rPr>
              <w:t>息披露日期</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3"/>
              <w:ind w:left="93" w:right="0"/>
              <w:jc w:val="left"/>
              <w:rPr>
                <w:rFonts w:ascii="宋体" w:hAnsi="宋体" w:cs="宋体" w:eastAsia="宋体" w:hint="default"/>
                <w:sz w:val="21"/>
                <w:szCs w:val="21"/>
              </w:rPr>
            </w:pPr>
            <w:r>
              <w:rPr>
                <w:rFonts w:ascii="宋体" w:hAnsi="宋体" w:cs="宋体" w:eastAsia="宋体" w:hint="default"/>
                <w:sz w:val="21"/>
                <w:szCs w:val="21"/>
              </w:rPr>
              <w:t>六届四次董事会</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166"/>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26</w:t>
            </w:r>
          </w:p>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97"/>
              <w:jc w:val="left"/>
              <w:rPr>
                <w:rFonts w:ascii="宋体" w:hAnsi="宋体" w:cs="宋体" w:eastAsia="宋体" w:hint="default"/>
                <w:sz w:val="21"/>
                <w:szCs w:val="21"/>
              </w:rPr>
            </w:pPr>
            <w:r>
              <w:rPr>
                <w:rFonts w:ascii="宋体" w:hAnsi="宋体" w:cs="宋体" w:eastAsia="宋体" w:hint="default"/>
                <w:sz w:val="21"/>
                <w:szCs w:val="21"/>
              </w:rPr>
              <w:t>六届董事会</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z w:val="21"/>
                <w:szCs w:val="21"/>
              </w:rPr>
              <w:t> 第一次临时会议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16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3</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30</w:t>
            </w:r>
          </w:p>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97"/>
              <w:jc w:val="left"/>
              <w:rPr>
                <w:rFonts w:ascii="宋体" w:hAnsi="宋体" w:cs="宋体" w:eastAsia="宋体" w:hint="default"/>
                <w:sz w:val="21"/>
                <w:szCs w:val="21"/>
              </w:rPr>
            </w:pPr>
            <w:r>
              <w:rPr>
                <w:rFonts w:ascii="宋体" w:hAnsi="宋体" w:cs="宋体" w:eastAsia="宋体" w:hint="default"/>
                <w:sz w:val="21"/>
                <w:szCs w:val="21"/>
              </w:rPr>
              <w:t>六届董事会</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z w:val="21"/>
                <w:szCs w:val="21"/>
              </w:rPr>
              <w:t> 第二次临时会议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22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4</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7</w:t>
            </w:r>
          </w:p>
          <w:p>
            <w:pPr>
              <w:pStyle w:val="TableParagraph"/>
              <w:spacing w:line="267"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4"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3"/>
              <w:ind w:left="93" w:right="0"/>
              <w:jc w:val="left"/>
              <w:rPr>
                <w:rFonts w:ascii="宋体" w:hAnsi="宋体" w:cs="宋体" w:eastAsia="宋体" w:hint="default"/>
                <w:sz w:val="21"/>
                <w:szCs w:val="21"/>
              </w:rPr>
            </w:pPr>
            <w:r>
              <w:rPr>
                <w:rFonts w:ascii="宋体" w:hAnsi="宋体" w:cs="宋体" w:eastAsia="宋体" w:hint="default"/>
                <w:sz w:val="21"/>
                <w:szCs w:val="21"/>
              </w:rPr>
              <w:t>六届五次董事会</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166"/>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26</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4</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28</w:t>
            </w:r>
          </w:p>
          <w:p>
            <w:pPr>
              <w:pStyle w:val="TableParagraph"/>
              <w:spacing w:line="267"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97"/>
              <w:jc w:val="left"/>
              <w:rPr>
                <w:rFonts w:ascii="宋体" w:hAnsi="宋体" w:cs="宋体" w:eastAsia="宋体" w:hint="default"/>
                <w:sz w:val="21"/>
                <w:szCs w:val="21"/>
              </w:rPr>
            </w:pPr>
            <w:r>
              <w:rPr>
                <w:rFonts w:ascii="宋体" w:hAnsi="宋体" w:cs="宋体" w:eastAsia="宋体" w:hint="default"/>
                <w:sz w:val="21"/>
                <w:szCs w:val="21"/>
              </w:rPr>
              <w:t>六届董事会</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z w:val="21"/>
                <w:szCs w:val="21"/>
              </w:rPr>
              <w:t> 第三次临时会议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16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5</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17</w:t>
            </w:r>
          </w:p>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3"/>
              <w:ind w:left="93" w:right="0"/>
              <w:jc w:val="left"/>
              <w:rPr>
                <w:rFonts w:ascii="宋体" w:hAnsi="宋体" w:cs="宋体" w:eastAsia="宋体" w:hint="default"/>
                <w:sz w:val="21"/>
                <w:szCs w:val="21"/>
              </w:rPr>
            </w:pPr>
            <w:r>
              <w:rPr>
                <w:rFonts w:ascii="宋体" w:hAnsi="宋体" w:cs="宋体" w:eastAsia="宋体" w:hint="default"/>
                <w:sz w:val="21"/>
                <w:szCs w:val="21"/>
              </w:rPr>
              <w:t>六届六次董事会</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219"/>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6</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4</w:t>
            </w:r>
          </w:p>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97"/>
              <w:jc w:val="left"/>
              <w:rPr>
                <w:rFonts w:ascii="宋体" w:hAnsi="宋体" w:cs="宋体" w:eastAsia="宋体" w:hint="default"/>
                <w:sz w:val="21"/>
                <w:szCs w:val="21"/>
              </w:rPr>
            </w:pPr>
            <w:r>
              <w:rPr>
                <w:rFonts w:ascii="宋体" w:hAnsi="宋体" w:cs="宋体" w:eastAsia="宋体" w:hint="default"/>
                <w:sz w:val="21"/>
                <w:szCs w:val="21"/>
              </w:rPr>
              <w:t>六届董事会</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z w:val="21"/>
                <w:szCs w:val="21"/>
              </w:rPr>
              <w:t> 第四次临时会议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16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7</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20</w:t>
            </w:r>
          </w:p>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3"/>
              <w:ind w:left="93" w:right="0"/>
              <w:jc w:val="left"/>
              <w:rPr>
                <w:rFonts w:ascii="宋体" w:hAnsi="宋体" w:cs="宋体" w:eastAsia="宋体" w:hint="default"/>
                <w:sz w:val="21"/>
                <w:szCs w:val="21"/>
              </w:rPr>
            </w:pPr>
            <w:r>
              <w:rPr>
                <w:rFonts w:ascii="宋体" w:hAnsi="宋体" w:cs="宋体" w:eastAsia="宋体" w:hint="default"/>
                <w:sz w:val="21"/>
                <w:szCs w:val="21"/>
              </w:rPr>
              <w:t>六届七次董事会</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166"/>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8</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18</w:t>
            </w:r>
          </w:p>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3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97"/>
              <w:jc w:val="left"/>
              <w:rPr>
                <w:rFonts w:ascii="宋体" w:hAnsi="宋体" w:cs="宋体" w:eastAsia="宋体" w:hint="default"/>
                <w:sz w:val="21"/>
                <w:szCs w:val="21"/>
              </w:rPr>
            </w:pPr>
            <w:r>
              <w:rPr>
                <w:rFonts w:ascii="宋体" w:hAnsi="宋体" w:cs="宋体" w:eastAsia="宋体" w:hint="default"/>
                <w:sz w:val="21"/>
                <w:szCs w:val="21"/>
              </w:rPr>
              <w:t>六届董事会</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z w:val="21"/>
                <w:szCs w:val="21"/>
              </w:rPr>
              <w:t> 第五次临时会议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22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9</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9</w:t>
            </w:r>
          </w:p>
          <w:p>
            <w:pPr>
              <w:pStyle w:val="TableParagraph"/>
              <w:spacing w:line="267"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1055" w:hRule="exact"/>
        </w:trPr>
        <w:tc>
          <w:tcPr>
            <w:tcW w:w="19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六届八次董事会</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114"/>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both"/>
              <w:rPr>
                <w:rFonts w:ascii="宋体" w:hAnsi="宋体" w:cs="宋体" w:eastAsia="宋体" w:hint="default"/>
                <w:sz w:val="21"/>
                <w:szCs w:val="21"/>
              </w:rPr>
            </w:pPr>
            <w:r>
              <w:rPr>
                <w:rFonts w:ascii="宋体" w:hAnsi="宋体" w:cs="宋体" w:eastAsia="宋体" w:hint="default"/>
                <w:spacing w:val="35"/>
                <w:sz w:val="21"/>
                <w:szCs w:val="21"/>
              </w:rPr>
              <w:t>审议通过了</w:t>
            </w:r>
            <w:r>
              <w:rPr>
                <w:rFonts w:ascii="宋体" w:hAnsi="宋体" w:cs="宋体" w:eastAsia="宋体" w:hint="default"/>
                <w:spacing w:val="-61"/>
                <w:sz w:val="21"/>
                <w:szCs w:val="21"/>
              </w:rPr>
              <w:t> </w:t>
            </w:r>
            <w:r>
              <w:rPr>
                <w:rFonts w:ascii="宋体" w:hAnsi="宋体" w:cs="宋体" w:eastAsia="宋体" w:hint="default"/>
                <w:sz w:val="21"/>
                <w:szCs w:val="21"/>
              </w:rPr>
            </w:r>
          </w:p>
          <w:p>
            <w:pPr>
              <w:pStyle w:val="TableParagraph"/>
              <w:spacing w:line="260" w:lineRule="exact" w:before="29"/>
              <w:ind w:left="100" w:right="52"/>
              <w:jc w:val="both"/>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pacing w:val="12"/>
                <w:sz w:val="21"/>
                <w:szCs w:val="21"/>
              </w:rPr>
              <w:t>公司</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z w:val="21"/>
                <w:szCs w:val="21"/>
              </w:rPr>
              <w:t> </w:t>
            </w:r>
            <w:r>
              <w:rPr>
                <w:rFonts w:ascii="宋体" w:hAnsi="宋体" w:cs="宋体" w:eastAsia="宋体" w:hint="default"/>
                <w:spacing w:val="35"/>
                <w:sz w:val="21"/>
                <w:szCs w:val="21"/>
              </w:rPr>
              <w:t>年第三季度</w:t>
            </w:r>
            <w:r>
              <w:rPr>
                <w:rFonts w:ascii="宋体" w:hAnsi="宋体" w:cs="宋体" w:eastAsia="宋体" w:hint="default"/>
                <w:spacing w:val="-61"/>
                <w:sz w:val="21"/>
                <w:szCs w:val="21"/>
              </w:rPr>
              <w:t> </w:t>
            </w:r>
            <w:r>
              <w:rPr>
                <w:rFonts w:ascii="宋体" w:hAnsi="宋体" w:cs="宋体" w:eastAsia="宋体" w:hint="default"/>
                <w:sz w:val="21"/>
                <w:szCs w:val="21"/>
              </w:rPr>
              <w:t>报告》</w:t>
            </w:r>
          </w:p>
        </w:tc>
        <w:tc>
          <w:tcPr>
            <w:tcW w:w="2450" w:type="dxa"/>
            <w:tcBorders>
              <w:top w:val="single" w:sz="6" w:space="0" w:color="000000"/>
              <w:left w:val="single" w:sz="6" w:space="0" w:color="000000"/>
              <w:bottom w:val="single" w:sz="6" w:space="0" w:color="000000"/>
              <w:right w:val="single" w:sz="6" w:space="0" w:color="000000"/>
            </w:tcBorders>
          </w:tcPr>
          <w:p>
            <w:pPr/>
          </w:p>
        </w:tc>
        <w:tc>
          <w:tcPr>
            <w:tcW w:w="1511" w:type="dxa"/>
            <w:tcBorders>
              <w:top w:val="single" w:sz="6" w:space="0" w:color="000000"/>
              <w:left w:val="single" w:sz="6" w:space="0" w:color="000000"/>
              <w:bottom w:val="single" w:sz="6" w:space="0" w:color="000000"/>
              <w:right w:val="single" w:sz="12" w:space="0" w:color="000000"/>
            </w:tcBorders>
          </w:tcPr>
          <w:p>
            <w:pPr/>
          </w:p>
        </w:tc>
      </w:tr>
      <w:tr>
        <w:trPr>
          <w:trHeight w:val="544" w:hRule="exact"/>
        </w:trPr>
        <w:tc>
          <w:tcPr>
            <w:tcW w:w="199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3"/>
              <w:ind w:left="93" w:right="0"/>
              <w:jc w:val="left"/>
              <w:rPr>
                <w:rFonts w:ascii="宋体" w:hAnsi="宋体" w:cs="宋体" w:eastAsia="宋体" w:hint="default"/>
                <w:sz w:val="21"/>
                <w:szCs w:val="21"/>
              </w:rPr>
            </w:pPr>
            <w:r>
              <w:rPr>
                <w:rFonts w:ascii="宋体" w:hAnsi="宋体" w:cs="宋体" w:eastAsia="宋体" w:hint="default"/>
                <w:sz w:val="21"/>
                <w:szCs w:val="21"/>
              </w:rPr>
              <w:t>六届九次董事会</w:t>
            </w:r>
          </w:p>
        </w:tc>
        <w:tc>
          <w:tcPr>
            <w:tcW w:w="1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3"/>
              <w:ind w:right="114"/>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441" w:type="dxa"/>
            <w:tcBorders>
              <w:top w:val="single" w:sz="6" w:space="0" w:color="000000"/>
              <w:left w:val="single" w:sz="6" w:space="0" w:color="000000"/>
              <w:bottom w:val="single" w:sz="12" w:space="0" w:color="000000"/>
              <w:right w:val="single" w:sz="6" w:space="0" w:color="000000"/>
            </w:tcBorders>
          </w:tcPr>
          <w:p>
            <w:pPr/>
          </w:p>
        </w:tc>
        <w:tc>
          <w:tcPr>
            <w:tcW w:w="2450"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before="1"/>
              <w:ind w:left="100" w:right="97" w:hanging="1"/>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《上海证</w:t>
            </w:r>
            <w:r>
              <w:rPr>
                <w:rFonts w:ascii="宋体" w:hAnsi="宋体" w:cs="宋体" w:eastAsia="宋体" w:hint="default"/>
                <w:sz w:val="21"/>
                <w:szCs w:val="21"/>
              </w:rPr>
              <w:t> 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券时报》</w:t>
            </w:r>
          </w:p>
        </w:tc>
        <w:tc>
          <w:tcPr>
            <w:tcW w:w="1511" w:type="dxa"/>
            <w:tcBorders>
              <w:top w:val="single" w:sz="6" w:space="0" w:color="000000"/>
              <w:left w:val="single" w:sz="6" w:space="0" w:color="000000"/>
              <w:bottom w:val="single" w:sz="12" w:space="0" w:color="000000"/>
              <w:right w:val="single" w:sz="12" w:space="0" w:color="000000"/>
            </w:tcBorders>
          </w:tcPr>
          <w:p>
            <w:pPr>
              <w:pStyle w:val="TableParagraph"/>
              <w:spacing w:line="23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 年 12</w:t>
            </w:r>
            <w:r>
              <w:rPr>
                <w:rFonts w:ascii="宋体" w:hAnsi="宋体" w:cs="宋体" w:eastAsia="宋体" w:hint="default"/>
                <w:spacing w:val="-73"/>
                <w:sz w:val="21"/>
                <w:szCs w:val="21"/>
              </w:rPr>
              <w:t> </w:t>
            </w:r>
            <w:r>
              <w:rPr>
                <w:rFonts w:ascii="宋体" w:hAnsi="宋体" w:cs="宋体" w:eastAsia="宋体" w:hint="default"/>
                <w:sz w:val="21"/>
                <w:szCs w:val="21"/>
              </w:rPr>
              <w:t>月</w:t>
            </w:r>
          </w:p>
          <w:p>
            <w:pPr>
              <w:pStyle w:val="TableParagraph"/>
              <w:spacing w:line="267" w:lineRule="exact"/>
              <w:ind w:left="100" w:right="0"/>
              <w:jc w:val="left"/>
              <w:rPr>
                <w:rFonts w:ascii="宋体" w:hAnsi="宋体" w:cs="宋体" w:eastAsia="宋体" w:hint="default"/>
                <w:sz w:val="21"/>
                <w:szCs w:val="21"/>
              </w:rPr>
            </w:pP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r>
    </w:tbl>
    <w:p>
      <w:pPr>
        <w:spacing w:line="240" w:lineRule="auto" w:before="1"/>
        <w:rPr>
          <w:rFonts w:ascii="宋体" w:hAnsi="宋体" w:cs="宋体" w:eastAsia="宋体" w:hint="default"/>
          <w:sz w:val="8"/>
          <w:szCs w:val="8"/>
        </w:rPr>
      </w:pPr>
    </w:p>
    <w:p>
      <w:pPr>
        <w:pStyle w:val="BodyText"/>
        <w:spacing w:line="273" w:lineRule="auto" w:before="35"/>
        <w:ind w:left="580" w:right="244" w:hanging="421"/>
        <w:jc w:val="left"/>
      </w:pPr>
      <w:r>
        <w:rPr/>
        <w:t>2、</w:t>
      </w:r>
      <w:r>
        <w:rPr>
          <w:spacing w:val="-1"/>
        </w:rPr>
        <w:t> </w:t>
      </w:r>
      <w:r>
        <w:rPr/>
        <w:t>董事会对股东大会决议的执行情况</w:t>
      </w:r>
      <w:r>
        <w:rPr/>
        <w:t> 报告期内，公司董事会认真执行股东大会的各项决议，及时完成了股东大会安排的各项工作，未</w:t>
      </w:r>
    </w:p>
    <w:p>
      <w:pPr>
        <w:pStyle w:val="BodyText"/>
        <w:spacing w:line="240" w:lineRule="auto" w:before="7"/>
        <w:ind w:right="5704"/>
        <w:jc w:val="left"/>
      </w:pPr>
      <w:r>
        <w:rPr/>
        <w:t>超越股东大会授权的范围。</w:t>
      </w:r>
    </w:p>
    <w:p>
      <w:pPr>
        <w:pStyle w:val="BodyText"/>
        <w:spacing w:line="240" w:lineRule="auto" w:before="129"/>
        <w:ind w:right="248"/>
        <w:jc w:val="left"/>
      </w:pPr>
      <w:r>
        <w:rPr/>
        <w:t>3、</w:t>
      </w:r>
      <w:r>
        <w:rPr>
          <w:spacing w:val="-2"/>
        </w:rPr>
        <w:t> </w:t>
      </w:r>
      <w:r>
        <w:rPr/>
        <w:t>董事会下设的审计委员会相关工作制度的建立健全情况、主要内容以及履职情况汇总报告</w:t>
      </w:r>
    </w:p>
    <w:p>
      <w:pPr>
        <w:spacing w:after="0" w:line="240" w:lineRule="auto"/>
        <w:jc w:val="left"/>
        <w:sectPr>
          <w:pgSz w:w="11910" w:h="16840"/>
          <w:pgMar w:header="709" w:footer="683" w:top="1200" w:bottom="880" w:left="1200" w:right="1040"/>
        </w:sectPr>
      </w:pPr>
    </w:p>
    <w:p>
      <w:pPr>
        <w:pStyle w:val="BodyText"/>
        <w:spacing w:line="240" w:lineRule="auto" w:before="83"/>
        <w:ind w:left="580" w:right="0"/>
        <w:jc w:val="left"/>
      </w:pPr>
      <w:r>
        <w:rPr/>
        <w:t>（1）董事会下设的审计委员会相关工作制度的建立健全情况</w:t>
      </w:r>
    </w:p>
    <w:p>
      <w:pPr>
        <w:pStyle w:val="BodyText"/>
        <w:spacing w:line="273" w:lineRule="auto" w:before="129"/>
        <w:ind w:right="161" w:firstLine="420"/>
        <w:jc w:val="both"/>
      </w:pPr>
      <w:r>
        <w:rPr/>
        <w:t>公司审计委员会有</w:t>
      </w:r>
      <w:r>
        <w:rPr>
          <w:spacing w:val="-54"/>
        </w:rPr>
        <w:t> </w:t>
      </w:r>
      <w:r>
        <w:rPr/>
        <w:t>5</w:t>
      </w:r>
      <w:r>
        <w:rPr>
          <w:spacing w:val="-53"/>
        </w:rPr>
        <w:t> </w:t>
      </w:r>
      <w:r>
        <w:rPr/>
        <w:t>人组成，其中独立董事</w:t>
      </w:r>
      <w:r>
        <w:rPr>
          <w:spacing w:val="-54"/>
        </w:rPr>
        <w:t> </w:t>
      </w:r>
      <w:r>
        <w:rPr/>
        <w:t>3</w:t>
      </w:r>
      <w:r>
        <w:rPr>
          <w:spacing w:val="-54"/>
        </w:rPr>
        <w:t> </w:t>
      </w:r>
      <w:r>
        <w:rPr/>
        <w:t>人，委员会召集人由会计专业的独立董事担任。公</w:t>
      </w:r>
      <w:r>
        <w:rPr/>
        <w:t> 司董事会依据中国证监会和上海证券交易所的有关规定制定了《董事会专门委员会工作制度》和《审 </w:t>
      </w:r>
      <w:r>
        <w:rPr>
          <w:spacing w:val="-9"/>
        </w:rPr>
        <w:t>计委员会年报工作规程》。</w:t>
      </w:r>
    </w:p>
    <w:p>
      <w:pPr>
        <w:pStyle w:val="BodyText"/>
        <w:spacing w:line="240" w:lineRule="auto" w:before="101"/>
        <w:ind w:left="580" w:right="0"/>
        <w:jc w:val="left"/>
      </w:pPr>
      <w:r>
        <w:rPr/>
        <w:t>（2）审计委员会相关规章制度的主要内容</w:t>
      </w:r>
    </w:p>
    <w:p>
      <w:pPr>
        <w:pStyle w:val="BodyText"/>
        <w:spacing w:line="273" w:lineRule="auto" w:before="129"/>
        <w:ind w:right="161" w:firstLine="420"/>
        <w:jc w:val="both"/>
      </w:pPr>
      <w:r>
        <w:rPr/>
        <w:t>《董事会专门委员会工作制度》主要从委员会成员的产生原则，委员会的组成、职责权限、工作 </w:t>
      </w:r>
      <w:r>
        <w:rPr>
          <w:spacing w:val="-5"/>
        </w:rPr>
        <w:t>流程、议事规则等方面进行规定。《审计委员会年报工作规程》主要从审计委员会在年报年制、审查和</w:t>
      </w:r>
      <w:r>
        <w:rPr>
          <w:spacing w:val="-92"/>
        </w:rPr>
        <w:t> </w:t>
      </w:r>
      <w:r>
        <w:rPr>
          <w:spacing w:val="-92"/>
        </w:rPr>
      </w:r>
      <w:r>
        <w:rPr/>
        <w:t>披露过程中了解公司经营情况并与年审会计师沟通、监督检查方面进行细致要求。</w:t>
      </w:r>
    </w:p>
    <w:p>
      <w:pPr>
        <w:pStyle w:val="BodyText"/>
        <w:spacing w:line="240" w:lineRule="auto" w:before="101"/>
        <w:ind w:left="580" w:right="0"/>
        <w:jc w:val="left"/>
      </w:pPr>
      <w:r>
        <w:rPr/>
        <w:t>（3）履职情况汇总报告</w:t>
      </w:r>
    </w:p>
    <w:p>
      <w:pPr>
        <w:pStyle w:val="BodyText"/>
        <w:spacing w:line="240" w:lineRule="auto" w:before="129"/>
        <w:ind w:left="790" w:right="0"/>
        <w:jc w:val="left"/>
      </w:pPr>
      <w:r>
        <w:rPr/>
        <w:t>根据中国证监会、上海证券交易所关于做好</w:t>
      </w:r>
      <w:r>
        <w:rPr>
          <w:spacing w:val="-68"/>
        </w:rPr>
        <w:t> </w:t>
      </w:r>
      <w:r>
        <w:rPr/>
        <w:t>2010</w:t>
      </w:r>
      <w:r>
        <w:rPr>
          <w:spacing w:val="-67"/>
        </w:rPr>
        <w:t> </w:t>
      </w:r>
      <w:r>
        <w:rPr>
          <w:spacing w:val="-4"/>
        </w:rPr>
        <w:t>年年度报告及有关工作的文件要求，以及《审</w:t>
      </w:r>
    </w:p>
    <w:p>
      <w:pPr>
        <w:pStyle w:val="BodyText"/>
        <w:spacing w:line="273" w:lineRule="auto" w:before="37"/>
        <w:ind w:right="160"/>
        <w:jc w:val="both"/>
      </w:pPr>
      <w:r>
        <w:rPr>
          <w:spacing w:val="-6"/>
        </w:rPr>
        <w:t>计委员会年报工作规程》的规定，公司审计委员会对公司</w:t>
      </w:r>
      <w:r>
        <w:rPr>
          <w:spacing w:val="-52"/>
        </w:rPr>
        <w:t> </w:t>
      </w:r>
      <w:r>
        <w:rPr/>
        <w:t>2010</w:t>
      </w:r>
      <w:r>
        <w:rPr>
          <w:spacing w:val="-52"/>
        </w:rPr>
        <w:t> </w:t>
      </w:r>
      <w:r>
        <w:rPr/>
        <w:t>年年度报告审计及编制工作进行了全过</w:t>
      </w:r>
      <w:r>
        <w:rPr>
          <w:spacing w:val="-1"/>
        </w:rPr>
        <w:t> </w:t>
      </w:r>
      <w:r>
        <w:rPr/>
        <w:t>程督导，并与年审会计师进行沟通，具体履职情况如下：</w:t>
      </w:r>
    </w:p>
    <w:p>
      <w:pPr>
        <w:pStyle w:val="BodyText"/>
        <w:spacing w:line="240" w:lineRule="auto" w:before="101"/>
        <w:ind w:left="580" w:right="0"/>
        <w:jc w:val="left"/>
      </w:pPr>
      <w:r>
        <w:rPr/>
        <w:t>①确定总体审计计划</w:t>
      </w:r>
    </w:p>
    <w:p>
      <w:pPr>
        <w:pStyle w:val="BodyText"/>
        <w:spacing w:line="240" w:lineRule="auto" w:before="129"/>
        <w:ind w:left="580" w:right="0"/>
        <w:jc w:val="left"/>
      </w:pPr>
      <w:r>
        <w:rPr>
          <w:spacing w:val="-4"/>
        </w:rPr>
        <w:t>在年审会计师正式进场前，审计委员会就公司</w:t>
      </w:r>
      <w:r>
        <w:rPr>
          <w:spacing w:val="-46"/>
        </w:rPr>
        <w:t> </w:t>
      </w:r>
      <w:r>
        <w:rPr/>
        <w:t>2010</w:t>
      </w:r>
      <w:r>
        <w:rPr>
          <w:spacing w:val="-45"/>
        </w:rPr>
        <w:t> </w:t>
      </w:r>
      <w:r>
        <w:rPr>
          <w:spacing w:val="-4"/>
        </w:rPr>
        <w:t>年年度审计工作与会计师事务所、公司财务部</w:t>
      </w:r>
      <w:r>
        <w:rPr/>
      </w:r>
    </w:p>
    <w:p>
      <w:pPr>
        <w:pStyle w:val="BodyText"/>
        <w:spacing w:line="240" w:lineRule="auto" w:before="37"/>
        <w:ind w:right="0"/>
        <w:jc w:val="both"/>
      </w:pPr>
      <w:r>
        <w:rPr/>
        <w:t>进行沟通。2011</w:t>
      </w:r>
      <w:r>
        <w:rPr>
          <w:spacing w:val="-57"/>
        </w:rPr>
        <w:t> </w:t>
      </w:r>
      <w:r>
        <w:rPr/>
        <w:t>年</w:t>
      </w:r>
      <w:r>
        <w:rPr>
          <w:spacing w:val="-59"/>
        </w:rPr>
        <w:t> </w:t>
      </w:r>
      <w:r>
        <w:rPr/>
        <w:t>2</w:t>
      </w:r>
      <w:r>
        <w:rPr>
          <w:spacing w:val="-57"/>
        </w:rPr>
        <w:t> </w:t>
      </w:r>
      <w:r>
        <w:rPr/>
        <w:t>月</w:t>
      </w:r>
      <w:r>
        <w:rPr>
          <w:spacing w:val="-59"/>
        </w:rPr>
        <w:t> </w:t>
      </w:r>
      <w:r>
        <w:rPr/>
        <w:t>25</w:t>
      </w:r>
      <w:r>
        <w:rPr>
          <w:spacing w:val="-57"/>
        </w:rPr>
        <w:t> </w:t>
      </w:r>
      <w:r>
        <w:rPr/>
        <w:t>日，确定了公司</w:t>
      </w:r>
      <w:r>
        <w:rPr>
          <w:spacing w:val="-58"/>
        </w:rPr>
        <w:t> </w:t>
      </w:r>
      <w:r>
        <w:rPr/>
        <w:t>2010</w:t>
      </w:r>
      <w:r>
        <w:rPr>
          <w:spacing w:val="-57"/>
        </w:rPr>
        <w:t> </w:t>
      </w:r>
      <w:r>
        <w:rPr/>
        <w:t>年年度审计工作安排。</w:t>
      </w:r>
    </w:p>
    <w:p>
      <w:pPr>
        <w:pStyle w:val="BodyText"/>
        <w:spacing w:line="240" w:lineRule="auto" w:before="130"/>
        <w:ind w:left="580" w:right="0"/>
        <w:jc w:val="left"/>
      </w:pPr>
      <w:r>
        <w:rPr/>
        <w:t>②审阅公司编制的财务会计报表</w:t>
      </w:r>
    </w:p>
    <w:p>
      <w:pPr>
        <w:pStyle w:val="BodyText"/>
        <w:spacing w:line="273" w:lineRule="auto" w:before="129"/>
        <w:ind w:right="159" w:firstLine="420"/>
        <w:jc w:val="both"/>
      </w:pPr>
      <w:r>
        <w:rPr/>
        <w:t>审计委员于</w:t>
      </w:r>
      <w:r>
        <w:rPr>
          <w:spacing w:val="-64"/>
        </w:rPr>
        <w:t> </w:t>
      </w:r>
      <w:r>
        <w:rPr/>
        <w:t>2011</w:t>
      </w:r>
      <w:r>
        <w:rPr>
          <w:spacing w:val="-63"/>
        </w:rPr>
        <w:t> </w:t>
      </w:r>
      <w:r>
        <w:rPr/>
        <w:t>年</w:t>
      </w:r>
      <w:r>
        <w:rPr>
          <w:spacing w:val="-64"/>
        </w:rPr>
        <w:t> </w:t>
      </w:r>
      <w:r>
        <w:rPr/>
        <w:t>1</w:t>
      </w:r>
      <w:r>
        <w:rPr>
          <w:spacing w:val="-63"/>
        </w:rPr>
        <w:t> </w:t>
      </w:r>
      <w:r>
        <w:rPr/>
        <w:t>月</w:t>
      </w:r>
      <w:r>
        <w:rPr>
          <w:spacing w:val="-65"/>
        </w:rPr>
        <w:t> </w:t>
      </w:r>
      <w:r>
        <w:rPr>
          <w:spacing w:val="-1"/>
        </w:rPr>
        <w:t>25</w:t>
      </w:r>
      <w:r>
        <w:rPr>
          <w:spacing w:val="-63"/>
        </w:rPr>
        <w:t> </w:t>
      </w:r>
      <w:r>
        <w:rPr>
          <w:spacing w:val="-1"/>
        </w:rPr>
        <w:t>日审阅了财务部提交的公司</w:t>
      </w:r>
      <w:r>
        <w:rPr>
          <w:spacing w:val="-64"/>
        </w:rPr>
        <w:t> </w:t>
      </w:r>
      <w:r>
        <w:rPr/>
        <w:t>2010</w:t>
      </w:r>
      <w:r>
        <w:rPr>
          <w:spacing w:val="-63"/>
        </w:rPr>
        <w:t> </w:t>
      </w:r>
      <w:r>
        <w:rPr>
          <w:spacing w:val="-13"/>
        </w:rPr>
        <w:t>年度财务报表初稿。审计委员按照《企</w:t>
      </w:r>
      <w:r>
        <w:rPr>
          <w:spacing w:val="1"/>
        </w:rPr>
        <w:t> </w:t>
      </w:r>
      <w:r>
        <w:rPr/>
        <w:t>业会计准则》和公司财务制度的规定，对会计资料的真实性、完整性以及财务报表是否按照新会计准</w:t>
      </w:r>
      <w:r>
        <w:rPr/>
        <w:t> 则进行编制予以了重点关注。通过咨询公司有关财务人员、管理人员，查阅相关会计资料，对相关财 务数据进行分析后，认为：</w:t>
      </w:r>
    </w:p>
    <w:p>
      <w:pPr>
        <w:pStyle w:val="BodyText"/>
        <w:spacing w:line="273" w:lineRule="auto" w:before="101"/>
        <w:ind w:right="159" w:firstLine="420"/>
        <w:jc w:val="both"/>
      </w:pPr>
      <w:r>
        <w:rPr/>
        <w:t>公司</w:t>
      </w:r>
      <w:r>
        <w:rPr>
          <w:spacing w:val="-50"/>
        </w:rPr>
        <w:t> </w:t>
      </w:r>
      <w:r>
        <w:rPr/>
        <w:t>2010</w:t>
      </w:r>
      <w:r>
        <w:rPr>
          <w:spacing w:val="-49"/>
        </w:rPr>
        <w:t> </w:t>
      </w:r>
      <w:r>
        <w:rPr>
          <w:spacing w:val="-4"/>
        </w:rPr>
        <w:t>年财务会计报表的编制符合《企业会计准则》的要求，各项支出合理，收入、费用和利</w:t>
      </w:r>
      <w:r>
        <w:rPr>
          <w:spacing w:val="-1"/>
        </w:rPr>
        <w:t> </w:t>
      </w:r>
      <w:r>
        <w:rPr/>
        <w:t>润的确认真实、准确，能够反映公司的财务状况、经营成果和现金流量，未发现重大错误和遗漏。</w:t>
      </w:r>
    </w:p>
    <w:p>
      <w:pPr>
        <w:pStyle w:val="BodyText"/>
        <w:spacing w:line="240" w:lineRule="auto" w:before="100"/>
        <w:ind w:left="580" w:right="0"/>
        <w:jc w:val="left"/>
      </w:pPr>
      <w:r>
        <w:rPr/>
        <w:t>③审计过程中，审计委员会以书函督促并与会计师沟通</w:t>
      </w:r>
    </w:p>
    <w:p>
      <w:pPr>
        <w:pStyle w:val="BodyText"/>
        <w:spacing w:line="273" w:lineRule="auto" w:before="130"/>
        <w:ind w:right="160" w:firstLine="525"/>
        <w:jc w:val="both"/>
      </w:pPr>
      <w:r>
        <w:rPr/>
        <w:t>2011</w:t>
      </w:r>
      <w:r>
        <w:rPr>
          <w:spacing w:val="-42"/>
        </w:rPr>
        <w:t> </w:t>
      </w:r>
      <w:r>
        <w:rPr/>
        <w:t>年</w:t>
      </w:r>
      <w:r>
        <w:rPr>
          <w:spacing w:val="-44"/>
        </w:rPr>
        <w:t> </w:t>
      </w:r>
      <w:r>
        <w:rPr/>
        <w:t>3</w:t>
      </w:r>
      <w:r>
        <w:rPr>
          <w:spacing w:val="-43"/>
        </w:rPr>
        <w:t> </w:t>
      </w:r>
      <w:r>
        <w:rPr/>
        <w:t>月</w:t>
      </w:r>
      <w:r>
        <w:rPr>
          <w:spacing w:val="-43"/>
        </w:rPr>
        <w:t> </w:t>
      </w:r>
      <w:r>
        <w:rPr/>
        <w:t>2</w:t>
      </w:r>
      <w:r>
        <w:rPr>
          <w:spacing w:val="-42"/>
        </w:rPr>
        <w:t> </w:t>
      </w:r>
      <w:r>
        <w:rPr/>
        <w:t>日，会计师事务所年审会计师正式进场开始审计工作。在审计期间，审计委员会</w:t>
      </w:r>
      <w:r>
        <w:rPr/>
        <w:t> </w:t>
      </w:r>
      <w:r>
        <w:rPr>
          <w:spacing w:val="-5"/>
        </w:rPr>
        <w:t>先后两次发出《审计督促函》，要求会计师事务所按照审计总体工作计划完成审计工作，确保年度报告</w:t>
      </w:r>
      <w:r>
        <w:rPr>
          <w:spacing w:val="-90"/>
        </w:rPr>
        <w:t> </w:t>
      </w:r>
      <w:r>
        <w:rPr>
          <w:spacing w:val="-90"/>
        </w:rPr>
      </w:r>
      <w:r>
        <w:rPr/>
        <w:t>及相关文件的制作披露及时完成。2011</w:t>
      </w:r>
      <w:r>
        <w:rPr>
          <w:spacing w:val="-49"/>
        </w:rPr>
        <w:t> </w:t>
      </w:r>
      <w:r>
        <w:rPr/>
        <w:t>年</w:t>
      </w:r>
      <w:r>
        <w:rPr>
          <w:spacing w:val="-51"/>
        </w:rPr>
        <w:t> </w:t>
      </w:r>
      <w:r>
        <w:rPr/>
        <w:t>4</w:t>
      </w:r>
      <w:r>
        <w:rPr>
          <w:spacing w:val="-49"/>
        </w:rPr>
        <w:t> </w:t>
      </w:r>
      <w:r>
        <w:rPr/>
        <w:t>月</w:t>
      </w:r>
      <w:r>
        <w:rPr>
          <w:spacing w:val="-51"/>
        </w:rPr>
        <w:t> </w:t>
      </w:r>
      <w:r>
        <w:rPr/>
        <w:t>14</w:t>
      </w:r>
      <w:r>
        <w:rPr>
          <w:spacing w:val="-49"/>
        </w:rPr>
        <w:t> </w:t>
      </w:r>
      <w:r>
        <w:rPr/>
        <w:t>日，会计师事务所与审计委员会就审计工作计划及</w:t>
      </w:r>
      <w:r>
        <w:rPr>
          <w:spacing w:val="-1"/>
        </w:rPr>
        <w:t> </w:t>
      </w:r>
      <w:r>
        <w:rPr/>
        <w:t>在审计过程中重点关注的事项进行了充分沟通。</w:t>
      </w:r>
    </w:p>
    <w:p>
      <w:pPr>
        <w:pStyle w:val="BodyText"/>
        <w:spacing w:line="240" w:lineRule="auto" w:before="100"/>
        <w:ind w:left="580" w:right="0"/>
        <w:jc w:val="left"/>
      </w:pPr>
      <w:r>
        <w:rPr/>
        <w:t>④会计师事务所出具初步审计意见，审计委员会再次审阅财务会计报表并形成书面意见</w:t>
      </w:r>
    </w:p>
    <w:p>
      <w:pPr>
        <w:pStyle w:val="BodyText"/>
        <w:spacing w:line="240" w:lineRule="auto" w:before="130"/>
        <w:ind w:left="580" w:right="0"/>
        <w:jc w:val="left"/>
      </w:pPr>
      <w:r>
        <w:rPr/>
        <w:t>2011</w:t>
      </w:r>
      <w:r>
        <w:rPr>
          <w:spacing w:val="-43"/>
        </w:rPr>
        <w:t> </w:t>
      </w:r>
      <w:r>
        <w:rPr/>
        <w:t>年</w:t>
      </w:r>
      <w:r>
        <w:rPr>
          <w:spacing w:val="-44"/>
        </w:rPr>
        <w:t> </w:t>
      </w:r>
      <w:r>
        <w:rPr/>
        <w:t>4</w:t>
      </w:r>
      <w:r>
        <w:rPr>
          <w:spacing w:val="-42"/>
        </w:rPr>
        <w:t> </w:t>
      </w:r>
      <w:r>
        <w:rPr/>
        <w:t>月</w:t>
      </w:r>
      <w:r>
        <w:rPr>
          <w:spacing w:val="-44"/>
        </w:rPr>
        <w:t> </w:t>
      </w:r>
      <w:r>
        <w:rPr/>
        <w:t>22</w:t>
      </w:r>
      <w:r>
        <w:rPr>
          <w:spacing w:val="-42"/>
        </w:rPr>
        <w:t> </w:t>
      </w:r>
      <w:r>
        <w:rPr/>
        <w:t>日，会计师事务所按照总体计划出具了初步审计意见。审计委员会审阅了出具初</w:t>
      </w:r>
    </w:p>
    <w:p>
      <w:pPr>
        <w:pStyle w:val="BodyText"/>
        <w:spacing w:line="273" w:lineRule="auto" w:before="37"/>
        <w:ind w:right="158"/>
        <w:jc w:val="both"/>
      </w:pPr>
      <w:r>
        <w:rPr>
          <w:spacing w:val="-4"/>
        </w:rPr>
        <w:t>步审计意见后的财务会计报表后认为：北京天圆全会计师事务所有限责任公司对公司</w:t>
      </w:r>
      <w:r>
        <w:rPr>
          <w:spacing w:val="-43"/>
        </w:rPr>
        <w:t> </w:t>
      </w:r>
      <w:r>
        <w:rPr>
          <w:spacing w:val="-1"/>
        </w:rPr>
        <w:t>2010</w:t>
      </w:r>
      <w:r>
        <w:rPr>
          <w:spacing w:val="-42"/>
        </w:rPr>
        <w:t> </w:t>
      </w:r>
      <w:r>
        <w:rPr>
          <w:spacing w:val="-2"/>
        </w:rPr>
        <w:t>年年度财务</w:t>
      </w:r>
      <w:r>
        <w:rPr>
          <w:spacing w:val="-97"/>
        </w:rPr>
        <w:t> </w:t>
      </w:r>
      <w:r>
        <w:rPr>
          <w:spacing w:val="-97"/>
        </w:rPr>
      </w:r>
      <w:r>
        <w:rPr/>
        <w:t>报告的审计工作严格按照审计业务相关规范进行；在年度财务审计报告的审计过程中，会计师事务所</w:t>
      </w:r>
      <w:r>
        <w:rPr/>
        <w:t> 与审计委员会进行了有效沟通，充分听取了审计委员会的意见；并同意以此财务报表为基础制作公司 2010</w:t>
      </w:r>
      <w:r>
        <w:rPr>
          <w:spacing w:val="-22"/>
        </w:rPr>
        <w:t> </w:t>
      </w:r>
      <w:r>
        <w:rPr>
          <w:spacing w:val="-2"/>
        </w:rPr>
        <w:t>年度报告及摘要。同时要求会计师事务所按照总体审计计划尽快完成审计工作，确保公司如期披</w:t>
      </w:r>
    </w:p>
    <w:p>
      <w:pPr>
        <w:pStyle w:val="BodyText"/>
        <w:spacing w:line="240" w:lineRule="auto" w:before="7"/>
        <w:ind w:right="0"/>
        <w:jc w:val="both"/>
      </w:pPr>
      <w:r>
        <w:rPr/>
        <w:t>露</w:t>
      </w:r>
      <w:r>
        <w:rPr>
          <w:spacing w:val="-57"/>
        </w:rPr>
        <w:t> </w:t>
      </w:r>
      <w:r>
        <w:rPr/>
        <w:t>2010</w:t>
      </w:r>
      <w:r>
        <w:rPr>
          <w:spacing w:val="-56"/>
        </w:rPr>
        <w:t> </w:t>
      </w:r>
      <w:r>
        <w:rPr/>
        <w:t>年度报告。</w:t>
      </w:r>
    </w:p>
    <w:p>
      <w:pPr>
        <w:pStyle w:val="BodyText"/>
        <w:spacing w:line="273" w:lineRule="auto" w:before="129"/>
        <w:ind w:right="159" w:firstLine="420"/>
        <w:jc w:val="both"/>
      </w:pPr>
      <w:r>
        <w:rPr>
          <w:spacing w:val="19"/>
        </w:rPr>
        <w:t>⑤2011年4月</w:t>
      </w:r>
      <w:r>
        <w:rPr>
          <w:spacing w:val="-46"/>
        </w:rPr>
        <w:t> </w:t>
      </w:r>
      <w:r>
        <w:rPr>
          <w:spacing w:val="-1"/>
        </w:rPr>
        <w:t>26</w:t>
      </w:r>
      <w:r>
        <w:rPr>
          <w:spacing w:val="-45"/>
        </w:rPr>
        <w:t> </w:t>
      </w:r>
      <w:r>
        <w:rPr>
          <w:spacing w:val="-7"/>
        </w:rPr>
        <w:t>日，会计师事务所按照总体审计计划如期提交了审计报告及相关文件，公司</w:t>
      </w:r>
      <w:r>
        <w:rPr>
          <w:spacing w:val="-46"/>
        </w:rPr>
        <w:t> </w:t>
      </w:r>
      <w:r>
        <w:rPr>
          <w:spacing w:val="-1"/>
        </w:rPr>
        <w:t>2010</w:t>
      </w:r>
      <w:r>
        <w:rPr/>
        <w:t> </w:t>
      </w:r>
      <w:r>
        <w:rPr>
          <w:spacing w:val="-3"/>
        </w:rPr>
        <w:t>年度审计工作圆满完成。4</w:t>
      </w:r>
      <w:r>
        <w:rPr>
          <w:spacing w:val="-56"/>
        </w:rPr>
        <w:t> </w:t>
      </w:r>
      <w:r>
        <w:rPr/>
        <w:t>月</w:t>
      </w:r>
      <w:r>
        <w:rPr>
          <w:spacing w:val="-58"/>
        </w:rPr>
        <w:t> </w:t>
      </w:r>
      <w:r>
        <w:rPr/>
        <w:t>26</w:t>
      </w:r>
      <w:r>
        <w:rPr>
          <w:spacing w:val="-56"/>
        </w:rPr>
        <w:t> </w:t>
      </w:r>
      <w:r>
        <w:rPr>
          <w:spacing w:val="-3"/>
        </w:rPr>
        <w:t>日，审计委员会召开</w:t>
      </w:r>
      <w:r>
        <w:rPr>
          <w:spacing w:val="-57"/>
        </w:rPr>
        <w:t> </w:t>
      </w:r>
      <w:r>
        <w:rPr/>
        <w:t>2011</w:t>
      </w:r>
      <w:r>
        <w:rPr>
          <w:spacing w:val="-57"/>
        </w:rPr>
        <w:t> </w:t>
      </w:r>
      <w:r>
        <w:rPr/>
        <w:t>年度第二次会议审议通过了《公司</w:t>
      </w:r>
      <w:r>
        <w:rPr>
          <w:spacing w:val="-57"/>
        </w:rPr>
        <w:t> </w:t>
      </w:r>
      <w:r>
        <w:rPr/>
        <w:t>2010</w:t>
      </w:r>
      <w:r>
        <w:rPr>
          <w:spacing w:val="-56"/>
        </w:rPr>
        <w:t> </w:t>
      </w:r>
      <w:r>
        <w:rPr/>
        <w:t>年</w:t>
      </w:r>
    </w:p>
    <w:p>
      <w:pPr>
        <w:pStyle w:val="BodyText"/>
        <w:spacing w:line="240" w:lineRule="auto" w:before="7"/>
        <w:ind w:right="0"/>
        <w:jc w:val="both"/>
      </w:pPr>
      <w:r>
        <w:rPr/>
        <w:t>度财务会计报告</w:t>
      </w:r>
      <w:r>
        <w:rPr>
          <w:spacing w:val="-105"/>
        </w:rPr>
        <w:t>》</w:t>
      </w:r>
      <w:r>
        <w:rPr>
          <w:spacing w:val="-209"/>
        </w:rPr>
        <w:t>、</w:t>
      </w:r>
      <w:r>
        <w:rPr>
          <w:spacing w:val="-1"/>
        </w:rPr>
        <w:t>《关</w:t>
      </w:r>
      <w:r>
        <w:rPr>
          <w:spacing w:val="-2"/>
        </w:rPr>
        <w:t>于</w:t>
      </w:r>
      <w:r>
        <w:rPr>
          <w:spacing w:val="-1"/>
        </w:rPr>
        <w:t>北京天圆全会计师事务所有限责任公司从事公</w:t>
      </w:r>
      <w:r>
        <w:rPr/>
        <w:t>司</w:t>
      </w:r>
      <w:r>
        <w:rPr>
          <w:spacing w:val="-53"/>
        </w:rPr>
        <w:t> </w:t>
      </w:r>
      <w:r>
        <w:rPr>
          <w:spacing w:val="-1"/>
        </w:rPr>
        <w:t>201</w:t>
      </w:r>
      <w:r>
        <w:rPr/>
        <w:t>0</w:t>
      </w:r>
      <w:r>
        <w:rPr>
          <w:spacing w:val="-52"/>
        </w:rPr>
        <w:t> </w:t>
      </w:r>
      <w:r>
        <w:rPr>
          <w:spacing w:val="-1"/>
        </w:rPr>
        <w:t>年</w:t>
      </w:r>
      <w:r>
        <w:rPr>
          <w:spacing w:val="-2"/>
        </w:rPr>
        <w:t>度</w:t>
      </w:r>
      <w:r>
        <w:rPr>
          <w:spacing w:val="-1"/>
        </w:rPr>
        <w:t>审计工作的总结报</w:t>
      </w:r>
      <w:r>
        <w:rPr/>
      </w:r>
    </w:p>
    <w:p>
      <w:pPr>
        <w:pStyle w:val="BodyText"/>
        <w:spacing w:line="273" w:lineRule="auto" w:before="37"/>
        <w:ind w:right="161" w:hanging="1"/>
        <w:jc w:val="both"/>
      </w:pPr>
      <w:r>
        <w:rPr>
          <w:spacing w:val="-27"/>
        </w:rPr>
        <w:t>告》、《关于支付</w:t>
      </w:r>
      <w:r>
        <w:rPr>
          <w:spacing w:val="-38"/>
        </w:rPr>
        <w:t> </w:t>
      </w:r>
      <w:r>
        <w:rPr/>
        <w:t>2010</w:t>
      </w:r>
      <w:r>
        <w:rPr>
          <w:spacing w:val="-37"/>
        </w:rPr>
        <w:t> </w:t>
      </w:r>
      <w:r>
        <w:rPr>
          <w:spacing w:val="-4"/>
        </w:rPr>
        <w:t>年度会计审计机构报酬的议案》。审计委员会同意将上述议案提交公司六届十四</w:t>
      </w:r>
      <w:r>
        <w:rPr>
          <w:spacing w:val="-101"/>
        </w:rPr>
        <w:t> </w:t>
      </w:r>
      <w:r>
        <w:rPr>
          <w:spacing w:val="-101"/>
        </w:rPr>
      </w:r>
      <w:r>
        <w:rPr/>
        <w:t>董事会审议。</w:t>
      </w:r>
    </w:p>
    <w:p>
      <w:pPr>
        <w:pStyle w:val="BodyText"/>
        <w:spacing w:line="240" w:lineRule="auto" w:before="101"/>
        <w:ind w:right="0"/>
        <w:jc w:val="both"/>
      </w:pPr>
      <w:r>
        <w:rPr/>
        <w:t>4、</w:t>
      </w:r>
      <w:r>
        <w:rPr>
          <w:spacing w:val="-2"/>
        </w:rPr>
        <w:t> </w:t>
      </w:r>
      <w:r>
        <w:rPr/>
        <w:t>董事会下设的薪酬委员会的履职情况汇总报告</w:t>
      </w:r>
    </w:p>
    <w:p>
      <w:pPr>
        <w:pStyle w:val="BodyText"/>
        <w:spacing w:line="240" w:lineRule="auto" w:before="129"/>
        <w:ind w:left="580" w:right="0"/>
        <w:jc w:val="left"/>
      </w:pPr>
      <w:r>
        <w:rPr/>
        <w:t>董事会薪酬与考核委员会对公司</w:t>
      </w:r>
      <w:r>
        <w:rPr>
          <w:spacing w:val="-43"/>
        </w:rPr>
        <w:t> </w:t>
      </w:r>
      <w:r>
        <w:rPr/>
        <w:t>2010</w:t>
      </w:r>
      <w:r>
        <w:rPr>
          <w:spacing w:val="-42"/>
        </w:rPr>
        <w:t> </w:t>
      </w:r>
      <w:r>
        <w:rPr>
          <w:spacing w:val="-5"/>
        </w:rPr>
        <w:t>年年报中披露的董事、监事、高级管理人员的薪酬发放情况</w:t>
      </w:r>
    </w:p>
    <w:p>
      <w:pPr>
        <w:spacing w:after="0" w:line="240" w:lineRule="auto"/>
        <w:jc w:val="left"/>
        <w:sectPr>
          <w:pgSz w:w="11910" w:h="16840"/>
          <w:pgMar w:header="709" w:footer="683" w:top="1200" w:bottom="880" w:left="1200" w:right="1140"/>
        </w:sectPr>
      </w:pPr>
    </w:p>
    <w:p>
      <w:pPr>
        <w:pStyle w:val="BodyText"/>
        <w:spacing w:line="273" w:lineRule="auto" w:before="83"/>
        <w:ind w:right="164"/>
        <w:jc w:val="left"/>
      </w:pPr>
      <w:r>
        <w:rPr/>
        <w:t>进行了审核，并出具审核意见：董事、高级管理人员在公司领取的报酬严格按照公司责任目标考核制 度进行考核、兑现，公司所披露的报酬与实际发放的金额相符。</w:t>
      </w:r>
    </w:p>
    <w:p>
      <w:pPr>
        <w:pStyle w:val="BodyText"/>
        <w:spacing w:line="355" w:lineRule="auto" w:before="100"/>
        <w:ind w:left="581" w:right="170" w:hanging="421"/>
        <w:jc w:val="left"/>
      </w:pPr>
      <w:r>
        <w:rPr/>
        <w:t>5、</w:t>
      </w:r>
      <w:r>
        <w:rPr>
          <w:spacing w:val="-1"/>
        </w:rPr>
        <w:t> </w:t>
      </w:r>
      <w:r>
        <w:rPr/>
        <w:t>公司对外部信息使用人管理制度的建立健全情况</w:t>
      </w:r>
      <w:r>
        <w:rPr/>
        <w:t> </w:t>
      </w:r>
      <w:r>
        <w:rPr>
          <w:spacing w:val="-4"/>
        </w:rPr>
        <w:t>公司制定了《外部信息使用人管理制度》，并经公司第六届董事会</w:t>
      </w:r>
      <w:r>
        <w:rPr>
          <w:spacing w:val="-46"/>
        </w:rPr>
        <w:t> </w:t>
      </w:r>
      <w:r>
        <w:rPr/>
        <w:t>2010</w:t>
      </w:r>
      <w:r>
        <w:rPr>
          <w:spacing w:val="-44"/>
        </w:rPr>
        <w:t> </w:t>
      </w:r>
      <w:r>
        <w:rPr>
          <w:spacing w:val="-1"/>
        </w:rPr>
        <w:t>年第一次临时会议审议通</w:t>
      </w:r>
    </w:p>
    <w:p>
      <w:pPr>
        <w:pStyle w:val="BodyText"/>
        <w:spacing w:line="211" w:lineRule="exact"/>
        <w:ind w:right="0"/>
        <w:jc w:val="left"/>
      </w:pPr>
      <w:r>
        <w:rPr/>
        <w:t>过，公司将严格按照制度的规定执行对外信息报送工作。</w:t>
      </w:r>
    </w:p>
    <w:p>
      <w:pPr>
        <w:pStyle w:val="BodyText"/>
        <w:spacing w:line="355" w:lineRule="auto" w:before="129"/>
        <w:ind w:left="580" w:right="164" w:hanging="421"/>
        <w:jc w:val="left"/>
      </w:pPr>
      <w:r>
        <w:rPr/>
        <w:t>6、</w:t>
      </w:r>
      <w:r>
        <w:rPr>
          <w:spacing w:val="-1"/>
        </w:rPr>
        <w:t> </w:t>
      </w:r>
      <w:r>
        <w:rPr/>
        <w:t>董事会对于内部控制责任的声明</w:t>
      </w:r>
      <w:r>
        <w:rPr/>
        <w:t> 建立健全并有效实施内部控制是公司董事会和管理层的责任，公司董事会将严格按照《企业内部</w:t>
      </w:r>
    </w:p>
    <w:p>
      <w:pPr>
        <w:pStyle w:val="BodyText"/>
        <w:spacing w:line="211" w:lineRule="exact"/>
        <w:ind w:right="0" w:hanging="1"/>
        <w:jc w:val="left"/>
      </w:pPr>
      <w:r>
        <w:rPr/>
        <w:t>控制基本规范</w:t>
      </w:r>
      <w:r>
        <w:rPr>
          <w:spacing w:val="-105"/>
        </w:rPr>
        <w:t>》、</w:t>
      </w:r>
      <w:r>
        <w:rPr/>
        <w:t>《企</w:t>
      </w:r>
      <w:r>
        <w:rPr>
          <w:spacing w:val="-2"/>
        </w:rPr>
        <w:t>业</w:t>
      </w:r>
      <w:r>
        <w:rPr/>
        <w:t>内部控制配套指引》等法律法规的要求，通过建立并落实执行规范有效的内部</w:t>
      </w:r>
    </w:p>
    <w:p>
      <w:pPr>
        <w:pStyle w:val="BodyText"/>
        <w:spacing w:line="273" w:lineRule="auto" w:before="37"/>
        <w:ind w:right="164"/>
        <w:jc w:val="left"/>
      </w:pPr>
      <w:r>
        <w:rPr/>
        <w:t>控制制度，保证公司各项经营活动的正常运行，对经营风险起到有效控制作用，并保证财务报告的真 实性、可靠性。</w:t>
      </w:r>
    </w:p>
    <w:p>
      <w:pPr>
        <w:pStyle w:val="BodyText"/>
        <w:spacing w:line="355" w:lineRule="auto" w:before="100"/>
        <w:ind w:left="580" w:right="164" w:hanging="420"/>
        <w:jc w:val="left"/>
      </w:pPr>
      <w:r>
        <w:rPr/>
        <w:t>7、</w:t>
      </w:r>
      <w:r>
        <w:rPr>
          <w:spacing w:val="-1"/>
        </w:rPr>
        <w:t> </w:t>
      </w:r>
      <w:r>
        <w:rPr/>
        <w:t>内幕信息知情人管理制度的执行情况</w:t>
      </w:r>
      <w:r>
        <w:rPr/>
        <w:t> 公司自查，内幕信息知情人是否在影响公司股价的重大敏感信息披露前利用内幕信息买卖公司股</w:t>
      </w:r>
    </w:p>
    <w:p>
      <w:pPr>
        <w:pStyle w:val="BodyText"/>
        <w:spacing w:line="211" w:lineRule="exact"/>
        <w:ind w:right="0"/>
        <w:jc w:val="left"/>
      </w:pPr>
      <w:r>
        <w:rPr/>
        <w:t>份的情况？否</w:t>
      </w:r>
    </w:p>
    <w:p>
      <w:pPr>
        <w:pStyle w:val="BodyText"/>
        <w:spacing w:line="273" w:lineRule="auto" w:before="129"/>
        <w:ind w:right="181" w:firstLine="420"/>
        <w:jc w:val="both"/>
      </w:pPr>
      <w:r>
        <w:rPr/>
        <w:t>根据山东证监局《关于建立内幕信息知情人登记制度的监管通函》的要求，公司及时报送了内幕 </w:t>
      </w:r>
      <w:r>
        <w:rPr>
          <w:spacing w:val="-3"/>
        </w:rPr>
        <w:t>信息知情人名单，制定了《内部信息知情人登记备案制度》，并经公司第六届董事会</w:t>
      </w:r>
      <w:r>
        <w:rPr>
          <w:spacing w:val="-50"/>
        </w:rPr>
        <w:t> </w:t>
      </w:r>
      <w:r>
        <w:rPr/>
        <w:t>2010</w:t>
      </w:r>
      <w:r>
        <w:rPr>
          <w:spacing w:val="-49"/>
        </w:rPr>
        <w:t> </w:t>
      </w:r>
      <w:r>
        <w:rPr>
          <w:spacing w:val="-1"/>
        </w:rPr>
        <w:t>年第一次临</w:t>
      </w:r>
      <w:r>
        <w:rPr/>
        <w:t> 时会议审议通过。</w:t>
      </w:r>
    </w:p>
    <w:p>
      <w:pPr>
        <w:pStyle w:val="BodyText"/>
        <w:spacing w:line="273" w:lineRule="auto" w:before="101"/>
        <w:ind w:right="181" w:firstLine="420"/>
        <w:jc w:val="both"/>
      </w:pPr>
      <w:r>
        <w:rPr/>
        <w:t>经自查，报告期内公司严格按照本制度的规定，不存在内幕信息知情人在影响公司股价的重大敏 感信息披露前利用内幕信息买卖公司股份的情况。</w:t>
      </w:r>
    </w:p>
    <w:p>
      <w:pPr>
        <w:pStyle w:val="BodyText"/>
        <w:spacing w:line="240" w:lineRule="auto" w:before="100"/>
        <w:ind w:right="0"/>
        <w:jc w:val="left"/>
      </w:pPr>
      <w:r>
        <w:rPr/>
        <w:t>(六)</w:t>
      </w:r>
      <w:r>
        <w:rPr>
          <w:spacing w:val="-2"/>
        </w:rPr>
        <w:t> </w:t>
      </w:r>
      <w:r>
        <w:rPr/>
        <w:t>公司本报告期内盈利但未提出现金利润分配预案</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980"/>
        <w:gridCol w:w="4320"/>
      </w:tblGrid>
      <w:tr>
        <w:trPr>
          <w:trHeight w:val="467" w:hRule="exact"/>
        </w:trPr>
        <w:tc>
          <w:tcPr>
            <w:tcW w:w="498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2"/>
              <w:ind w:left="164" w:right="0"/>
              <w:jc w:val="left"/>
              <w:rPr>
                <w:rFonts w:ascii="宋体" w:hAnsi="宋体" w:cs="宋体" w:eastAsia="宋体" w:hint="default"/>
                <w:sz w:val="21"/>
                <w:szCs w:val="21"/>
              </w:rPr>
            </w:pPr>
            <w:r>
              <w:rPr>
                <w:rFonts w:ascii="宋体" w:hAnsi="宋体" w:cs="宋体" w:eastAsia="宋体" w:hint="default"/>
                <w:sz w:val="21"/>
                <w:szCs w:val="21"/>
              </w:rPr>
              <w:t>本报告期内盈利但未提出现金利润分配预案的原因</w:t>
            </w:r>
          </w:p>
        </w:tc>
        <w:tc>
          <w:tcPr>
            <w:tcW w:w="432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2"/>
              <w:ind w:left="578" w:right="0"/>
              <w:jc w:val="left"/>
              <w:rPr>
                <w:rFonts w:ascii="宋体" w:hAnsi="宋体" w:cs="宋体" w:eastAsia="宋体" w:hint="default"/>
                <w:sz w:val="21"/>
                <w:szCs w:val="21"/>
              </w:rPr>
            </w:pPr>
            <w:r>
              <w:rPr>
                <w:rFonts w:ascii="宋体" w:hAnsi="宋体" w:cs="宋体" w:eastAsia="宋体" w:hint="default"/>
                <w:sz w:val="21"/>
                <w:szCs w:val="21"/>
              </w:rPr>
              <w:t>未用于分红的资金留存公司的用途</w:t>
            </w:r>
          </w:p>
        </w:tc>
      </w:tr>
      <w:tr>
        <w:trPr>
          <w:trHeight w:val="1272" w:hRule="exact"/>
        </w:trPr>
        <w:tc>
          <w:tcPr>
            <w:tcW w:w="4980"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both"/>
              <w:rPr>
                <w:rFonts w:ascii="宋体" w:hAnsi="宋体" w:cs="宋体" w:eastAsia="宋体" w:hint="default"/>
                <w:sz w:val="21"/>
                <w:szCs w:val="21"/>
              </w:rPr>
            </w:pPr>
            <w:r>
              <w:rPr>
                <w:rFonts w:ascii="宋体" w:hAnsi="宋体" w:cs="宋体" w:eastAsia="宋体" w:hint="default"/>
                <w:sz w:val="21"/>
                <w:szCs w:val="21"/>
              </w:rPr>
              <w:t>鉴于公司</w:t>
            </w:r>
            <w:r>
              <w:rPr>
                <w:rFonts w:ascii="宋体" w:hAnsi="宋体" w:cs="宋体" w:eastAsia="宋体" w:hint="default"/>
                <w:spacing w:val="-45"/>
                <w:sz w:val="21"/>
                <w:szCs w:val="21"/>
              </w:rPr>
              <w:t> </w:t>
            </w:r>
            <w:r>
              <w:rPr>
                <w:rFonts w:ascii="宋体" w:hAnsi="宋体" w:cs="宋体" w:eastAsia="宋体" w:hint="default"/>
                <w:sz w:val="21"/>
                <w:szCs w:val="21"/>
              </w:rPr>
              <w:t>2011</w:t>
            </w:r>
            <w:r>
              <w:rPr>
                <w:rFonts w:ascii="宋体" w:hAnsi="宋体" w:cs="宋体" w:eastAsia="宋体" w:hint="default"/>
                <w:spacing w:val="-45"/>
                <w:sz w:val="21"/>
                <w:szCs w:val="21"/>
              </w:rPr>
              <w:t> </w:t>
            </w:r>
            <w:r>
              <w:rPr>
                <w:rFonts w:ascii="宋体" w:hAnsi="宋体" w:cs="宋体" w:eastAsia="宋体" w:hint="default"/>
                <w:sz w:val="21"/>
                <w:szCs w:val="21"/>
              </w:rPr>
              <w:t>年度在建基础设施建设施工项目工程</w:t>
            </w:r>
          </w:p>
          <w:p>
            <w:pPr>
              <w:pStyle w:val="TableParagraph"/>
              <w:spacing w:line="273" w:lineRule="auto" w:before="37"/>
              <w:ind w:left="93" w:right="101"/>
              <w:jc w:val="both"/>
              <w:rPr>
                <w:rFonts w:ascii="宋体" w:hAnsi="宋体" w:cs="宋体" w:eastAsia="宋体" w:hint="default"/>
                <w:sz w:val="21"/>
                <w:szCs w:val="21"/>
              </w:rPr>
            </w:pPr>
            <w:r>
              <w:rPr>
                <w:rFonts w:ascii="宋体" w:hAnsi="宋体" w:cs="宋体" w:eastAsia="宋体" w:hint="default"/>
                <w:spacing w:val="-3"/>
                <w:sz w:val="21"/>
                <w:szCs w:val="21"/>
              </w:rPr>
              <w:t>量较多、房地产开发项目较多，流动资金资金需求量</w:t>
            </w:r>
            <w:r>
              <w:rPr>
                <w:rFonts w:ascii="宋体" w:hAnsi="宋体" w:cs="宋体" w:eastAsia="宋体" w:hint="default"/>
                <w:sz w:val="21"/>
                <w:szCs w:val="21"/>
              </w:rPr>
              <w:t> </w:t>
            </w:r>
            <w:r>
              <w:rPr>
                <w:rFonts w:ascii="宋体" w:hAnsi="宋体" w:cs="宋体" w:eastAsia="宋体" w:hint="default"/>
                <w:spacing w:val="-3"/>
                <w:sz w:val="21"/>
                <w:szCs w:val="21"/>
              </w:rPr>
              <w:t>大。为了股东的长远利益和公司的发展，董事会提议</w:t>
            </w:r>
            <w:r>
              <w:rPr>
                <w:rFonts w:ascii="宋体" w:hAnsi="宋体" w:cs="宋体" w:eastAsia="宋体" w:hint="default"/>
                <w:sz w:val="21"/>
                <w:szCs w:val="21"/>
              </w:rPr>
              <w:t> 公司</w:t>
            </w:r>
            <w:r>
              <w:rPr>
                <w:rFonts w:ascii="宋体" w:hAnsi="宋体" w:cs="宋体" w:eastAsia="宋体" w:hint="default"/>
                <w:spacing w:val="-61"/>
                <w:sz w:val="21"/>
                <w:szCs w:val="21"/>
              </w:rPr>
              <w:t> </w:t>
            </w:r>
            <w:r>
              <w:rPr>
                <w:rFonts w:ascii="宋体" w:hAnsi="宋体" w:cs="宋体" w:eastAsia="宋体" w:hint="default"/>
                <w:sz w:val="21"/>
                <w:szCs w:val="21"/>
              </w:rPr>
              <w:t>2010</w:t>
            </w:r>
            <w:r>
              <w:rPr>
                <w:rFonts w:ascii="宋体" w:hAnsi="宋体" w:cs="宋体" w:eastAsia="宋体" w:hint="default"/>
                <w:spacing w:val="-60"/>
                <w:sz w:val="21"/>
                <w:szCs w:val="21"/>
              </w:rPr>
              <w:t> </w:t>
            </w:r>
            <w:r>
              <w:rPr>
                <w:rFonts w:ascii="宋体" w:hAnsi="宋体" w:cs="宋体" w:eastAsia="宋体" w:hint="default"/>
                <w:sz w:val="21"/>
                <w:szCs w:val="21"/>
              </w:rPr>
              <w:t>年度不进行利润分配。</w:t>
            </w:r>
          </w:p>
        </w:tc>
        <w:tc>
          <w:tcPr>
            <w:tcW w:w="4320" w:type="dxa"/>
            <w:tcBorders>
              <w:top w:val="single" w:sz="6" w:space="0" w:color="000000"/>
              <w:left w:val="single" w:sz="6" w:space="0" w:color="000000"/>
              <w:bottom w:val="single" w:sz="12" w:space="0" w:color="000000"/>
              <w:right w:val="single" w:sz="12" w:space="0" w:color="000000"/>
            </w:tcBorders>
          </w:tcPr>
          <w:p>
            <w:pPr>
              <w:pStyle w:val="TableParagraph"/>
              <w:spacing w:line="273" w:lineRule="auto" w:before="141"/>
              <w:ind w:left="100" w:right="90"/>
              <w:jc w:val="both"/>
              <w:rPr>
                <w:rFonts w:ascii="宋体" w:hAnsi="宋体" w:cs="宋体" w:eastAsia="宋体" w:hint="default"/>
                <w:sz w:val="21"/>
                <w:szCs w:val="21"/>
              </w:rPr>
            </w:pPr>
            <w:r>
              <w:rPr>
                <w:rFonts w:ascii="宋体" w:hAnsi="宋体" w:cs="宋体" w:eastAsia="宋体" w:hint="default"/>
                <w:spacing w:val="-5"/>
                <w:sz w:val="21"/>
                <w:szCs w:val="21"/>
              </w:rPr>
              <w:t>未分配利润留存的资金将投资公司房地产“科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5"/>
                <w:sz w:val="21"/>
                <w:szCs w:val="21"/>
              </w:rPr>
              <w:t>达乐家”一期、二期项目和在建基础设施建设</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施工项目。</w:t>
            </w:r>
          </w:p>
        </w:tc>
      </w:tr>
    </w:tbl>
    <w:p>
      <w:pPr>
        <w:spacing w:line="240" w:lineRule="auto" w:before="1"/>
        <w:rPr>
          <w:rFonts w:ascii="宋体" w:hAnsi="宋体" w:cs="宋体" w:eastAsia="宋体" w:hint="default"/>
          <w:sz w:val="8"/>
          <w:szCs w:val="8"/>
        </w:rPr>
      </w:pPr>
    </w:p>
    <w:p>
      <w:pPr>
        <w:pStyle w:val="BodyText"/>
        <w:tabs>
          <w:tab w:pos="6984" w:val="left" w:leader="none"/>
        </w:tabs>
        <w:spacing w:line="240" w:lineRule="auto" w:before="35"/>
        <w:ind w:right="0"/>
        <w:jc w:val="left"/>
      </w:pPr>
      <w:r>
        <w:rPr/>
        <w:t>(七)</w:t>
      </w:r>
      <w:r>
        <w:rPr>
          <w:spacing w:val="-12"/>
        </w:rPr>
        <w:t> </w:t>
      </w:r>
      <w:r>
        <w:rPr/>
        <w:t>公司前三年分红情况</w:t>
        <w:tab/>
        <w:t>单位：元</w:t>
      </w:r>
      <w:r>
        <w:rPr>
          <w:spacing w:val="-4"/>
        </w:rPr>
        <w:t> </w:t>
      </w:r>
      <w:r>
        <w:rPr/>
        <w:t>币种：人民币</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272"/>
        <w:gridCol w:w="2518"/>
        <w:gridCol w:w="2699"/>
        <w:gridCol w:w="2812"/>
      </w:tblGrid>
      <w:tr>
        <w:trPr>
          <w:trHeight w:val="647" w:hRule="exact"/>
        </w:trPr>
        <w:tc>
          <w:tcPr>
            <w:tcW w:w="127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right="7"/>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251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8" w:right="0"/>
              <w:jc w:val="center"/>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699"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分红年度合并报表中归属</w:t>
            </w:r>
          </w:p>
          <w:p>
            <w:pPr>
              <w:pStyle w:val="TableParagraph"/>
              <w:spacing w:line="240" w:lineRule="auto" w:before="37"/>
              <w:ind w:left="187" w:right="0"/>
              <w:jc w:val="left"/>
              <w:rPr>
                <w:rFonts w:ascii="宋体" w:hAnsi="宋体" w:cs="宋体" w:eastAsia="宋体" w:hint="default"/>
                <w:sz w:val="21"/>
                <w:szCs w:val="21"/>
              </w:rPr>
            </w:pPr>
            <w:r>
              <w:rPr>
                <w:rFonts w:ascii="宋体" w:hAnsi="宋体" w:cs="宋体" w:eastAsia="宋体" w:hint="default"/>
                <w:sz w:val="21"/>
                <w:szCs w:val="21"/>
              </w:rPr>
              <w:t>于上市公司股东的净利润</w:t>
            </w:r>
          </w:p>
        </w:tc>
        <w:tc>
          <w:tcPr>
            <w:tcW w:w="281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90" w:right="0" w:hanging="53"/>
              <w:jc w:val="left"/>
              <w:rPr>
                <w:rFonts w:ascii="宋体" w:hAnsi="宋体" w:cs="宋体" w:eastAsia="宋体" w:hint="default"/>
                <w:sz w:val="21"/>
                <w:szCs w:val="21"/>
              </w:rPr>
            </w:pPr>
            <w:r>
              <w:rPr>
                <w:rFonts w:ascii="宋体" w:hAnsi="宋体" w:cs="宋体" w:eastAsia="宋体" w:hint="default"/>
                <w:sz w:val="21"/>
                <w:szCs w:val="21"/>
              </w:rPr>
              <w:t>占合并报表中归属于上市公</w:t>
            </w:r>
          </w:p>
          <w:p>
            <w:pPr>
              <w:pStyle w:val="TableParagraph"/>
              <w:spacing w:line="240" w:lineRule="auto" w:before="37"/>
              <w:ind w:left="190" w:right="0"/>
              <w:jc w:val="left"/>
              <w:rPr>
                <w:rFonts w:ascii="宋体" w:hAnsi="宋体" w:cs="宋体" w:eastAsia="宋体" w:hint="default"/>
                <w:sz w:val="21"/>
                <w:szCs w:val="21"/>
              </w:rPr>
            </w:pPr>
            <w:r>
              <w:rPr>
                <w:rFonts w:ascii="宋体" w:hAnsi="宋体" w:cs="宋体" w:eastAsia="宋体" w:hint="default"/>
                <w:sz w:val="21"/>
                <w:szCs w:val="21"/>
              </w:rPr>
              <w:t>司股东的净利润的比率(%)</w:t>
            </w:r>
          </w:p>
        </w:tc>
      </w:tr>
      <w:tr>
        <w:trPr>
          <w:trHeight w:val="396" w:hRule="exact"/>
        </w:trPr>
        <w:tc>
          <w:tcPr>
            <w:tcW w:w="127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sz w:val="21"/>
              </w:rPr>
              <w:t>2007</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0.00</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8,022,321.41</w:t>
            </w:r>
          </w:p>
        </w:tc>
        <w:tc>
          <w:tcPr>
            <w:tcW w:w="2812"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127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sz w:val="21"/>
              </w:rPr>
              <w:t>2008</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10,058,091.24</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10,606,504.66</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21"/>
                <w:szCs w:val="21"/>
              </w:rPr>
            </w:pPr>
            <w:r>
              <w:rPr>
                <w:rFonts w:ascii="宋体"/>
                <w:sz w:val="21"/>
              </w:rPr>
              <w:t>94.83</w:t>
            </w:r>
          </w:p>
        </w:tc>
      </w:tr>
      <w:tr>
        <w:trPr>
          <w:trHeight w:val="406" w:hRule="exact"/>
        </w:trPr>
        <w:tc>
          <w:tcPr>
            <w:tcW w:w="127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sz w:val="21"/>
              </w:rPr>
              <w:t>2009</w:t>
            </w:r>
          </w:p>
        </w:tc>
        <w:tc>
          <w:tcPr>
            <w:tcW w:w="25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0.00</w:t>
            </w:r>
          </w:p>
        </w:tc>
        <w:tc>
          <w:tcPr>
            <w:tcW w:w="26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58,001,535.07</w:t>
            </w:r>
          </w:p>
        </w:tc>
        <w:tc>
          <w:tcPr>
            <w:tcW w:w="2812"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5"/>
        <w:rPr>
          <w:rFonts w:ascii="宋体" w:hAnsi="宋体" w:cs="宋体" w:eastAsia="宋体" w:hint="default"/>
          <w:sz w:val="21"/>
          <w:szCs w:val="21"/>
        </w:rPr>
      </w:pPr>
    </w:p>
    <w:p>
      <w:pPr>
        <w:pStyle w:val="Heading1"/>
        <w:spacing w:line="240" w:lineRule="auto"/>
        <w:ind w:right="0"/>
        <w:jc w:val="left"/>
        <w:rPr>
          <w:b w:val="0"/>
          <w:bCs w:val="0"/>
        </w:rPr>
      </w:pPr>
      <w:bookmarkStart w:name="_TOC_250003" w:id="6"/>
      <w:r>
        <w:rPr/>
        <w:t>九、</w:t>
      </w:r>
      <w:r>
        <w:rPr>
          <w:spacing w:val="-7"/>
        </w:rPr>
        <w:t> </w:t>
      </w:r>
      <w:r>
        <w:rPr/>
        <w:t>监事会报告</w:t>
      </w:r>
      <w:bookmarkEnd w:id="6"/>
      <w:r>
        <w:rPr>
          <w:b w:val="0"/>
          <w:bCs w:val="0"/>
        </w:rPr>
      </w:r>
    </w:p>
    <w:p>
      <w:pPr>
        <w:spacing w:line="240" w:lineRule="auto" w:before="4"/>
        <w:rPr>
          <w:rFonts w:ascii="宋体" w:hAnsi="宋体" w:cs="宋体" w:eastAsia="宋体" w:hint="default"/>
          <w:b/>
          <w:bCs/>
          <w:sz w:val="18"/>
          <w:szCs w:val="18"/>
        </w:rPr>
      </w:pPr>
    </w:p>
    <w:p>
      <w:pPr>
        <w:pStyle w:val="BodyText"/>
        <w:spacing w:line="240" w:lineRule="auto"/>
        <w:ind w:right="0"/>
        <w:jc w:val="left"/>
      </w:pPr>
      <w:r>
        <w:rPr/>
        <w:t>(一)</w:t>
      </w:r>
      <w:r>
        <w:rPr>
          <w:spacing w:val="-2"/>
        </w:rPr>
        <w:t> </w:t>
      </w:r>
      <w:r>
        <w:rPr/>
        <w:t>监事会的工作情况</w:t>
      </w:r>
    </w:p>
    <w:p>
      <w:pPr>
        <w:spacing w:line="240" w:lineRule="auto" w:before="7"/>
        <w:rPr>
          <w:rFonts w:ascii="宋体" w:hAnsi="宋体" w:cs="宋体" w:eastAsia="宋体" w:hint="default"/>
          <w:sz w:val="13"/>
          <w:szCs w:val="13"/>
        </w:rPr>
      </w:pPr>
    </w:p>
    <w:tbl>
      <w:tblPr>
        <w:tblW w:w="0" w:type="auto"/>
        <w:jc w:val="left"/>
        <w:tblInd w:w="138" w:type="dxa"/>
        <w:tblLayout w:type="fixed"/>
        <w:tblCellMar>
          <w:top w:w="0" w:type="dxa"/>
          <w:left w:w="0" w:type="dxa"/>
          <w:bottom w:w="0" w:type="dxa"/>
          <w:right w:w="0" w:type="dxa"/>
        </w:tblCellMar>
        <w:tblLook w:val="01E0"/>
      </w:tblPr>
      <w:tblGrid>
        <w:gridCol w:w="3428"/>
        <w:gridCol w:w="5872"/>
      </w:tblGrid>
      <w:tr>
        <w:trPr>
          <w:trHeight w:val="389" w:hRule="exact"/>
        </w:trPr>
        <w:tc>
          <w:tcPr>
            <w:tcW w:w="342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64" w:right="0"/>
              <w:jc w:val="left"/>
              <w:rPr>
                <w:rFonts w:ascii="宋体" w:hAnsi="宋体" w:cs="宋体" w:eastAsia="宋体" w:hint="default"/>
                <w:sz w:val="21"/>
                <w:szCs w:val="21"/>
              </w:rPr>
            </w:pPr>
            <w:r>
              <w:rPr>
                <w:rFonts w:ascii="宋体" w:hAnsi="宋体" w:cs="宋体" w:eastAsia="宋体" w:hint="default"/>
                <w:sz w:val="21"/>
                <w:szCs w:val="21"/>
              </w:rPr>
              <w:t>监事会会议情况</w:t>
            </w:r>
          </w:p>
        </w:tc>
        <w:tc>
          <w:tcPr>
            <w:tcW w:w="587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7"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640" w:hRule="exact"/>
        </w:trPr>
        <w:tc>
          <w:tcPr>
            <w:tcW w:w="342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4</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1"/>
                <w:sz w:val="21"/>
                <w:szCs w:val="21"/>
              </w:rPr>
              <w:t> </w:t>
            </w:r>
            <w:r>
              <w:rPr>
                <w:rFonts w:ascii="宋体" w:hAnsi="宋体" w:cs="宋体" w:eastAsia="宋体" w:hint="default"/>
                <w:sz w:val="21"/>
                <w:szCs w:val="21"/>
              </w:rPr>
              <w:t>日召开第六届监事会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年第一次临时会议</w:t>
            </w:r>
          </w:p>
        </w:tc>
        <w:tc>
          <w:tcPr>
            <w:tcW w:w="58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审议通过了《关于重大会计差错更正的议案》</w:t>
            </w:r>
          </w:p>
        </w:tc>
      </w:tr>
      <w:tr>
        <w:trPr>
          <w:trHeight w:val="647" w:hRule="exact"/>
        </w:trPr>
        <w:tc>
          <w:tcPr>
            <w:tcW w:w="342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4"/>
                <w:sz w:val="21"/>
                <w:szCs w:val="21"/>
              </w:rPr>
              <w:t> </w:t>
            </w:r>
            <w:r>
              <w:rPr>
                <w:rFonts w:ascii="宋体" w:hAnsi="宋体" w:cs="宋体" w:eastAsia="宋体" w:hint="default"/>
                <w:sz w:val="21"/>
                <w:szCs w:val="21"/>
              </w:rPr>
              <w:t>4</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4"/>
                <w:sz w:val="21"/>
                <w:szCs w:val="21"/>
              </w:rPr>
              <w:t> </w:t>
            </w:r>
            <w:r>
              <w:rPr>
                <w:rFonts w:ascii="宋体" w:hAnsi="宋体" w:cs="宋体" w:eastAsia="宋体" w:hint="default"/>
                <w:sz w:val="21"/>
                <w:szCs w:val="21"/>
              </w:rPr>
              <w:t>26</w:t>
            </w:r>
            <w:r>
              <w:rPr>
                <w:rFonts w:ascii="宋体" w:hAnsi="宋体" w:cs="宋体" w:eastAsia="宋体" w:hint="default"/>
                <w:spacing w:val="-72"/>
                <w:sz w:val="21"/>
                <w:szCs w:val="21"/>
              </w:rPr>
              <w:t> </w:t>
            </w:r>
            <w:r>
              <w:rPr>
                <w:rFonts w:ascii="宋体" w:hAnsi="宋体" w:cs="宋体" w:eastAsia="宋体" w:hint="default"/>
                <w:sz w:val="21"/>
                <w:szCs w:val="21"/>
              </w:rPr>
              <w:t>日召开第六届监事会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第四次会议</w:t>
            </w:r>
          </w:p>
        </w:tc>
        <w:tc>
          <w:tcPr>
            <w:tcW w:w="5872"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
                <w:sz w:val="21"/>
                <w:szCs w:val="21"/>
              </w:rPr>
              <w:t>审议通过了《公</w:t>
            </w:r>
            <w:r>
              <w:rPr>
                <w:rFonts w:ascii="宋体" w:hAnsi="宋体" w:cs="宋体" w:eastAsia="宋体" w:hint="default"/>
                <w:sz w:val="21"/>
                <w:szCs w:val="21"/>
              </w:rPr>
              <w:t>司</w:t>
            </w:r>
            <w:r>
              <w:rPr>
                <w:rFonts w:ascii="宋体" w:hAnsi="宋体" w:cs="宋体" w:eastAsia="宋体" w:hint="default"/>
                <w:spacing w:val="-7"/>
                <w:sz w:val="21"/>
                <w:szCs w:val="21"/>
              </w:rPr>
              <w:t> </w:t>
            </w:r>
            <w:r>
              <w:rPr>
                <w:rFonts w:ascii="宋体" w:hAnsi="宋体" w:cs="宋体" w:eastAsia="宋体" w:hint="default"/>
                <w:spacing w:val="-1"/>
                <w:sz w:val="21"/>
                <w:szCs w:val="21"/>
              </w:rPr>
              <w:t>200</w:t>
            </w:r>
            <w:r>
              <w:rPr>
                <w:rFonts w:ascii="宋体" w:hAnsi="宋体" w:cs="宋体" w:eastAsia="宋体" w:hint="default"/>
                <w:sz w:val="21"/>
                <w:szCs w:val="21"/>
              </w:rPr>
              <w:t>9</w:t>
            </w:r>
            <w:r>
              <w:rPr>
                <w:rFonts w:ascii="宋体" w:hAnsi="宋体" w:cs="宋体" w:eastAsia="宋体" w:hint="default"/>
                <w:spacing w:val="-6"/>
                <w:sz w:val="21"/>
                <w:szCs w:val="21"/>
              </w:rPr>
              <w:t> </w:t>
            </w:r>
            <w:r>
              <w:rPr>
                <w:rFonts w:ascii="宋体" w:hAnsi="宋体" w:cs="宋体" w:eastAsia="宋体" w:hint="default"/>
                <w:spacing w:val="-1"/>
                <w:sz w:val="21"/>
                <w:szCs w:val="21"/>
              </w:rPr>
              <w:t>年度监</w:t>
            </w:r>
            <w:r>
              <w:rPr>
                <w:rFonts w:ascii="宋体" w:hAnsi="宋体" w:cs="宋体" w:eastAsia="宋体" w:hint="default"/>
                <w:spacing w:val="-2"/>
                <w:sz w:val="21"/>
                <w:szCs w:val="21"/>
              </w:rPr>
              <w:t>事</w:t>
            </w:r>
            <w:r>
              <w:rPr>
                <w:rFonts w:ascii="宋体" w:hAnsi="宋体" w:cs="宋体" w:eastAsia="宋体" w:hint="default"/>
                <w:spacing w:val="-1"/>
                <w:sz w:val="21"/>
                <w:szCs w:val="21"/>
              </w:rPr>
              <w:t>会工作报告</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《公司监</w:t>
            </w:r>
            <w:r>
              <w:rPr>
                <w:rFonts w:ascii="宋体" w:hAnsi="宋体" w:cs="宋体" w:eastAsia="宋体" w:hint="default"/>
                <w:spacing w:val="-2"/>
                <w:sz w:val="21"/>
                <w:szCs w:val="21"/>
              </w:rPr>
              <w:t>事</w:t>
            </w:r>
            <w:r>
              <w:rPr>
                <w:rFonts w:ascii="宋体" w:hAnsi="宋体" w:cs="宋体" w:eastAsia="宋体" w:hint="default"/>
                <w:sz w:val="21"/>
                <w:szCs w:val="21"/>
              </w:rPr>
              <w:t>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关于非标准审计报告的意见</w:t>
            </w:r>
            <w:r>
              <w:rPr>
                <w:rFonts w:ascii="宋体" w:hAnsi="宋体" w:cs="宋体" w:eastAsia="宋体" w:hint="default"/>
                <w:spacing w:val="-105"/>
                <w:sz w:val="21"/>
                <w:szCs w:val="21"/>
              </w:rPr>
              <w:t>》、</w:t>
            </w:r>
            <w:r>
              <w:rPr>
                <w:rFonts w:ascii="宋体" w:hAnsi="宋体" w:cs="宋体" w:eastAsia="宋体" w:hint="default"/>
                <w:spacing w:val="-1"/>
                <w:sz w:val="21"/>
                <w:szCs w:val="21"/>
              </w:rPr>
              <w:t>《</w:t>
            </w:r>
            <w:r>
              <w:rPr>
                <w:rFonts w:ascii="宋体" w:hAnsi="宋体" w:cs="宋体" w:eastAsia="宋体" w:hint="default"/>
                <w:spacing w:val="-2"/>
                <w:sz w:val="21"/>
                <w:szCs w:val="21"/>
              </w:rPr>
              <w:t>公</w:t>
            </w:r>
            <w:r>
              <w:rPr>
                <w:rFonts w:ascii="宋体" w:hAnsi="宋体" w:cs="宋体" w:eastAsia="宋体" w:hint="default"/>
                <w:sz w:val="21"/>
                <w:szCs w:val="21"/>
              </w:rPr>
              <w:t>司</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1"/>
                <w:sz w:val="21"/>
                <w:szCs w:val="21"/>
              </w:rPr>
              <w:t>01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1"/>
                <w:sz w:val="21"/>
                <w:szCs w:val="21"/>
              </w:rPr>
              <w:t>年</w:t>
            </w:r>
            <w:r>
              <w:rPr>
                <w:rFonts w:ascii="宋体" w:hAnsi="宋体" w:cs="宋体" w:eastAsia="宋体" w:hint="default"/>
                <w:spacing w:val="-2"/>
                <w:sz w:val="21"/>
                <w:szCs w:val="21"/>
              </w:rPr>
              <w:t>第</w:t>
            </w:r>
            <w:r>
              <w:rPr>
                <w:rFonts w:ascii="宋体" w:hAnsi="宋体" w:cs="宋体" w:eastAsia="宋体" w:hint="default"/>
                <w:spacing w:val="-1"/>
                <w:sz w:val="21"/>
                <w:szCs w:val="21"/>
              </w:rPr>
              <w:t>一季度报告》</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709" w:footer="683" w:top="1200" w:bottom="880" w:left="1200" w:right="112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3428"/>
        <w:gridCol w:w="5872"/>
      </w:tblGrid>
      <w:tr>
        <w:trPr>
          <w:trHeight w:val="647" w:hRule="exact"/>
        </w:trPr>
        <w:tc>
          <w:tcPr>
            <w:tcW w:w="3428"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4"/>
                <w:sz w:val="21"/>
                <w:szCs w:val="21"/>
              </w:rPr>
              <w:t> </w:t>
            </w:r>
            <w:r>
              <w:rPr>
                <w:rFonts w:ascii="宋体" w:hAnsi="宋体" w:cs="宋体" w:eastAsia="宋体" w:hint="default"/>
                <w:sz w:val="21"/>
                <w:szCs w:val="21"/>
              </w:rPr>
              <w:t>5</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4"/>
                <w:sz w:val="21"/>
                <w:szCs w:val="21"/>
              </w:rPr>
              <w:t> </w:t>
            </w:r>
            <w:r>
              <w:rPr>
                <w:rFonts w:ascii="宋体" w:hAnsi="宋体" w:cs="宋体" w:eastAsia="宋体" w:hint="default"/>
                <w:sz w:val="21"/>
                <w:szCs w:val="21"/>
              </w:rPr>
              <w:t>14</w:t>
            </w:r>
            <w:r>
              <w:rPr>
                <w:rFonts w:ascii="宋体" w:hAnsi="宋体" w:cs="宋体" w:eastAsia="宋体" w:hint="default"/>
                <w:spacing w:val="-72"/>
                <w:sz w:val="21"/>
                <w:szCs w:val="21"/>
              </w:rPr>
              <w:t> </w:t>
            </w:r>
            <w:r>
              <w:rPr>
                <w:rFonts w:ascii="宋体" w:hAnsi="宋体" w:cs="宋体" w:eastAsia="宋体" w:hint="default"/>
                <w:sz w:val="21"/>
                <w:szCs w:val="21"/>
              </w:rPr>
              <w:t>日召开第六届监事会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年第二次临时会议</w:t>
            </w:r>
          </w:p>
        </w:tc>
        <w:tc>
          <w:tcPr>
            <w:tcW w:w="587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审议通过了</w:t>
            </w:r>
            <w:r>
              <w:rPr>
                <w:rFonts w:ascii="宋体" w:hAnsi="宋体" w:cs="宋体" w:eastAsia="宋体" w:hint="default"/>
                <w:spacing w:val="-105"/>
                <w:sz w:val="21"/>
                <w:szCs w:val="21"/>
              </w:rPr>
              <w:t>《</w:t>
            </w:r>
            <w:r>
              <w:rPr>
                <w:rFonts w:ascii="宋体" w:hAnsi="宋体" w:cs="宋体" w:eastAsia="宋体" w:hint="default"/>
                <w:sz w:val="21"/>
                <w:szCs w:val="21"/>
              </w:rPr>
              <w:t>《公司规</w:t>
            </w:r>
            <w:r>
              <w:rPr>
                <w:rFonts w:ascii="宋体" w:hAnsi="宋体" w:cs="宋体" w:eastAsia="宋体" w:hint="default"/>
                <w:spacing w:val="-2"/>
                <w:sz w:val="21"/>
                <w:szCs w:val="21"/>
              </w:rPr>
              <w:t>范</w:t>
            </w:r>
            <w:r>
              <w:rPr>
                <w:rFonts w:ascii="宋体" w:hAnsi="宋体" w:cs="宋体" w:eastAsia="宋体" w:hint="default"/>
                <w:sz w:val="21"/>
                <w:szCs w:val="21"/>
              </w:rPr>
              <w:t>运作整改方案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8" w:hRule="exact"/>
        </w:trPr>
        <w:tc>
          <w:tcPr>
            <w:tcW w:w="342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4"/>
                <w:sz w:val="21"/>
                <w:szCs w:val="21"/>
              </w:rPr>
              <w:t> </w:t>
            </w:r>
            <w:r>
              <w:rPr>
                <w:rFonts w:ascii="宋体" w:hAnsi="宋体" w:cs="宋体" w:eastAsia="宋体" w:hint="default"/>
                <w:sz w:val="21"/>
                <w:szCs w:val="21"/>
              </w:rPr>
              <w:t>8</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4"/>
                <w:sz w:val="21"/>
                <w:szCs w:val="21"/>
              </w:rPr>
              <w:t> </w:t>
            </w:r>
            <w:r>
              <w:rPr>
                <w:rFonts w:ascii="宋体" w:hAnsi="宋体" w:cs="宋体" w:eastAsia="宋体" w:hint="default"/>
                <w:sz w:val="21"/>
                <w:szCs w:val="21"/>
              </w:rPr>
              <w:t>17</w:t>
            </w:r>
            <w:r>
              <w:rPr>
                <w:rFonts w:ascii="宋体" w:hAnsi="宋体" w:cs="宋体" w:eastAsia="宋体" w:hint="default"/>
                <w:spacing w:val="-72"/>
                <w:sz w:val="21"/>
                <w:szCs w:val="21"/>
              </w:rPr>
              <w:t> </w:t>
            </w:r>
            <w:r>
              <w:rPr>
                <w:rFonts w:ascii="宋体" w:hAnsi="宋体" w:cs="宋体" w:eastAsia="宋体" w:hint="default"/>
                <w:sz w:val="21"/>
                <w:szCs w:val="21"/>
              </w:rPr>
              <w:t>日召开第六届监事会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第五次会议</w:t>
            </w:r>
          </w:p>
        </w:tc>
        <w:tc>
          <w:tcPr>
            <w:tcW w:w="587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
                <w:sz w:val="21"/>
                <w:szCs w:val="21"/>
              </w:rPr>
              <w:t>审议通过了《公</w:t>
            </w:r>
            <w:r>
              <w:rPr>
                <w:rFonts w:ascii="宋体" w:hAnsi="宋体" w:cs="宋体" w:eastAsia="宋体" w:hint="default"/>
                <w:sz w:val="21"/>
                <w:szCs w:val="21"/>
              </w:rPr>
              <w:t>司</w:t>
            </w:r>
            <w:r>
              <w:rPr>
                <w:rFonts w:ascii="宋体" w:hAnsi="宋体" w:cs="宋体" w:eastAsia="宋体" w:hint="default"/>
                <w:spacing w:val="-7"/>
                <w:sz w:val="21"/>
                <w:szCs w:val="21"/>
              </w:rPr>
              <w:t> </w:t>
            </w:r>
            <w:r>
              <w:rPr>
                <w:rFonts w:ascii="宋体" w:hAnsi="宋体" w:cs="宋体" w:eastAsia="宋体" w:hint="default"/>
                <w:spacing w:val="-1"/>
                <w:sz w:val="21"/>
                <w:szCs w:val="21"/>
              </w:rPr>
              <w:t>201</w:t>
            </w:r>
            <w:r>
              <w:rPr>
                <w:rFonts w:ascii="宋体" w:hAnsi="宋体" w:cs="宋体" w:eastAsia="宋体" w:hint="default"/>
                <w:sz w:val="21"/>
                <w:szCs w:val="21"/>
              </w:rPr>
              <w:t>0</w:t>
            </w:r>
            <w:r>
              <w:rPr>
                <w:rFonts w:ascii="宋体" w:hAnsi="宋体" w:cs="宋体" w:eastAsia="宋体" w:hint="default"/>
                <w:spacing w:val="-6"/>
                <w:sz w:val="21"/>
                <w:szCs w:val="21"/>
              </w:rPr>
              <w:t> </w:t>
            </w:r>
            <w:r>
              <w:rPr>
                <w:rFonts w:ascii="宋体" w:hAnsi="宋体" w:cs="宋体" w:eastAsia="宋体" w:hint="default"/>
                <w:spacing w:val="-1"/>
                <w:sz w:val="21"/>
                <w:szCs w:val="21"/>
              </w:rPr>
              <w:t>年半年</w:t>
            </w:r>
            <w:r>
              <w:rPr>
                <w:rFonts w:ascii="宋体" w:hAnsi="宋体" w:cs="宋体" w:eastAsia="宋体" w:hint="default"/>
                <w:spacing w:val="-2"/>
                <w:sz w:val="21"/>
                <w:szCs w:val="21"/>
              </w:rPr>
              <w:t>度</w:t>
            </w:r>
            <w:r>
              <w:rPr>
                <w:rFonts w:ascii="宋体" w:hAnsi="宋体" w:cs="宋体" w:eastAsia="宋体" w:hint="default"/>
                <w:spacing w:val="-1"/>
                <w:sz w:val="21"/>
                <w:szCs w:val="21"/>
              </w:rPr>
              <w:t>报告全文及摘要</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关</w:t>
            </w:r>
            <w:r>
              <w:rPr>
                <w:rFonts w:ascii="宋体" w:hAnsi="宋体" w:cs="宋体" w:eastAsia="宋体" w:hint="default"/>
                <w:sz w:val="21"/>
                <w:szCs w:val="21"/>
              </w:rPr>
              <w:t>于会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计差错更正的议案》</w:t>
            </w:r>
          </w:p>
        </w:tc>
      </w:tr>
      <w:tr>
        <w:trPr>
          <w:trHeight w:val="648" w:hRule="exact"/>
        </w:trPr>
        <w:tc>
          <w:tcPr>
            <w:tcW w:w="342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27</w:t>
            </w:r>
            <w:r>
              <w:rPr>
                <w:rFonts w:ascii="宋体" w:hAnsi="宋体" w:cs="宋体" w:eastAsia="宋体" w:hint="default"/>
                <w:spacing w:val="-51"/>
                <w:sz w:val="21"/>
                <w:szCs w:val="21"/>
              </w:rPr>
              <w:t> </w:t>
            </w:r>
            <w:r>
              <w:rPr>
                <w:rFonts w:ascii="宋体" w:hAnsi="宋体" w:cs="宋体" w:eastAsia="宋体" w:hint="default"/>
                <w:sz w:val="21"/>
                <w:szCs w:val="21"/>
              </w:rPr>
              <w:t>日召开第六届监事</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会第六次会议</w:t>
            </w:r>
          </w:p>
        </w:tc>
        <w:tc>
          <w:tcPr>
            <w:tcW w:w="587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审议通过了《公司</w:t>
            </w:r>
            <w:r>
              <w:rPr>
                <w:rFonts w:ascii="宋体" w:hAnsi="宋体" w:cs="宋体" w:eastAsia="宋体" w:hint="default"/>
                <w:spacing w:val="-62"/>
                <w:sz w:val="21"/>
                <w:szCs w:val="21"/>
              </w:rPr>
              <w:t> </w:t>
            </w:r>
            <w:r>
              <w:rPr>
                <w:rFonts w:ascii="宋体" w:hAnsi="宋体" w:cs="宋体" w:eastAsia="宋体" w:hint="default"/>
                <w:sz w:val="21"/>
                <w:szCs w:val="21"/>
              </w:rPr>
              <w:t>2010</w:t>
            </w:r>
            <w:r>
              <w:rPr>
                <w:rFonts w:ascii="宋体" w:hAnsi="宋体" w:cs="宋体" w:eastAsia="宋体" w:hint="default"/>
                <w:spacing w:val="-62"/>
                <w:sz w:val="21"/>
                <w:szCs w:val="21"/>
              </w:rPr>
              <w:t> </w:t>
            </w:r>
            <w:r>
              <w:rPr>
                <w:rFonts w:ascii="宋体" w:hAnsi="宋体" w:cs="宋体" w:eastAsia="宋体" w:hint="default"/>
                <w:sz w:val="21"/>
                <w:szCs w:val="21"/>
              </w:rPr>
              <w:t>年第三季度报告》</w:t>
            </w:r>
          </w:p>
        </w:tc>
      </w:tr>
    </w:tbl>
    <w:p>
      <w:pPr>
        <w:spacing w:line="240" w:lineRule="auto" w:before="0"/>
        <w:rPr>
          <w:rFonts w:ascii="宋体" w:hAnsi="宋体" w:cs="宋体" w:eastAsia="宋体" w:hint="default"/>
          <w:sz w:val="20"/>
          <w:szCs w:val="20"/>
        </w:rPr>
      </w:pPr>
    </w:p>
    <w:p>
      <w:pPr>
        <w:pStyle w:val="BodyText"/>
        <w:spacing w:line="352" w:lineRule="auto" w:before="35"/>
        <w:ind w:left="581" w:right="208" w:hanging="421"/>
        <w:jc w:val="left"/>
      </w:pPr>
      <w:r>
        <w:rPr/>
        <w:t>(二)</w:t>
      </w:r>
      <w:r>
        <w:rPr>
          <w:spacing w:val="-1"/>
        </w:rPr>
        <w:t> </w:t>
      </w:r>
      <w:r>
        <w:rPr/>
        <w:t>监事会对公司依法运作情况的独立意见</w:t>
      </w:r>
      <w:r>
        <w:rPr/>
        <w:t> </w:t>
      </w:r>
      <w:r>
        <w:rPr>
          <w:spacing w:val="-5"/>
        </w:rPr>
        <w:t>公司监事会根据《公司法》、《公司章程》的有关规定列席了报告期内公司召开的历次董事会和股</w:t>
      </w:r>
    </w:p>
    <w:p>
      <w:pPr>
        <w:pStyle w:val="BodyText"/>
        <w:spacing w:line="213" w:lineRule="exact"/>
        <w:ind w:right="102"/>
        <w:jc w:val="left"/>
      </w:pPr>
      <w:r>
        <w:rPr/>
        <w:t>东大会，对董事会会议的召开程序和决议以及股东大会召开程序和决议进行了监督，认为公司董事会</w:t>
      </w:r>
    </w:p>
    <w:p>
      <w:pPr>
        <w:pStyle w:val="BodyText"/>
        <w:spacing w:line="273" w:lineRule="auto" w:before="37"/>
        <w:ind w:right="221" w:hanging="1"/>
        <w:jc w:val="both"/>
      </w:pPr>
      <w:r>
        <w:rPr>
          <w:spacing w:val="-10"/>
        </w:rPr>
        <w:t>在报告期内的工作能严格按照《公司法》、《证券法》、《上市公司治理准则》及其他有关法律法规进行</w:t>
      </w:r>
      <w:r>
        <w:rPr>
          <w:spacing w:val="-69"/>
        </w:rPr>
        <w:t> </w:t>
      </w:r>
      <w:r>
        <w:rPr>
          <w:spacing w:val="-69"/>
        </w:rPr>
      </w:r>
      <w:r>
        <w:rPr/>
        <w:t>规范运作；报告期内公司进一步完善了内部控制制度，并制定了一系列公司规范治理的相关制度。公 司董事及高级管理人员在履行职务时未发现违法、违规、违章和损害公司利益的行为。</w:t>
      </w:r>
    </w:p>
    <w:p>
      <w:pPr>
        <w:pStyle w:val="BodyText"/>
        <w:spacing w:line="240" w:lineRule="auto" w:before="101"/>
        <w:ind w:right="102"/>
        <w:jc w:val="left"/>
      </w:pPr>
      <w:r>
        <w:rPr/>
        <w:t>(三)</w:t>
      </w:r>
      <w:r>
        <w:rPr>
          <w:spacing w:val="-2"/>
        </w:rPr>
        <w:t> </w:t>
      </w:r>
      <w:r>
        <w:rPr/>
        <w:t>监事会对检查公司财务情况的独立意见</w:t>
      </w:r>
    </w:p>
    <w:p>
      <w:pPr>
        <w:pStyle w:val="BodyText"/>
        <w:spacing w:line="355" w:lineRule="auto" w:before="129"/>
        <w:ind w:right="1363" w:firstLine="420"/>
        <w:jc w:val="left"/>
      </w:pPr>
      <w:r>
        <w:rPr/>
        <w:t>监事会认为公司</w:t>
      </w:r>
      <w:r>
        <w:rPr>
          <w:spacing w:val="-55"/>
        </w:rPr>
        <w:t> </w:t>
      </w:r>
      <w:r>
        <w:rPr/>
        <w:t>2010</w:t>
      </w:r>
      <w:r>
        <w:rPr>
          <w:spacing w:val="-54"/>
        </w:rPr>
        <w:t> </w:t>
      </w:r>
      <w:r>
        <w:rPr/>
        <w:t>年度财务报告客观、真实地反映了公司财务状况和经营成果。</w:t>
      </w:r>
      <w:r>
        <w:rPr/>
        <w:t> (四)</w:t>
      </w:r>
      <w:r>
        <w:rPr>
          <w:spacing w:val="-2"/>
        </w:rPr>
        <w:t> </w:t>
      </w:r>
      <w:r>
        <w:rPr/>
        <w:t>监事会对公司最近一次募集资金实际投入情况的独立意见</w:t>
      </w:r>
    </w:p>
    <w:p>
      <w:pPr>
        <w:pStyle w:val="BodyText"/>
        <w:spacing w:line="273" w:lineRule="auto" w:before="28"/>
        <w:ind w:right="102" w:firstLine="420"/>
        <w:jc w:val="left"/>
      </w:pPr>
      <w:r>
        <w:rPr/>
        <w:t>报告期内，公司没有募集新的资金，原首次公开发行募集的资金实际投入项目除变更部分与承诺 </w:t>
      </w:r>
      <w:r>
        <w:rPr>
          <w:spacing w:val="-3"/>
        </w:rPr>
        <w:t>投入项目是一致的，变更项目通过股东大会审议通过后实施，变更程序合法，并履行了信息披露义务。</w:t>
      </w:r>
    </w:p>
    <w:p>
      <w:pPr>
        <w:pStyle w:val="BodyText"/>
        <w:spacing w:line="352" w:lineRule="auto" w:before="101"/>
        <w:ind w:left="580" w:right="204" w:hanging="421"/>
        <w:jc w:val="left"/>
      </w:pPr>
      <w:r>
        <w:rPr/>
        <w:t>(五)</w:t>
      </w:r>
      <w:r>
        <w:rPr>
          <w:spacing w:val="-1"/>
        </w:rPr>
        <w:t> </w:t>
      </w:r>
      <w:r>
        <w:rPr/>
        <w:t>监事会对公司收购、出售资产情况的独立意见</w:t>
      </w:r>
      <w:r>
        <w:rPr/>
        <w:t> 公司收购、出售资产相关的决策程序符合《公司法》和《公司章程》的有关规定，价格合理，不</w:t>
      </w:r>
    </w:p>
    <w:p>
      <w:pPr>
        <w:pStyle w:val="BodyText"/>
        <w:spacing w:line="213" w:lineRule="exact"/>
        <w:ind w:right="102"/>
        <w:jc w:val="left"/>
      </w:pPr>
      <w:r>
        <w:rPr/>
        <w:t>存在内幕交易及损害部分股东权益或造成公司资产流失的情况。</w:t>
      </w:r>
    </w:p>
    <w:p>
      <w:pPr>
        <w:pStyle w:val="BodyText"/>
        <w:spacing w:line="352" w:lineRule="auto" w:before="130"/>
        <w:ind w:left="580" w:right="204" w:hanging="421"/>
        <w:jc w:val="left"/>
      </w:pPr>
      <w:r>
        <w:rPr/>
        <w:t>(六)</w:t>
      </w:r>
      <w:r>
        <w:rPr>
          <w:spacing w:val="-1"/>
        </w:rPr>
        <w:t> </w:t>
      </w:r>
      <w:r>
        <w:rPr/>
        <w:t>监事会对公司关联交易情况的独立意见</w:t>
      </w:r>
      <w:r>
        <w:rPr/>
        <w:t> 报告期内，公司发生的关联交易是根据公司实际经营需要在公平、互利的基础上进行的，交易价</w:t>
      </w:r>
    </w:p>
    <w:p>
      <w:pPr>
        <w:pStyle w:val="BodyText"/>
        <w:spacing w:line="213" w:lineRule="exact"/>
        <w:ind w:right="102"/>
        <w:jc w:val="left"/>
      </w:pPr>
      <w:r>
        <w:rPr/>
        <w:t>格执行市场公允性原则，交易程序、决策程序符合法律法规和《公司章程》的相关规定，不存在内幕</w:t>
      </w:r>
    </w:p>
    <w:p>
      <w:pPr>
        <w:pStyle w:val="BodyText"/>
        <w:spacing w:line="240" w:lineRule="auto" w:before="37"/>
        <w:ind w:right="102"/>
        <w:jc w:val="left"/>
      </w:pPr>
      <w:r>
        <w:rPr/>
        <w:t>交易，没有损害公司及股东的利益的情况。</w:t>
      </w:r>
    </w:p>
    <w:p>
      <w:pPr>
        <w:pStyle w:val="BodyText"/>
        <w:spacing w:line="240" w:lineRule="auto" w:before="130"/>
        <w:ind w:right="102"/>
        <w:jc w:val="left"/>
      </w:pPr>
      <w:r>
        <w:rPr/>
        <w:t>(七)</w:t>
      </w:r>
      <w:r>
        <w:rPr>
          <w:spacing w:val="-2"/>
        </w:rPr>
        <w:t> </w:t>
      </w:r>
      <w:r>
        <w:rPr/>
        <w:t>监事会对会计师事务所非标意见的独立意见</w:t>
      </w:r>
    </w:p>
    <w:p>
      <w:pPr>
        <w:pStyle w:val="BodyText"/>
        <w:spacing w:line="273" w:lineRule="auto" w:before="129"/>
        <w:ind w:right="220" w:firstLine="525"/>
        <w:jc w:val="both"/>
      </w:pPr>
      <w:r>
        <w:rPr/>
        <w:t>公司</w:t>
      </w:r>
      <w:r>
        <w:rPr>
          <w:spacing w:val="-54"/>
        </w:rPr>
        <w:t> </w:t>
      </w:r>
      <w:r>
        <w:rPr/>
        <w:t>2010</w:t>
      </w:r>
      <w:r>
        <w:rPr>
          <w:spacing w:val="-53"/>
        </w:rPr>
        <w:t> </w:t>
      </w:r>
      <w:r>
        <w:rPr/>
        <w:t>年度财务报告由北京天圆全会计师事务所有限公司审计，该所为本公司出具了带强调</w:t>
      </w:r>
      <w:r>
        <w:rPr/>
        <w:t> 事项段的无保留意见审计报告。公司监事会认为审计报告真实、客观的反映了公司的财务状况和经营 成果，对会计师作出的有关强调事项表示认可。公司董事会所作出的相关说明真实地反映了该强调事 项的基本状况，监事会对董事会的说明表示认可。</w:t>
      </w:r>
    </w:p>
    <w:p>
      <w:pPr>
        <w:spacing w:line="240" w:lineRule="auto" w:before="0"/>
        <w:rPr>
          <w:rFonts w:ascii="宋体" w:hAnsi="宋体" w:cs="宋体" w:eastAsia="宋体" w:hint="default"/>
          <w:sz w:val="20"/>
          <w:szCs w:val="20"/>
        </w:rPr>
      </w:pPr>
    </w:p>
    <w:p>
      <w:pPr>
        <w:pStyle w:val="Heading1"/>
        <w:spacing w:line="240" w:lineRule="auto" w:before="160"/>
        <w:ind w:right="102"/>
        <w:jc w:val="left"/>
        <w:rPr>
          <w:b w:val="0"/>
          <w:bCs w:val="0"/>
        </w:rPr>
      </w:pPr>
      <w:bookmarkStart w:name="_TOC_250002" w:id="7"/>
      <w:r>
        <w:rPr/>
        <w:t>十、</w:t>
      </w:r>
      <w:r>
        <w:rPr>
          <w:spacing w:val="-6"/>
        </w:rPr>
        <w:t> </w:t>
      </w:r>
      <w:r>
        <w:rPr/>
        <w:t>重要事项</w:t>
      </w:r>
      <w:bookmarkEnd w:id="7"/>
      <w:r>
        <w:rPr>
          <w:b w:val="0"/>
          <w:bCs w:val="0"/>
        </w:rPr>
      </w:r>
    </w:p>
    <w:p>
      <w:pPr>
        <w:pStyle w:val="BodyText"/>
        <w:spacing w:line="326" w:lineRule="auto" w:before="208"/>
        <w:ind w:left="580" w:right="5664" w:hanging="420"/>
        <w:jc w:val="left"/>
      </w:pPr>
      <w:r>
        <w:rPr/>
        <w:t>(一)重大诉讼仲裁事项 本年度公司无重大诉讼、仲裁事项。</w:t>
      </w:r>
    </w:p>
    <w:p>
      <w:pPr>
        <w:pStyle w:val="BodyText"/>
        <w:spacing w:line="326" w:lineRule="auto" w:before="24"/>
        <w:ind w:left="580" w:right="3671" w:hanging="420"/>
        <w:jc w:val="left"/>
      </w:pPr>
      <w:r>
        <w:rPr/>
        <w:t>(二)破产重整相关事项及暂停上市或终止上市情况 本年度公司无破产重整相关事项。</w:t>
      </w:r>
    </w:p>
    <w:p>
      <w:pPr>
        <w:pStyle w:val="BodyText"/>
        <w:spacing w:line="326" w:lineRule="auto" w:before="22"/>
        <w:ind w:left="580" w:right="2934" w:hanging="421"/>
        <w:jc w:val="left"/>
      </w:pPr>
      <w:r>
        <w:rPr/>
        <w:t>(三)</w:t>
      </w:r>
      <w:r>
        <w:rPr>
          <w:spacing w:val="-1"/>
        </w:rPr>
        <w:t> </w:t>
      </w:r>
      <w:r>
        <w:rPr/>
        <w:t>公司持有其他上市公司股权、参股金融企业股权情况</w:t>
      </w:r>
      <w:r>
        <w:rPr/>
        <w:t> 本年度公司无持有其他上市公司股权、参股金融企业股权的情况。</w:t>
      </w:r>
    </w:p>
    <w:p>
      <w:pPr>
        <w:pStyle w:val="BodyText"/>
        <w:spacing w:line="326" w:lineRule="auto" w:before="24"/>
        <w:ind w:left="580" w:right="4614" w:hanging="421"/>
        <w:jc w:val="left"/>
      </w:pPr>
      <w:r>
        <w:rPr/>
        <w:t>(四)</w:t>
      </w:r>
      <w:r>
        <w:rPr>
          <w:spacing w:val="-1"/>
        </w:rPr>
        <w:t> </w:t>
      </w:r>
      <w:r>
        <w:rPr/>
        <w:t>报告期内公司收购及出售资产、吸收合并事项</w:t>
      </w:r>
      <w:r>
        <w:rPr/>
        <w:t> 本年度公司无收购及出售资产、吸收合并事项。</w:t>
      </w:r>
    </w:p>
    <w:p>
      <w:pPr>
        <w:spacing w:after="0" w:line="326" w:lineRule="auto"/>
        <w:jc w:val="left"/>
        <w:sectPr>
          <w:pgSz w:w="11910" w:h="16840"/>
          <w:pgMar w:header="709" w:footer="683" w:top="1200" w:bottom="880" w:left="1200" w:right="1080"/>
        </w:sectPr>
      </w:pPr>
    </w:p>
    <w:p>
      <w:pPr>
        <w:pStyle w:val="BodyText"/>
        <w:spacing w:line="240" w:lineRule="auto" w:before="83"/>
        <w:ind w:right="0"/>
        <w:jc w:val="left"/>
      </w:pPr>
      <w:r>
        <w:rPr/>
        <w:t>(五)</w:t>
      </w:r>
      <w:r>
        <w:rPr>
          <w:spacing w:val="-2"/>
        </w:rPr>
        <w:t> </w:t>
      </w:r>
      <w:r>
        <w:rPr/>
        <w:t>报告期内公司重大关联交易事项</w:t>
      </w:r>
    </w:p>
    <w:p>
      <w:pPr>
        <w:pStyle w:val="BodyText"/>
        <w:tabs>
          <w:tab w:pos="7090" w:val="left" w:leader="none"/>
        </w:tabs>
        <w:spacing w:line="240" w:lineRule="auto" w:before="98"/>
        <w:ind w:right="0"/>
        <w:jc w:val="left"/>
      </w:pPr>
      <w:r>
        <w:rPr/>
        <w:t>1、</w:t>
      </w:r>
      <w:r>
        <w:rPr>
          <w:spacing w:val="-2"/>
        </w:rPr>
        <w:t> </w:t>
      </w:r>
      <w:r>
        <w:rPr/>
        <w:t>与日常经营相关的关联交易</w:t>
        <w:tab/>
        <w:t>单位:元</w:t>
      </w:r>
      <w:r>
        <w:rPr>
          <w:spacing w:val="-6"/>
        </w:rPr>
        <w:t> </w:t>
      </w:r>
      <w:r>
        <w:rPr/>
        <w:t>币种:人民币</w:t>
      </w:r>
    </w:p>
    <w:p>
      <w:pPr>
        <w:spacing w:line="240" w:lineRule="auto" w:before="2"/>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677"/>
        <w:gridCol w:w="676"/>
        <w:gridCol w:w="676"/>
        <w:gridCol w:w="677"/>
        <w:gridCol w:w="677"/>
        <w:gridCol w:w="1296"/>
        <w:gridCol w:w="1296"/>
        <w:gridCol w:w="677"/>
        <w:gridCol w:w="677"/>
        <w:gridCol w:w="1296"/>
        <w:gridCol w:w="677"/>
      </w:tblGrid>
      <w:tr>
        <w:trPr>
          <w:trHeight w:val="263" w:hRule="exact"/>
        </w:trPr>
        <w:tc>
          <w:tcPr>
            <w:tcW w:w="677" w:type="dxa"/>
            <w:tcBorders>
              <w:top w:val="single" w:sz="12" w:space="0" w:color="000000"/>
              <w:left w:val="single" w:sz="12" w:space="0" w:color="000000"/>
              <w:bottom w:val="nil" w:sz="6" w:space="0" w:color="auto"/>
              <w:right w:val="single" w:sz="6" w:space="0" w:color="000000"/>
            </w:tcBorders>
          </w:tcPr>
          <w:p>
            <w:pPr/>
          </w:p>
        </w:tc>
        <w:tc>
          <w:tcPr>
            <w:tcW w:w="676" w:type="dxa"/>
            <w:tcBorders>
              <w:top w:val="single" w:sz="12" w:space="0" w:color="000000"/>
              <w:left w:val="single" w:sz="6" w:space="0" w:color="000000"/>
              <w:bottom w:val="nil" w:sz="6" w:space="0" w:color="auto"/>
              <w:right w:val="single" w:sz="6" w:space="0" w:color="000000"/>
            </w:tcBorders>
          </w:tcPr>
          <w:p>
            <w:pPr/>
          </w:p>
        </w:tc>
        <w:tc>
          <w:tcPr>
            <w:tcW w:w="676" w:type="dxa"/>
            <w:tcBorders>
              <w:top w:val="single" w:sz="12" w:space="0" w:color="000000"/>
              <w:left w:val="single" w:sz="6" w:space="0" w:color="000000"/>
              <w:bottom w:val="nil" w:sz="6" w:space="0" w:color="auto"/>
              <w:right w:val="single" w:sz="6" w:space="0" w:color="000000"/>
            </w:tcBorders>
          </w:tcPr>
          <w:p>
            <w:pPr/>
          </w:p>
        </w:tc>
        <w:tc>
          <w:tcPr>
            <w:tcW w:w="677" w:type="dxa"/>
            <w:tcBorders>
              <w:top w:val="single" w:sz="12" w:space="0" w:color="000000"/>
              <w:left w:val="single" w:sz="6" w:space="0" w:color="000000"/>
              <w:bottom w:val="nil" w:sz="6" w:space="0" w:color="auto"/>
              <w:right w:val="single" w:sz="6" w:space="0" w:color="000000"/>
            </w:tcBorders>
          </w:tcPr>
          <w:p>
            <w:pPr/>
          </w:p>
        </w:tc>
        <w:tc>
          <w:tcPr>
            <w:tcW w:w="677" w:type="dxa"/>
            <w:tcBorders>
              <w:top w:val="single" w:sz="12" w:space="0" w:color="000000"/>
              <w:left w:val="single" w:sz="6" w:space="0" w:color="000000"/>
              <w:bottom w:val="nil" w:sz="6" w:space="0" w:color="auto"/>
              <w:right w:val="single" w:sz="6" w:space="0" w:color="000000"/>
            </w:tcBorders>
          </w:tcPr>
          <w:p>
            <w:pPr/>
          </w:p>
        </w:tc>
        <w:tc>
          <w:tcPr>
            <w:tcW w:w="1296" w:type="dxa"/>
            <w:tcBorders>
              <w:top w:val="single" w:sz="12" w:space="0" w:color="000000"/>
              <w:left w:val="single" w:sz="6" w:space="0" w:color="000000"/>
              <w:bottom w:val="nil" w:sz="6" w:space="0" w:color="auto"/>
              <w:right w:val="single" w:sz="6" w:space="0" w:color="000000"/>
            </w:tcBorders>
          </w:tcPr>
          <w:p>
            <w:pPr/>
          </w:p>
        </w:tc>
        <w:tc>
          <w:tcPr>
            <w:tcW w:w="1296" w:type="dxa"/>
            <w:tcBorders>
              <w:top w:val="single" w:sz="12" w:space="0" w:color="000000"/>
              <w:left w:val="single" w:sz="6" w:space="0" w:color="000000"/>
              <w:bottom w:val="nil" w:sz="6" w:space="0" w:color="auto"/>
              <w:right w:val="single" w:sz="6" w:space="0" w:color="000000"/>
            </w:tcBorders>
          </w:tcPr>
          <w:p>
            <w:pPr/>
          </w:p>
        </w:tc>
        <w:tc>
          <w:tcPr>
            <w:tcW w:w="677" w:type="dxa"/>
            <w:tcBorders>
              <w:top w:val="single" w:sz="12" w:space="0" w:color="000000"/>
              <w:left w:val="single" w:sz="6" w:space="0" w:color="000000"/>
              <w:bottom w:val="nil" w:sz="6" w:space="0" w:color="auto"/>
              <w:right w:val="single" w:sz="6" w:space="0" w:color="000000"/>
            </w:tcBorders>
          </w:tcPr>
          <w:p>
            <w:pPr/>
          </w:p>
        </w:tc>
        <w:tc>
          <w:tcPr>
            <w:tcW w:w="677" w:type="dxa"/>
            <w:tcBorders>
              <w:top w:val="single" w:sz="12" w:space="0" w:color="000000"/>
              <w:left w:val="single" w:sz="6" w:space="0" w:color="000000"/>
              <w:bottom w:val="nil" w:sz="6" w:space="0" w:color="auto"/>
              <w:right w:val="single" w:sz="6" w:space="0" w:color="000000"/>
            </w:tcBorders>
          </w:tcPr>
          <w:p>
            <w:pPr/>
          </w:p>
        </w:tc>
        <w:tc>
          <w:tcPr>
            <w:tcW w:w="1296" w:type="dxa"/>
            <w:tcBorders>
              <w:top w:val="single" w:sz="12" w:space="0" w:color="000000"/>
              <w:left w:val="single" w:sz="6" w:space="0" w:color="000000"/>
              <w:bottom w:val="nil" w:sz="6" w:space="0" w:color="auto"/>
              <w:right w:val="single" w:sz="6" w:space="0" w:color="000000"/>
            </w:tcBorders>
          </w:tcPr>
          <w:p>
            <w:pPr/>
          </w:p>
        </w:tc>
        <w:tc>
          <w:tcPr>
            <w:tcW w:w="677" w:type="dxa"/>
            <w:tcBorders>
              <w:top w:val="single" w:sz="12" w:space="0" w:color="000000"/>
              <w:left w:val="single" w:sz="6" w:space="0" w:color="000000"/>
              <w:bottom w:val="nil" w:sz="6" w:space="0" w:color="auto"/>
              <w:right w:val="single" w:sz="12" w:space="0" w:color="000000"/>
            </w:tcBorders>
          </w:tcPr>
          <w:p>
            <w:pPr>
              <w:pStyle w:val="TableParagraph"/>
              <w:spacing w:line="218" w:lineRule="exact"/>
              <w:ind w:left="7" w:right="0"/>
              <w:jc w:val="center"/>
              <w:rPr>
                <w:rFonts w:ascii="宋体" w:hAnsi="宋体" w:cs="宋体" w:eastAsia="宋体" w:hint="default"/>
                <w:sz w:val="18"/>
                <w:szCs w:val="18"/>
              </w:rPr>
            </w:pPr>
            <w:r>
              <w:rPr>
                <w:rFonts w:ascii="宋体" w:hAnsi="宋体" w:cs="宋体" w:eastAsia="宋体" w:hint="default"/>
                <w:sz w:val="18"/>
                <w:szCs w:val="18"/>
              </w:rPr>
              <w:t>交易</w:t>
            </w:r>
          </w:p>
        </w:tc>
      </w:tr>
      <w:tr>
        <w:trPr>
          <w:trHeight w:val="168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4" w:lineRule="auto"/>
              <w:ind w:left="142" w:right="150"/>
              <w:jc w:val="both"/>
              <w:rPr>
                <w:rFonts w:ascii="宋体" w:hAnsi="宋体" w:cs="宋体" w:eastAsia="宋体" w:hint="default"/>
                <w:sz w:val="18"/>
                <w:szCs w:val="18"/>
              </w:rPr>
            </w:pPr>
            <w:r>
              <w:rPr>
                <w:rFonts w:ascii="宋体" w:hAnsi="宋体" w:cs="宋体" w:eastAsia="宋体" w:hint="default"/>
                <w:sz w:val="18"/>
                <w:szCs w:val="18"/>
              </w:rPr>
              <w:t>关联 交易 方</w:t>
            </w:r>
          </w:p>
        </w:tc>
        <w:tc>
          <w:tcPr>
            <w:tcW w:w="6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44" w:lineRule="auto"/>
              <w:ind w:left="150" w:right="149"/>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6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4" w:lineRule="auto"/>
              <w:ind w:left="149" w:right="149"/>
              <w:jc w:val="both"/>
              <w:rPr>
                <w:rFonts w:ascii="宋体" w:hAnsi="宋体" w:cs="宋体" w:eastAsia="宋体" w:hint="default"/>
                <w:sz w:val="18"/>
                <w:szCs w:val="18"/>
              </w:rPr>
            </w:pPr>
            <w:r>
              <w:rPr>
                <w:rFonts w:ascii="宋体" w:hAnsi="宋体" w:cs="宋体" w:eastAsia="宋体" w:hint="default"/>
                <w:sz w:val="18"/>
                <w:szCs w:val="18"/>
              </w:rPr>
              <w:t>关联 交易 类型</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4" w:lineRule="auto"/>
              <w:ind w:left="149" w:right="150"/>
              <w:jc w:val="both"/>
              <w:rPr>
                <w:rFonts w:ascii="宋体" w:hAnsi="宋体" w:cs="宋体" w:eastAsia="宋体" w:hint="default"/>
                <w:sz w:val="18"/>
                <w:szCs w:val="18"/>
              </w:rPr>
            </w:pPr>
            <w:r>
              <w:rPr>
                <w:rFonts w:ascii="宋体" w:hAnsi="宋体" w:cs="宋体" w:eastAsia="宋体" w:hint="default"/>
                <w:sz w:val="18"/>
                <w:szCs w:val="18"/>
              </w:rPr>
              <w:t>关联 交易 内容</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4" w:lineRule="auto"/>
              <w:ind w:left="151" w:right="149"/>
              <w:jc w:val="both"/>
              <w:rPr>
                <w:rFonts w:ascii="宋体" w:hAnsi="宋体" w:cs="宋体" w:eastAsia="宋体" w:hint="default"/>
                <w:sz w:val="18"/>
                <w:szCs w:val="18"/>
              </w:rPr>
            </w:pPr>
            <w:r>
              <w:rPr>
                <w:rFonts w:ascii="宋体" w:hAnsi="宋体" w:cs="宋体" w:eastAsia="宋体" w:hint="default"/>
                <w:sz w:val="18"/>
                <w:szCs w:val="18"/>
              </w:rPr>
              <w:t>关联 交易 定价 原则</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关联交易价格</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关联交易金额</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51" w:right="149"/>
              <w:jc w:val="both"/>
              <w:rPr>
                <w:rFonts w:ascii="宋体" w:hAnsi="宋体" w:cs="宋体" w:eastAsia="宋体" w:hint="default"/>
                <w:sz w:val="18"/>
                <w:szCs w:val="18"/>
              </w:rPr>
            </w:pPr>
            <w:r>
              <w:rPr>
                <w:rFonts w:ascii="宋体" w:hAnsi="宋体" w:cs="宋体" w:eastAsia="宋体" w:hint="default"/>
                <w:sz w:val="18"/>
                <w:szCs w:val="18"/>
              </w:rPr>
              <w:t>占同 类交 易金 额的 比例 (%)</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4" w:lineRule="auto"/>
              <w:ind w:left="151" w:right="149"/>
              <w:jc w:val="both"/>
              <w:rPr>
                <w:rFonts w:ascii="宋体" w:hAnsi="宋体" w:cs="宋体" w:eastAsia="宋体" w:hint="default"/>
                <w:sz w:val="18"/>
                <w:szCs w:val="18"/>
              </w:rPr>
            </w:pPr>
            <w:r>
              <w:rPr>
                <w:rFonts w:ascii="宋体" w:hAnsi="宋体" w:cs="宋体" w:eastAsia="宋体" w:hint="default"/>
                <w:sz w:val="18"/>
                <w:szCs w:val="18"/>
              </w:rPr>
              <w:t>关联 交易 结算 方式</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530" w:lineRule="auto"/>
              <w:ind w:left="460" w:right="458"/>
              <w:jc w:val="center"/>
              <w:rPr>
                <w:rFonts w:ascii="宋体" w:hAnsi="宋体" w:cs="宋体" w:eastAsia="宋体" w:hint="default"/>
                <w:sz w:val="18"/>
                <w:szCs w:val="18"/>
              </w:rPr>
            </w:pPr>
            <w:r>
              <w:rPr>
                <w:rFonts w:ascii="宋体" w:hAnsi="宋体" w:cs="宋体" w:eastAsia="宋体" w:hint="default"/>
                <w:sz w:val="18"/>
                <w:szCs w:val="18"/>
              </w:rPr>
              <w:t>市场 价格</w:t>
            </w:r>
          </w:p>
        </w:tc>
        <w:tc>
          <w:tcPr>
            <w:tcW w:w="677" w:type="dxa"/>
            <w:tcBorders>
              <w:top w:val="nil" w:sz="6" w:space="0" w:color="auto"/>
              <w:left w:val="single" w:sz="6" w:space="0" w:color="000000"/>
              <w:bottom w:val="nil" w:sz="6" w:space="0" w:color="auto"/>
              <w:right w:val="single" w:sz="12" w:space="0" w:color="000000"/>
            </w:tcBorders>
          </w:tcPr>
          <w:p>
            <w:pPr>
              <w:pStyle w:val="TableParagraph"/>
              <w:spacing w:line="210" w:lineRule="exact"/>
              <w:ind w:left="151" w:right="0"/>
              <w:jc w:val="both"/>
              <w:rPr>
                <w:rFonts w:ascii="宋体" w:hAnsi="宋体" w:cs="宋体" w:eastAsia="宋体" w:hint="default"/>
                <w:sz w:val="18"/>
                <w:szCs w:val="18"/>
              </w:rPr>
            </w:pPr>
            <w:r>
              <w:rPr>
                <w:rFonts w:ascii="宋体" w:hAnsi="宋体" w:cs="宋体" w:eastAsia="宋体" w:hint="default"/>
                <w:sz w:val="18"/>
                <w:szCs w:val="18"/>
              </w:rPr>
              <w:t>价格</w:t>
            </w:r>
          </w:p>
          <w:p>
            <w:pPr>
              <w:pStyle w:val="TableParagraph"/>
              <w:spacing w:line="244" w:lineRule="auto" w:before="4"/>
              <w:ind w:left="151" w:right="142"/>
              <w:jc w:val="both"/>
              <w:rPr>
                <w:rFonts w:ascii="宋体" w:hAnsi="宋体" w:cs="宋体" w:eastAsia="宋体" w:hint="default"/>
                <w:sz w:val="18"/>
                <w:szCs w:val="18"/>
              </w:rPr>
            </w:pPr>
            <w:r>
              <w:rPr>
                <w:rFonts w:ascii="宋体" w:hAnsi="宋体" w:cs="宋体" w:eastAsia="宋体" w:hint="default"/>
                <w:sz w:val="18"/>
                <w:szCs w:val="18"/>
              </w:rPr>
              <w:t>与市 场参 考价 格差 异较 大的</w:t>
            </w:r>
          </w:p>
        </w:tc>
      </w:tr>
      <w:tr>
        <w:trPr>
          <w:trHeight w:val="240" w:hRule="exact"/>
        </w:trPr>
        <w:tc>
          <w:tcPr>
            <w:tcW w:w="677" w:type="dxa"/>
            <w:tcBorders>
              <w:top w:val="nil" w:sz="6" w:space="0" w:color="auto"/>
              <w:left w:val="single" w:sz="12" w:space="0" w:color="000000"/>
              <w:bottom w:val="single" w:sz="6" w:space="0" w:color="000000"/>
              <w:right w:val="single" w:sz="6" w:space="0" w:color="000000"/>
            </w:tcBorders>
          </w:tcPr>
          <w:p>
            <w:pPr/>
          </w:p>
        </w:tc>
        <w:tc>
          <w:tcPr>
            <w:tcW w:w="676" w:type="dxa"/>
            <w:tcBorders>
              <w:top w:val="nil" w:sz="6" w:space="0" w:color="auto"/>
              <w:left w:val="single" w:sz="6" w:space="0" w:color="000000"/>
              <w:bottom w:val="single" w:sz="6" w:space="0" w:color="000000"/>
              <w:right w:val="single" w:sz="6" w:space="0" w:color="000000"/>
            </w:tcBorders>
          </w:tcPr>
          <w:p>
            <w:pPr/>
          </w:p>
        </w:tc>
        <w:tc>
          <w:tcPr>
            <w:tcW w:w="67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12" w:space="0" w:color="000000"/>
            </w:tcBorders>
          </w:tcPr>
          <w:p>
            <w:pPr>
              <w:pStyle w:val="TableParagraph"/>
              <w:spacing w:line="210" w:lineRule="exact"/>
              <w:ind w:left="7"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256" w:hRule="exact"/>
        </w:trPr>
        <w:tc>
          <w:tcPr>
            <w:tcW w:w="677" w:type="dxa"/>
            <w:tcBorders>
              <w:top w:val="single" w:sz="6" w:space="0" w:color="000000"/>
              <w:left w:val="single" w:sz="12" w:space="0" w:color="000000"/>
              <w:bottom w:val="nil" w:sz="6" w:space="0" w:color="auto"/>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东</w:t>
            </w:r>
            <w:r>
              <w:rPr>
                <w:rFonts w:ascii="宋体" w:hAnsi="宋体" w:cs="宋体" w:eastAsia="宋体" w:hint="default"/>
                <w:sz w:val="18"/>
                <w:szCs w:val="18"/>
              </w:rPr>
              <w:t> 营</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single" w:sz="6" w:space="0" w:color="000000"/>
              <w:left w:val="single" w:sz="6" w:space="0" w:color="000000"/>
              <w:bottom w:val="nil" w:sz="6" w:space="0" w:color="auto"/>
              <w:right w:val="single" w:sz="6" w:space="0" w:color="000000"/>
            </w:tcBorders>
          </w:tcPr>
          <w:p>
            <w:pPr/>
          </w:p>
        </w:tc>
        <w:tc>
          <w:tcPr>
            <w:tcW w:w="676"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1296" w:type="dxa"/>
            <w:tcBorders>
              <w:top w:val="single" w:sz="6" w:space="0" w:color="000000"/>
              <w:left w:val="single" w:sz="6" w:space="0" w:color="000000"/>
              <w:bottom w:val="nil" w:sz="6" w:space="0" w:color="auto"/>
              <w:right w:val="single" w:sz="6" w:space="0" w:color="000000"/>
            </w:tcBorders>
          </w:tcPr>
          <w:p>
            <w:pPr/>
          </w:p>
        </w:tc>
        <w:tc>
          <w:tcPr>
            <w:tcW w:w="1296"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1296" w:type="dxa"/>
            <w:tcBorders>
              <w:top w:val="single" w:sz="6" w:space="0" w:color="000000"/>
              <w:left w:val="single" w:sz="6" w:space="0" w:color="000000"/>
              <w:bottom w:val="nil" w:sz="6" w:space="0" w:color="auto"/>
              <w:right w:val="single" w:sz="6" w:space="0" w:color="000000"/>
            </w:tcBorders>
          </w:tcPr>
          <w:p>
            <w:pPr/>
          </w:p>
        </w:tc>
        <w:tc>
          <w:tcPr>
            <w:tcW w:w="677" w:type="dxa"/>
            <w:vMerge w:val="restart"/>
            <w:tcBorders>
              <w:top w:val="single" w:sz="6" w:space="0" w:color="000000"/>
              <w:left w:val="single" w:sz="6" w:space="0" w:color="000000"/>
              <w:right w:val="single" w:sz="12" w:space="0" w:color="000000"/>
            </w:tcBorders>
          </w:tcPr>
          <w:p>
            <w:pPr/>
          </w:p>
        </w:tc>
      </w:tr>
      <w:tr>
        <w:trPr>
          <w:trHeight w:val="24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黄</w:t>
            </w:r>
            <w:r>
              <w:rPr>
                <w:rFonts w:ascii="宋体" w:hAnsi="宋体" w:cs="宋体" w:eastAsia="宋体" w:hint="default"/>
                <w:sz w:val="18"/>
                <w:szCs w:val="18"/>
              </w:rPr>
              <w:t> 河</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nil" w:sz="6" w:space="0" w:color="auto"/>
              <w:left w:val="single" w:sz="6" w:space="0" w:color="000000"/>
              <w:bottom w:val="nil" w:sz="6" w:space="0" w:color="auto"/>
              <w:right w:val="single" w:sz="6" w:space="0" w:color="000000"/>
            </w:tcBorders>
          </w:tcPr>
          <w:p>
            <w:pPr/>
          </w:p>
        </w:tc>
        <w:tc>
          <w:tcPr>
            <w:tcW w:w="67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vMerge/>
            <w:tcBorders>
              <w:left w:val="single" w:sz="6" w:space="0" w:color="000000"/>
              <w:right w:val="single" w:sz="12" w:space="0" w:color="000000"/>
            </w:tcBorders>
          </w:tcPr>
          <w:p>
            <w:pPr/>
          </w:p>
        </w:tc>
      </w:tr>
      <w:tr>
        <w:trPr>
          <w:trHeight w:val="72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公</w:t>
            </w:r>
            <w:r>
              <w:rPr>
                <w:rFonts w:ascii="宋体" w:hAnsi="宋体" w:cs="宋体" w:eastAsia="宋体" w:hint="default"/>
                <w:sz w:val="18"/>
                <w:szCs w:val="18"/>
              </w:rPr>
              <w:t> 路</w:t>
            </w:r>
            <w:r>
              <w:rPr>
                <w:rFonts w:ascii="宋体" w:hAnsi="宋体" w:cs="宋体" w:eastAsia="宋体" w:hint="default"/>
                <w:spacing w:val="9"/>
                <w:sz w:val="18"/>
                <w:szCs w:val="18"/>
              </w:rPr>
              <w:t> </w:t>
            </w:r>
            <w:r>
              <w:rPr>
                <w:rFonts w:ascii="宋体" w:hAnsi="宋体" w:cs="宋体" w:eastAsia="宋体" w:hint="default"/>
                <w:sz w:val="18"/>
                <w:szCs w:val="18"/>
              </w:rPr>
            </w:r>
          </w:p>
          <w:p>
            <w:pPr>
              <w:pStyle w:val="TableParagraph"/>
              <w:spacing w:line="244" w:lineRule="auto" w:before="4"/>
              <w:ind w:left="93" w:right="0"/>
              <w:jc w:val="left"/>
              <w:rPr>
                <w:rFonts w:ascii="宋体" w:hAnsi="宋体" w:cs="宋体" w:eastAsia="宋体" w:hint="default"/>
                <w:sz w:val="18"/>
                <w:szCs w:val="18"/>
              </w:rPr>
            </w:pPr>
            <w:r>
              <w:rPr>
                <w:rFonts w:ascii="宋体" w:hAnsi="宋体" w:cs="宋体" w:eastAsia="宋体" w:hint="default"/>
                <w:spacing w:val="9"/>
                <w:sz w:val="18"/>
                <w:szCs w:val="18"/>
              </w:rPr>
              <w:t>大</w:t>
            </w:r>
            <w:r>
              <w:rPr>
                <w:rFonts w:ascii="宋体" w:hAnsi="宋体" w:cs="宋体" w:eastAsia="宋体" w:hint="default"/>
                <w:sz w:val="18"/>
                <w:szCs w:val="18"/>
              </w:rPr>
              <w:t> 桥</w:t>
            </w:r>
            <w:r>
              <w:rPr>
                <w:rFonts w:ascii="宋体" w:hAnsi="宋体" w:cs="宋体" w:eastAsia="宋体" w:hint="default"/>
                <w:spacing w:val="9"/>
                <w:sz w:val="18"/>
                <w:szCs w:val="18"/>
              </w:rPr>
              <w:t> 有</w:t>
            </w:r>
            <w:r>
              <w:rPr>
                <w:rFonts w:ascii="宋体" w:hAnsi="宋体" w:cs="宋体" w:eastAsia="宋体" w:hint="default"/>
                <w:sz w:val="18"/>
                <w:szCs w:val="18"/>
              </w:rPr>
              <w:t> 限</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1"/>
              <w:jc w:val="left"/>
              <w:rPr>
                <w:rFonts w:ascii="宋体" w:hAnsi="宋体" w:cs="宋体" w:eastAsia="宋体" w:hint="default"/>
                <w:sz w:val="18"/>
                <w:szCs w:val="18"/>
              </w:rPr>
            </w:pPr>
            <w:r>
              <w:rPr>
                <w:rFonts w:ascii="宋体" w:hAnsi="宋体" w:cs="宋体" w:eastAsia="宋体" w:hint="default"/>
                <w:spacing w:val="9"/>
                <w:sz w:val="18"/>
                <w:szCs w:val="18"/>
              </w:rPr>
              <w:t>合</w:t>
            </w:r>
            <w:r>
              <w:rPr>
                <w:rFonts w:ascii="宋体" w:hAnsi="宋体" w:cs="宋体" w:eastAsia="宋体" w:hint="default"/>
                <w:sz w:val="18"/>
                <w:szCs w:val="18"/>
              </w:rPr>
              <w:t> 营</w:t>
            </w:r>
            <w:r>
              <w:rPr>
                <w:rFonts w:ascii="宋体" w:hAnsi="宋体" w:cs="宋体" w:eastAsia="宋体" w:hint="default"/>
                <w:spacing w:val="9"/>
                <w:sz w:val="18"/>
                <w:szCs w:val="18"/>
              </w:rPr>
              <w:t> </w:t>
            </w:r>
            <w:r>
              <w:rPr>
                <w:rFonts w:ascii="宋体" w:hAnsi="宋体" w:cs="宋体" w:eastAsia="宋体" w:hint="default"/>
                <w:sz w:val="18"/>
                <w:szCs w:val="18"/>
              </w:rPr>
              <w:t>公司</w:t>
            </w:r>
          </w:p>
        </w:tc>
        <w:tc>
          <w:tcPr>
            <w:tcW w:w="676"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1"/>
              <w:jc w:val="left"/>
              <w:rPr>
                <w:rFonts w:ascii="宋体" w:hAnsi="宋体" w:cs="宋体" w:eastAsia="宋体" w:hint="default"/>
                <w:sz w:val="18"/>
                <w:szCs w:val="18"/>
              </w:rPr>
            </w:pPr>
            <w:r>
              <w:rPr>
                <w:rFonts w:ascii="宋体" w:hAnsi="宋体" w:cs="宋体" w:eastAsia="宋体" w:hint="default"/>
                <w:spacing w:val="9"/>
                <w:sz w:val="18"/>
                <w:szCs w:val="18"/>
              </w:rPr>
              <w:t>提</w:t>
            </w:r>
            <w:r>
              <w:rPr>
                <w:rFonts w:ascii="宋体" w:hAnsi="宋体" w:cs="宋体" w:eastAsia="宋体" w:hint="default"/>
                <w:sz w:val="18"/>
                <w:szCs w:val="18"/>
              </w:rPr>
              <w:t> 供</w:t>
            </w:r>
            <w:r>
              <w:rPr>
                <w:rFonts w:ascii="宋体" w:hAnsi="宋体" w:cs="宋体" w:eastAsia="宋体" w:hint="default"/>
                <w:spacing w:val="9"/>
                <w:sz w:val="18"/>
                <w:szCs w:val="18"/>
              </w:rPr>
              <w:t> </w:t>
            </w:r>
            <w:r>
              <w:rPr>
                <w:rFonts w:ascii="宋体" w:hAnsi="宋体" w:cs="宋体" w:eastAsia="宋体" w:hint="default"/>
                <w:sz w:val="18"/>
                <w:szCs w:val="18"/>
              </w:rPr>
              <w:t>劳务</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9"/>
                <w:sz w:val="18"/>
                <w:szCs w:val="18"/>
              </w:rPr>
              <w:t>防</w:t>
            </w:r>
            <w:r>
              <w:rPr>
                <w:rFonts w:ascii="宋体" w:hAnsi="宋体" w:cs="宋体" w:eastAsia="宋体" w:hint="default"/>
                <w:sz w:val="18"/>
                <w:szCs w:val="18"/>
              </w:rPr>
              <w:t> 腐</w:t>
            </w:r>
            <w:r>
              <w:rPr>
                <w:rFonts w:ascii="宋体" w:hAnsi="宋体" w:cs="宋体" w:eastAsia="宋体" w:hint="default"/>
                <w:spacing w:val="9"/>
                <w:sz w:val="18"/>
                <w:szCs w:val="18"/>
              </w:rPr>
              <w:t> </w:t>
            </w:r>
            <w:r>
              <w:rPr>
                <w:rFonts w:ascii="宋体" w:hAnsi="宋体" w:cs="宋体" w:eastAsia="宋体" w:hint="default"/>
                <w:sz w:val="18"/>
                <w:szCs w:val="18"/>
              </w:rPr>
            </w:r>
          </w:p>
          <w:p>
            <w:pPr>
              <w:pStyle w:val="TableParagraph"/>
              <w:spacing w:line="244" w:lineRule="auto" w:before="4"/>
              <w:ind w:left="100" w:right="0"/>
              <w:jc w:val="left"/>
              <w:rPr>
                <w:rFonts w:ascii="宋体" w:hAnsi="宋体" w:cs="宋体" w:eastAsia="宋体" w:hint="default"/>
                <w:sz w:val="18"/>
                <w:szCs w:val="18"/>
              </w:rPr>
            </w:pPr>
            <w:r>
              <w:rPr>
                <w:rFonts w:ascii="宋体" w:hAnsi="宋体" w:cs="宋体" w:eastAsia="宋体" w:hint="default"/>
                <w:spacing w:val="9"/>
                <w:sz w:val="18"/>
                <w:szCs w:val="18"/>
              </w:rPr>
              <w:t>工</w:t>
            </w:r>
            <w:r>
              <w:rPr>
                <w:rFonts w:ascii="宋体" w:hAnsi="宋体" w:cs="宋体" w:eastAsia="宋体" w:hint="default"/>
                <w:sz w:val="18"/>
                <w:szCs w:val="18"/>
              </w:rPr>
              <w:t> 程</w:t>
            </w:r>
            <w:r>
              <w:rPr>
                <w:rFonts w:ascii="宋体" w:hAnsi="宋体" w:cs="宋体" w:eastAsia="宋体" w:hint="default"/>
                <w:spacing w:val="9"/>
                <w:sz w:val="18"/>
                <w:szCs w:val="18"/>
              </w:rPr>
              <w:t> </w:t>
            </w:r>
            <w:r>
              <w:rPr>
                <w:rFonts w:ascii="宋体" w:hAnsi="宋体" w:cs="宋体" w:eastAsia="宋体" w:hint="default"/>
                <w:sz w:val="18"/>
                <w:szCs w:val="18"/>
              </w:rPr>
              <w:t>施工</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98"/>
              <w:jc w:val="left"/>
              <w:rPr>
                <w:rFonts w:ascii="宋体" w:hAnsi="宋体" w:cs="宋体" w:eastAsia="宋体" w:hint="default"/>
                <w:sz w:val="18"/>
                <w:szCs w:val="18"/>
              </w:rPr>
            </w:pPr>
            <w:r>
              <w:rPr>
                <w:rFonts w:ascii="宋体" w:hAnsi="宋体" w:cs="宋体" w:eastAsia="宋体" w:hint="default"/>
                <w:sz w:val="18"/>
                <w:szCs w:val="18"/>
              </w:rPr>
              <w:t>公</w:t>
            </w:r>
            <w:r>
              <w:rPr>
                <w:rFonts w:ascii="宋体" w:hAnsi="宋体" w:cs="宋体" w:eastAsia="宋体" w:hint="default"/>
                <w:spacing w:val="10"/>
                <w:sz w:val="18"/>
                <w:szCs w:val="18"/>
              </w:rPr>
              <w:t> </w:t>
            </w:r>
            <w:r>
              <w:rPr>
                <w:rFonts w:ascii="宋体" w:hAnsi="宋体" w:cs="宋体" w:eastAsia="宋体" w:hint="default"/>
                <w:sz w:val="18"/>
                <w:szCs w:val="18"/>
              </w:rPr>
              <w:t>开</w:t>
            </w:r>
            <w:r>
              <w:rPr>
                <w:rFonts w:ascii="宋体" w:hAnsi="宋体" w:cs="宋体" w:eastAsia="宋体" w:hint="default"/>
                <w:sz w:val="18"/>
                <w:szCs w:val="18"/>
              </w:rPr>
              <w:t> 招标</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5,445,749.67</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5,445,749.67</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0.65</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98"/>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0"/>
                <w:sz w:val="18"/>
                <w:szCs w:val="18"/>
              </w:rPr>
              <w:t> </w:t>
            </w:r>
            <w:r>
              <w:rPr>
                <w:rFonts w:ascii="宋体" w:hAnsi="宋体" w:cs="宋体" w:eastAsia="宋体" w:hint="default"/>
                <w:sz w:val="18"/>
                <w:szCs w:val="18"/>
              </w:rPr>
              <w:t>账</w:t>
            </w:r>
            <w:r>
              <w:rPr>
                <w:rFonts w:ascii="宋体" w:hAnsi="宋体" w:cs="宋体" w:eastAsia="宋体" w:hint="default"/>
                <w:sz w:val="18"/>
                <w:szCs w:val="18"/>
              </w:rPr>
              <w:t> 支票</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5,445,749.67</w:t>
            </w:r>
          </w:p>
        </w:tc>
        <w:tc>
          <w:tcPr>
            <w:tcW w:w="677" w:type="dxa"/>
            <w:vMerge/>
            <w:tcBorders>
              <w:left w:val="single" w:sz="6" w:space="0" w:color="000000"/>
              <w:right w:val="single" w:sz="12" w:space="0" w:color="000000"/>
            </w:tcBorders>
          </w:tcPr>
          <w:p>
            <w:pPr/>
          </w:p>
        </w:tc>
      </w:tr>
      <w:tr>
        <w:trPr>
          <w:trHeight w:val="24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责</w:t>
            </w:r>
            <w:r>
              <w:rPr>
                <w:rFonts w:ascii="宋体" w:hAnsi="宋体" w:cs="宋体" w:eastAsia="宋体" w:hint="default"/>
                <w:sz w:val="18"/>
                <w:szCs w:val="18"/>
              </w:rPr>
              <w:t> 任</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nil" w:sz="6" w:space="0" w:color="auto"/>
              <w:left w:val="single" w:sz="6" w:space="0" w:color="000000"/>
              <w:bottom w:val="nil" w:sz="6" w:space="0" w:color="auto"/>
              <w:right w:val="single" w:sz="6" w:space="0" w:color="000000"/>
            </w:tcBorders>
          </w:tcPr>
          <w:p>
            <w:pPr/>
          </w:p>
        </w:tc>
        <w:tc>
          <w:tcPr>
            <w:tcW w:w="67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vMerge/>
            <w:tcBorders>
              <w:left w:val="single" w:sz="6" w:space="0" w:color="000000"/>
              <w:right w:val="single" w:sz="12" w:space="0" w:color="000000"/>
            </w:tcBorders>
          </w:tcPr>
          <w:p>
            <w:pPr/>
          </w:p>
        </w:tc>
      </w:tr>
      <w:tr>
        <w:trPr>
          <w:trHeight w:val="239" w:hRule="exact"/>
        </w:trPr>
        <w:tc>
          <w:tcPr>
            <w:tcW w:w="677" w:type="dxa"/>
            <w:tcBorders>
              <w:top w:val="nil" w:sz="6" w:space="0" w:color="auto"/>
              <w:left w:val="single" w:sz="12" w:space="0" w:color="000000"/>
              <w:bottom w:val="single" w:sz="6" w:space="0" w:color="000000"/>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76" w:type="dxa"/>
            <w:tcBorders>
              <w:top w:val="nil" w:sz="6" w:space="0" w:color="auto"/>
              <w:left w:val="single" w:sz="6" w:space="0" w:color="000000"/>
              <w:bottom w:val="single" w:sz="6" w:space="0" w:color="000000"/>
              <w:right w:val="single" w:sz="6" w:space="0" w:color="000000"/>
            </w:tcBorders>
          </w:tcPr>
          <w:p>
            <w:pPr/>
          </w:p>
        </w:tc>
        <w:tc>
          <w:tcPr>
            <w:tcW w:w="67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677" w:type="dxa"/>
            <w:vMerge/>
            <w:tcBorders>
              <w:left w:val="single" w:sz="6" w:space="0" w:color="000000"/>
              <w:bottom w:val="single" w:sz="6" w:space="0" w:color="000000"/>
              <w:right w:val="single" w:sz="12" w:space="0" w:color="000000"/>
            </w:tcBorders>
          </w:tcPr>
          <w:p>
            <w:pPr/>
          </w:p>
        </w:tc>
      </w:tr>
      <w:tr>
        <w:trPr>
          <w:trHeight w:val="256" w:hRule="exact"/>
        </w:trPr>
        <w:tc>
          <w:tcPr>
            <w:tcW w:w="677" w:type="dxa"/>
            <w:tcBorders>
              <w:top w:val="single" w:sz="6" w:space="0" w:color="000000"/>
              <w:left w:val="single" w:sz="12" w:space="0" w:color="000000"/>
              <w:bottom w:val="nil" w:sz="6" w:space="0" w:color="auto"/>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东</w:t>
            </w:r>
            <w:r>
              <w:rPr>
                <w:rFonts w:ascii="宋体" w:hAnsi="宋体" w:cs="宋体" w:eastAsia="宋体" w:hint="default"/>
                <w:sz w:val="18"/>
                <w:szCs w:val="18"/>
              </w:rPr>
              <w:t> 营</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single" w:sz="6" w:space="0" w:color="000000"/>
              <w:left w:val="single" w:sz="6" w:space="0" w:color="000000"/>
              <w:bottom w:val="nil" w:sz="6" w:space="0" w:color="auto"/>
              <w:right w:val="single" w:sz="6" w:space="0" w:color="000000"/>
            </w:tcBorders>
          </w:tcPr>
          <w:p>
            <w:pPr/>
          </w:p>
        </w:tc>
        <w:tc>
          <w:tcPr>
            <w:tcW w:w="676"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1296" w:type="dxa"/>
            <w:tcBorders>
              <w:top w:val="single" w:sz="6" w:space="0" w:color="000000"/>
              <w:left w:val="single" w:sz="6" w:space="0" w:color="000000"/>
              <w:bottom w:val="nil" w:sz="6" w:space="0" w:color="auto"/>
              <w:right w:val="single" w:sz="6" w:space="0" w:color="000000"/>
            </w:tcBorders>
          </w:tcPr>
          <w:p>
            <w:pPr/>
          </w:p>
        </w:tc>
        <w:tc>
          <w:tcPr>
            <w:tcW w:w="1296"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677" w:type="dxa"/>
            <w:tcBorders>
              <w:top w:val="single" w:sz="6" w:space="0" w:color="000000"/>
              <w:left w:val="single" w:sz="6" w:space="0" w:color="000000"/>
              <w:bottom w:val="nil" w:sz="6" w:space="0" w:color="auto"/>
              <w:right w:val="single" w:sz="6" w:space="0" w:color="000000"/>
            </w:tcBorders>
          </w:tcPr>
          <w:p>
            <w:pPr/>
          </w:p>
        </w:tc>
        <w:tc>
          <w:tcPr>
            <w:tcW w:w="1296" w:type="dxa"/>
            <w:tcBorders>
              <w:top w:val="single" w:sz="6" w:space="0" w:color="000000"/>
              <w:left w:val="single" w:sz="6" w:space="0" w:color="000000"/>
              <w:bottom w:val="nil" w:sz="6" w:space="0" w:color="auto"/>
              <w:right w:val="single" w:sz="6" w:space="0" w:color="000000"/>
            </w:tcBorders>
          </w:tcPr>
          <w:p>
            <w:pPr/>
          </w:p>
        </w:tc>
        <w:tc>
          <w:tcPr>
            <w:tcW w:w="677" w:type="dxa"/>
            <w:vMerge w:val="restart"/>
            <w:tcBorders>
              <w:top w:val="single" w:sz="6" w:space="0" w:color="000000"/>
              <w:left w:val="single" w:sz="6" w:space="0" w:color="000000"/>
              <w:right w:val="single" w:sz="12" w:space="0" w:color="000000"/>
            </w:tcBorders>
          </w:tcPr>
          <w:p>
            <w:pPr/>
          </w:p>
        </w:tc>
      </w:tr>
      <w:tr>
        <w:trPr>
          <w:trHeight w:val="24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黄</w:t>
            </w:r>
            <w:r>
              <w:rPr>
                <w:rFonts w:ascii="宋体" w:hAnsi="宋体" w:cs="宋体" w:eastAsia="宋体" w:hint="default"/>
                <w:sz w:val="18"/>
                <w:szCs w:val="18"/>
              </w:rPr>
              <w:t> 河</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nil" w:sz="6" w:space="0" w:color="auto"/>
              <w:left w:val="single" w:sz="6" w:space="0" w:color="000000"/>
              <w:bottom w:val="nil" w:sz="6" w:space="0" w:color="auto"/>
              <w:right w:val="single" w:sz="6" w:space="0" w:color="000000"/>
            </w:tcBorders>
          </w:tcPr>
          <w:p>
            <w:pPr/>
          </w:p>
        </w:tc>
        <w:tc>
          <w:tcPr>
            <w:tcW w:w="67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vMerge/>
            <w:tcBorders>
              <w:left w:val="single" w:sz="6" w:space="0" w:color="000000"/>
              <w:right w:val="single" w:sz="12" w:space="0" w:color="000000"/>
            </w:tcBorders>
          </w:tcPr>
          <w:p>
            <w:pPr/>
          </w:p>
        </w:tc>
      </w:tr>
      <w:tr>
        <w:trPr>
          <w:trHeight w:val="72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公</w:t>
            </w:r>
            <w:r>
              <w:rPr>
                <w:rFonts w:ascii="宋体" w:hAnsi="宋体" w:cs="宋体" w:eastAsia="宋体" w:hint="default"/>
                <w:sz w:val="18"/>
                <w:szCs w:val="18"/>
              </w:rPr>
              <w:t> 路</w:t>
            </w:r>
            <w:r>
              <w:rPr>
                <w:rFonts w:ascii="宋体" w:hAnsi="宋体" w:cs="宋体" w:eastAsia="宋体" w:hint="default"/>
                <w:spacing w:val="9"/>
                <w:sz w:val="18"/>
                <w:szCs w:val="18"/>
              </w:rPr>
              <w:t> </w:t>
            </w:r>
            <w:r>
              <w:rPr>
                <w:rFonts w:ascii="宋体" w:hAnsi="宋体" w:cs="宋体" w:eastAsia="宋体" w:hint="default"/>
                <w:sz w:val="18"/>
                <w:szCs w:val="18"/>
              </w:rPr>
            </w:r>
          </w:p>
          <w:p>
            <w:pPr>
              <w:pStyle w:val="TableParagraph"/>
              <w:spacing w:line="244" w:lineRule="auto" w:before="4"/>
              <w:ind w:left="93" w:right="0"/>
              <w:jc w:val="left"/>
              <w:rPr>
                <w:rFonts w:ascii="宋体" w:hAnsi="宋体" w:cs="宋体" w:eastAsia="宋体" w:hint="default"/>
                <w:sz w:val="18"/>
                <w:szCs w:val="18"/>
              </w:rPr>
            </w:pPr>
            <w:r>
              <w:rPr>
                <w:rFonts w:ascii="宋体" w:hAnsi="宋体" w:cs="宋体" w:eastAsia="宋体" w:hint="default"/>
                <w:spacing w:val="9"/>
                <w:sz w:val="18"/>
                <w:szCs w:val="18"/>
              </w:rPr>
              <w:t>大</w:t>
            </w:r>
            <w:r>
              <w:rPr>
                <w:rFonts w:ascii="宋体" w:hAnsi="宋体" w:cs="宋体" w:eastAsia="宋体" w:hint="default"/>
                <w:sz w:val="18"/>
                <w:szCs w:val="18"/>
              </w:rPr>
              <w:t> 桥</w:t>
            </w:r>
            <w:r>
              <w:rPr>
                <w:rFonts w:ascii="宋体" w:hAnsi="宋体" w:cs="宋体" w:eastAsia="宋体" w:hint="default"/>
                <w:spacing w:val="9"/>
                <w:sz w:val="18"/>
                <w:szCs w:val="18"/>
              </w:rPr>
              <w:t> 有</w:t>
            </w:r>
            <w:r>
              <w:rPr>
                <w:rFonts w:ascii="宋体" w:hAnsi="宋体" w:cs="宋体" w:eastAsia="宋体" w:hint="default"/>
                <w:sz w:val="18"/>
                <w:szCs w:val="18"/>
              </w:rPr>
              <w:t> 限</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1"/>
              <w:jc w:val="left"/>
              <w:rPr>
                <w:rFonts w:ascii="宋体" w:hAnsi="宋体" w:cs="宋体" w:eastAsia="宋体" w:hint="default"/>
                <w:sz w:val="18"/>
                <w:szCs w:val="18"/>
              </w:rPr>
            </w:pPr>
            <w:r>
              <w:rPr>
                <w:rFonts w:ascii="宋体" w:hAnsi="宋体" w:cs="宋体" w:eastAsia="宋体" w:hint="default"/>
                <w:spacing w:val="9"/>
                <w:sz w:val="18"/>
                <w:szCs w:val="18"/>
              </w:rPr>
              <w:t>合</w:t>
            </w:r>
            <w:r>
              <w:rPr>
                <w:rFonts w:ascii="宋体" w:hAnsi="宋体" w:cs="宋体" w:eastAsia="宋体" w:hint="default"/>
                <w:sz w:val="18"/>
                <w:szCs w:val="18"/>
              </w:rPr>
              <w:t> 营</w:t>
            </w:r>
            <w:r>
              <w:rPr>
                <w:rFonts w:ascii="宋体" w:hAnsi="宋体" w:cs="宋体" w:eastAsia="宋体" w:hint="default"/>
                <w:spacing w:val="9"/>
                <w:sz w:val="18"/>
                <w:szCs w:val="18"/>
              </w:rPr>
              <w:t> </w:t>
            </w:r>
            <w:r>
              <w:rPr>
                <w:rFonts w:ascii="宋体" w:hAnsi="宋体" w:cs="宋体" w:eastAsia="宋体" w:hint="default"/>
                <w:sz w:val="18"/>
                <w:szCs w:val="18"/>
              </w:rPr>
              <w:t>公司</w:t>
            </w:r>
          </w:p>
        </w:tc>
        <w:tc>
          <w:tcPr>
            <w:tcW w:w="676"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1"/>
              <w:jc w:val="left"/>
              <w:rPr>
                <w:rFonts w:ascii="宋体" w:hAnsi="宋体" w:cs="宋体" w:eastAsia="宋体" w:hint="default"/>
                <w:sz w:val="18"/>
                <w:szCs w:val="18"/>
              </w:rPr>
            </w:pPr>
            <w:r>
              <w:rPr>
                <w:rFonts w:ascii="宋体" w:hAnsi="宋体" w:cs="宋体" w:eastAsia="宋体" w:hint="default"/>
                <w:spacing w:val="9"/>
                <w:sz w:val="18"/>
                <w:szCs w:val="18"/>
              </w:rPr>
              <w:t>提</w:t>
            </w:r>
            <w:r>
              <w:rPr>
                <w:rFonts w:ascii="宋体" w:hAnsi="宋体" w:cs="宋体" w:eastAsia="宋体" w:hint="default"/>
                <w:sz w:val="18"/>
                <w:szCs w:val="18"/>
              </w:rPr>
              <w:t> 供</w:t>
            </w:r>
            <w:r>
              <w:rPr>
                <w:rFonts w:ascii="宋体" w:hAnsi="宋体" w:cs="宋体" w:eastAsia="宋体" w:hint="default"/>
                <w:spacing w:val="9"/>
                <w:sz w:val="18"/>
                <w:szCs w:val="18"/>
              </w:rPr>
              <w:t> </w:t>
            </w:r>
            <w:r>
              <w:rPr>
                <w:rFonts w:ascii="宋体" w:hAnsi="宋体" w:cs="宋体" w:eastAsia="宋体" w:hint="default"/>
                <w:sz w:val="18"/>
                <w:szCs w:val="18"/>
              </w:rPr>
              <w:t>劳务</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9"/>
                <w:sz w:val="18"/>
                <w:szCs w:val="18"/>
              </w:rPr>
              <w:t>标</w:t>
            </w:r>
            <w:r>
              <w:rPr>
                <w:rFonts w:ascii="宋体" w:hAnsi="宋体" w:cs="宋体" w:eastAsia="宋体" w:hint="default"/>
                <w:sz w:val="18"/>
                <w:szCs w:val="18"/>
              </w:rPr>
              <w:t> 线</w:t>
            </w:r>
            <w:r>
              <w:rPr>
                <w:rFonts w:ascii="宋体" w:hAnsi="宋体" w:cs="宋体" w:eastAsia="宋体" w:hint="default"/>
                <w:spacing w:val="9"/>
                <w:sz w:val="18"/>
                <w:szCs w:val="18"/>
              </w:rPr>
              <w:t> </w:t>
            </w:r>
            <w:r>
              <w:rPr>
                <w:rFonts w:ascii="宋体" w:hAnsi="宋体" w:cs="宋体" w:eastAsia="宋体" w:hint="default"/>
                <w:sz w:val="18"/>
                <w:szCs w:val="18"/>
              </w:rPr>
            </w:r>
          </w:p>
          <w:p>
            <w:pPr>
              <w:pStyle w:val="TableParagraph"/>
              <w:spacing w:line="244" w:lineRule="auto" w:before="4"/>
              <w:ind w:left="100" w:right="0"/>
              <w:jc w:val="left"/>
              <w:rPr>
                <w:rFonts w:ascii="宋体" w:hAnsi="宋体" w:cs="宋体" w:eastAsia="宋体" w:hint="default"/>
                <w:sz w:val="18"/>
                <w:szCs w:val="18"/>
              </w:rPr>
            </w:pPr>
            <w:r>
              <w:rPr>
                <w:rFonts w:ascii="宋体" w:hAnsi="宋体" w:cs="宋体" w:eastAsia="宋体" w:hint="default"/>
                <w:spacing w:val="9"/>
                <w:sz w:val="18"/>
                <w:szCs w:val="18"/>
              </w:rPr>
              <w:t>工</w:t>
            </w:r>
            <w:r>
              <w:rPr>
                <w:rFonts w:ascii="宋体" w:hAnsi="宋体" w:cs="宋体" w:eastAsia="宋体" w:hint="default"/>
                <w:sz w:val="18"/>
                <w:szCs w:val="18"/>
              </w:rPr>
              <w:t> 程</w:t>
            </w:r>
            <w:r>
              <w:rPr>
                <w:rFonts w:ascii="宋体" w:hAnsi="宋体" w:cs="宋体" w:eastAsia="宋体" w:hint="default"/>
                <w:spacing w:val="9"/>
                <w:sz w:val="18"/>
                <w:szCs w:val="18"/>
              </w:rPr>
              <w:t> </w:t>
            </w:r>
            <w:r>
              <w:rPr>
                <w:rFonts w:ascii="宋体" w:hAnsi="宋体" w:cs="宋体" w:eastAsia="宋体" w:hint="default"/>
                <w:sz w:val="18"/>
                <w:szCs w:val="18"/>
              </w:rPr>
              <w:t>施工</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98"/>
              <w:jc w:val="left"/>
              <w:rPr>
                <w:rFonts w:ascii="宋体" w:hAnsi="宋体" w:cs="宋体" w:eastAsia="宋体" w:hint="default"/>
                <w:sz w:val="18"/>
                <w:szCs w:val="18"/>
              </w:rPr>
            </w:pPr>
            <w:r>
              <w:rPr>
                <w:rFonts w:ascii="宋体" w:hAnsi="宋体" w:cs="宋体" w:eastAsia="宋体" w:hint="default"/>
                <w:sz w:val="18"/>
                <w:szCs w:val="18"/>
              </w:rPr>
              <w:t>公</w:t>
            </w:r>
            <w:r>
              <w:rPr>
                <w:rFonts w:ascii="宋体" w:hAnsi="宋体" w:cs="宋体" w:eastAsia="宋体" w:hint="default"/>
                <w:spacing w:val="10"/>
                <w:sz w:val="18"/>
                <w:szCs w:val="18"/>
              </w:rPr>
              <w:t> </w:t>
            </w:r>
            <w:r>
              <w:rPr>
                <w:rFonts w:ascii="宋体" w:hAnsi="宋体" w:cs="宋体" w:eastAsia="宋体" w:hint="default"/>
                <w:sz w:val="18"/>
                <w:szCs w:val="18"/>
              </w:rPr>
              <w:t>开</w:t>
            </w:r>
            <w:r>
              <w:rPr>
                <w:rFonts w:ascii="宋体" w:hAnsi="宋体" w:cs="宋体" w:eastAsia="宋体" w:hint="default"/>
                <w:sz w:val="18"/>
                <w:szCs w:val="18"/>
              </w:rPr>
              <w:t> 招标</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766,600.00</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766,600.00</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0.09</w:t>
            </w:r>
          </w:p>
        </w:tc>
        <w:tc>
          <w:tcPr>
            <w:tcW w:w="677" w:type="dxa"/>
            <w:tcBorders>
              <w:top w:val="nil" w:sz="6" w:space="0" w:color="auto"/>
              <w:left w:val="single" w:sz="6" w:space="0" w:color="000000"/>
              <w:bottom w:val="nil" w:sz="6" w:space="0" w:color="auto"/>
              <w:right w:val="single" w:sz="6" w:space="0" w:color="000000"/>
            </w:tcBorders>
          </w:tcPr>
          <w:p>
            <w:pPr>
              <w:pStyle w:val="TableParagraph"/>
              <w:spacing w:line="244" w:lineRule="auto" w:before="94"/>
              <w:ind w:left="100" w:right="98"/>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0"/>
                <w:sz w:val="18"/>
                <w:szCs w:val="18"/>
              </w:rPr>
              <w:t> </w:t>
            </w:r>
            <w:r>
              <w:rPr>
                <w:rFonts w:ascii="宋体" w:hAnsi="宋体" w:cs="宋体" w:eastAsia="宋体" w:hint="default"/>
                <w:sz w:val="18"/>
                <w:szCs w:val="18"/>
              </w:rPr>
              <w:t>账</w:t>
            </w:r>
            <w:r>
              <w:rPr>
                <w:rFonts w:ascii="宋体" w:hAnsi="宋体" w:cs="宋体" w:eastAsia="宋体" w:hint="default"/>
                <w:sz w:val="18"/>
                <w:szCs w:val="18"/>
              </w:rPr>
              <w:t> 支票</w:t>
            </w:r>
          </w:p>
        </w:tc>
        <w:tc>
          <w:tcPr>
            <w:tcW w:w="129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766,600.00</w:t>
            </w:r>
          </w:p>
        </w:tc>
        <w:tc>
          <w:tcPr>
            <w:tcW w:w="677" w:type="dxa"/>
            <w:vMerge/>
            <w:tcBorders>
              <w:left w:val="single" w:sz="6" w:space="0" w:color="000000"/>
              <w:right w:val="single" w:sz="12" w:space="0" w:color="000000"/>
            </w:tcBorders>
          </w:tcPr>
          <w:p>
            <w:pPr/>
          </w:p>
        </w:tc>
      </w:tr>
      <w:tr>
        <w:trPr>
          <w:trHeight w:val="240" w:hRule="exact"/>
        </w:trPr>
        <w:tc>
          <w:tcPr>
            <w:tcW w:w="677" w:type="dxa"/>
            <w:tcBorders>
              <w:top w:val="nil" w:sz="6" w:space="0" w:color="auto"/>
              <w:left w:val="single" w:sz="12" w:space="0" w:color="000000"/>
              <w:bottom w:val="nil" w:sz="6" w:space="0" w:color="auto"/>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责</w:t>
            </w:r>
            <w:r>
              <w:rPr>
                <w:rFonts w:ascii="宋体" w:hAnsi="宋体" w:cs="宋体" w:eastAsia="宋体" w:hint="default"/>
                <w:sz w:val="18"/>
                <w:szCs w:val="18"/>
              </w:rPr>
              <w:t> 任</w:t>
            </w:r>
            <w:r>
              <w:rPr>
                <w:rFonts w:ascii="宋体" w:hAnsi="宋体" w:cs="宋体" w:eastAsia="宋体" w:hint="default"/>
                <w:spacing w:val="9"/>
                <w:sz w:val="18"/>
                <w:szCs w:val="18"/>
              </w:rPr>
              <w:t> </w:t>
            </w:r>
            <w:r>
              <w:rPr>
                <w:rFonts w:ascii="宋体" w:hAnsi="宋体" w:cs="宋体" w:eastAsia="宋体" w:hint="default"/>
                <w:sz w:val="18"/>
                <w:szCs w:val="18"/>
              </w:rPr>
            </w:r>
          </w:p>
        </w:tc>
        <w:tc>
          <w:tcPr>
            <w:tcW w:w="676" w:type="dxa"/>
            <w:tcBorders>
              <w:top w:val="nil" w:sz="6" w:space="0" w:color="auto"/>
              <w:left w:val="single" w:sz="6" w:space="0" w:color="000000"/>
              <w:bottom w:val="nil" w:sz="6" w:space="0" w:color="auto"/>
              <w:right w:val="single" w:sz="6" w:space="0" w:color="000000"/>
            </w:tcBorders>
          </w:tcPr>
          <w:p>
            <w:pPr/>
          </w:p>
        </w:tc>
        <w:tc>
          <w:tcPr>
            <w:tcW w:w="67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677" w:type="dxa"/>
            <w:tcBorders>
              <w:top w:val="nil" w:sz="6" w:space="0" w:color="auto"/>
              <w:left w:val="single" w:sz="6" w:space="0" w:color="000000"/>
              <w:bottom w:val="nil" w:sz="6" w:space="0" w:color="auto"/>
              <w:right w:val="single" w:sz="6" w:space="0" w:color="000000"/>
            </w:tcBorders>
          </w:tcPr>
          <w:p>
            <w:pPr/>
          </w:p>
        </w:tc>
        <w:tc>
          <w:tcPr>
            <w:tcW w:w="1296" w:type="dxa"/>
            <w:tcBorders>
              <w:top w:val="nil" w:sz="6" w:space="0" w:color="auto"/>
              <w:left w:val="single" w:sz="6" w:space="0" w:color="000000"/>
              <w:bottom w:val="nil" w:sz="6" w:space="0" w:color="auto"/>
              <w:right w:val="single" w:sz="6" w:space="0" w:color="000000"/>
            </w:tcBorders>
          </w:tcPr>
          <w:p>
            <w:pPr/>
          </w:p>
        </w:tc>
        <w:tc>
          <w:tcPr>
            <w:tcW w:w="677" w:type="dxa"/>
            <w:vMerge/>
            <w:tcBorders>
              <w:left w:val="single" w:sz="6" w:space="0" w:color="000000"/>
              <w:right w:val="single" w:sz="12" w:space="0" w:color="000000"/>
            </w:tcBorders>
          </w:tcPr>
          <w:p>
            <w:pPr/>
          </w:p>
        </w:tc>
      </w:tr>
      <w:tr>
        <w:trPr>
          <w:trHeight w:val="240" w:hRule="exact"/>
        </w:trPr>
        <w:tc>
          <w:tcPr>
            <w:tcW w:w="677" w:type="dxa"/>
            <w:tcBorders>
              <w:top w:val="nil" w:sz="6" w:space="0" w:color="auto"/>
              <w:left w:val="single" w:sz="12" w:space="0" w:color="000000"/>
              <w:bottom w:val="single" w:sz="6" w:space="0" w:color="000000"/>
              <w:right w:val="single" w:sz="6"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76" w:type="dxa"/>
            <w:tcBorders>
              <w:top w:val="nil" w:sz="6" w:space="0" w:color="auto"/>
              <w:left w:val="single" w:sz="6" w:space="0" w:color="000000"/>
              <w:bottom w:val="single" w:sz="6" w:space="0" w:color="000000"/>
              <w:right w:val="single" w:sz="6" w:space="0" w:color="000000"/>
            </w:tcBorders>
          </w:tcPr>
          <w:p>
            <w:pPr/>
          </w:p>
        </w:tc>
        <w:tc>
          <w:tcPr>
            <w:tcW w:w="67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677" w:type="dxa"/>
            <w:tcBorders>
              <w:top w:val="nil" w:sz="6" w:space="0" w:color="auto"/>
              <w:left w:val="single" w:sz="6" w:space="0" w:color="000000"/>
              <w:bottom w:val="single" w:sz="6" w:space="0" w:color="000000"/>
              <w:right w:val="single" w:sz="6" w:space="0" w:color="000000"/>
            </w:tcBorders>
          </w:tcPr>
          <w:p>
            <w:pPr/>
          </w:p>
        </w:tc>
        <w:tc>
          <w:tcPr>
            <w:tcW w:w="1296" w:type="dxa"/>
            <w:tcBorders>
              <w:top w:val="nil" w:sz="6" w:space="0" w:color="auto"/>
              <w:left w:val="single" w:sz="6" w:space="0" w:color="000000"/>
              <w:bottom w:val="single" w:sz="6" w:space="0" w:color="000000"/>
              <w:right w:val="single" w:sz="6" w:space="0" w:color="000000"/>
            </w:tcBorders>
          </w:tcPr>
          <w:p>
            <w:pPr/>
          </w:p>
        </w:tc>
        <w:tc>
          <w:tcPr>
            <w:tcW w:w="677" w:type="dxa"/>
            <w:vMerge/>
            <w:tcBorders>
              <w:left w:val="single" w:sz="6" w:space="0" w:color="000000"/>
              <w:bottom w:val="single" w:sz="6" w:space="0" w:color="000000"/>
              <w:right w:val="single" w:sz="12" w:space="0" w:color="000000"/>
            </w:tcBorders>
          </w:tcPr>
          <w:p>
            <w:pPr/>
          </w:p>
        </w:tc>
      </w:tr>
      <w:tr>
        <w:trPr>
          <w:trHeight w:val="1454"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0"/>
              <w:jc w:val="both"/>
              <w:rPr>
                <w:rFonts w:ascii="宋体" w:hAnsi="宋体" w:cs="宋体" w:eastAsia="宋体" w:hint="default"/>
                <w:sz w:val="18"/>
                <w:szCs w:val="18"/>
              </w:rPr>
            </w:pPr>
            <w:r>
              <w:rPr>
                <w:rFonts w:ascii="宋体" w:hAnsi="宋体" w:cs="宋体" w:eastAsia="宋体" w:hint="default"/>
                <w:spacing w:val="9"/>
                <w:sz w:val="18"/>
                <w:szCs w:val="18"/>
              </w:rPr>
              <w:t>东</w:t>
            </w:r>
            <w:r>
              <w:rPr>
                <w:rFonts w:ascii="宋体" w:hAnsi="宋体" w:cs="宋体" w:eastAsia="宋体" w:hint="default"/>
                <w:sz w:val="18"/>
                <w:szCs w:val="18"/>
              </w:rPr>
              <w:t> 营</w:t>
            </w:r>
            <w:r>
              <w:rPr>
                <w:rFonts w:ascii="宋体" w:hAnsi="宋体" w:cs="宋体" w:eastAsia="宋体" w:hint="default"/>
                <w:spacing w:val="9"/>
                <w:sz w:val="18"/>
                <w:szCs w:val="18"/>
              </w:rPr>
              <w:t> 科</w:t>
            </w:r>
            <w:r>
              <w:rPr>
                <w:rFonts w:ascii="宋体" w:hAnsi="宋体" w:cs="宋体" w:eastAsia="宋体" w:hint="default"/>
                <w:sz w:val="18"/>
                <w:szCs w:val="18"/>
              </w:rPr>
              <w:t> 创</w:t>
            </w:r>
            <w:r>
              <w:rPr>
                <w:rFonts w:ascii="宋体" w:hAnsi="宋体" w:cs="宋体" w:eastAsia="宋体" w:hint="default"/>
                <w:spacing w:val="9"/>
                <w:sz w:val="18"/>
                <w:szCs w:val="18"/>
              </w:rPr>
              <w:t> 生</w:t>
            </w:r>
            <w:r>
              <w:rPr>
                <w:rFonts w:ascii="宋体" w:hAnsi="宋体" w:cs="宋体" w:eastAsia="宋体" w:hint="default"/>
                <w:sz w:val="18"/>
                <w:szCs w:val="18"/>
              </w:rPr>
              <w:t> 物</w:t>
            </w:r>
            <w:r>
              <w:rPr>
                <w:rFonts w:ascii="宋体" w:hAnsi="宋体" w:cs="宋体" w:eastAsia="宋体" w:hint="default"/>
                <w:spacing w:val="9"/>
                <w:sz w:val="18"/>
                <w:szCs w:val="18"/>
              </w:rPr>
              <w:t> 化</w:t>
            </w:r>
            <w:r>
              <w:rPr>
                <w:rFonts w:ascii="宋体" w:hAnsi="宋体" w:cs="宋体" w:eastAsia="宋体" w:hint="default"/>
                <w:sz w:val="18"/>
                <w:szCs w:val="18"/>
              </w:rPr>
              <w:t> 工</w:t>
            </w:r>
            <w:r>
              <w:rPr>
                <w:rFonts w:ascii="宋体" w:hAnsi="宋体" w:cs="宋体" w:eastAsia="宋体" w:hint="default"/>
                <w:spacing w:val="9"/>
                <w:sz w:val="18"/>
                <w:szCs w:val="18"/>
              </w:rPr>
              <w:t> 有</w:t>
            </w:r>
            <w:r>
              <w:rPr>
                <w:rFonts w:ascii="宋体" w:hAnsi="宋体" w:cs="宋体" w:eastAsia="宋体" w:hint="default"/>
                <w:sz w:val="18"/>
                <w:szCs w:val="18"/>
              </w:rPr>
              <w:t> 限</w:t>
            </w:r>
            <w:r>
              <w:rPr>
                <w:rFonts w:ascii="宋体" w:hAnsi="宋体" w:cs="宋体" w:eastAsia="宋体" w:hint="default"/>
                <w:spacing w:val="9"/>
                <w:sz w:val="18"/>
                <w:szCs w:val="18"/>
              </w:rPr>
              <w:t> </w:t>
            </w:r>
            <w:r>
              <w:rPr>
                <w:rFonts w:ascii="宋体" w:hAnsi="宋体" w:cs="宋体" w:eastAsia="宋体" w:hint="default"/>
                <w:sz w:val="18"/>
                <w:szCs w:val="18"/>
              </w:rPr>
              <w:t>公司</w:t>
            </w:r>
          </w:p>
        </w:tc>
        <w:tc>
          <w:tcPr>
            <w:tcW w:w="676"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1"/>
              <w:jc w:val="both"/>
              <w:rPr>
                <w:rFonts w:ascii="宋体" w:hAnsi="宋体" w:cs="宋体" w:eastAsia="宋体" w:hint="default"/>
                <w:sz w:val="18"/>
                <w:szCs w:val="18"/>
              </w:rPr>
            </w:pPr>
            <w:r>
              <w:rPr>
                <w:rFonts w:ascii="宋体" w:hAnsi="宋体" w:cs="宋体" w:eastAsia="宋体" w:hint="default"/>
                <w:spacing w:val="9"/>
                <w:sz w:val="18"/>
                <w:szCs w:val="18"/>
              </w:rPr>
              <w:t>母</w:t>
            </w:r>
            <w:r>
              <w:rPr>
                <w:rFonts w:ascii="宋体" w:hAnsi="宋体" w:cs="宋体" w:eastAsia="宋体" w:hint="default"/>
                <w:sz w:val="18"/>
                <w:szCs w:val="18"/>
              </w:rPr>
              <w:t> 公</w:t>
            </w:r>
            <w:r>
              <w:rPr>
                <w:rFonts w:ascii="宋体" w:hAnsi="宋体" w:cs="宋体" w:eastAsia="宋体" w:hint="default"/>
                <w:spacing w:val="9"/>
                <w:sz w:val="18"/>
                <w:szCs w:val="18"/>
              </w:rPr>
              <w:t> 司</w:t>
            </w:r>
            <w:r>
              <w:rPr>
                <w:rFonts w:ascii="宋体" w:hAnsi="宋体" w:cs="宋体" w:eastAsia="宋体" w:hint="default"/>
                <w:sz w:val="18"/>
                <w:szCs w:val="18"/>
              </w:rPr>
              <w:t> 的</w:t>
            </w:r>
            <w:r>
              <w:rPr>
                <w:rFonts w:ascii="宋体" w:hAnsi="宋体" w:cs="宋体" w:eastAsia="宋体" w:hint="default"/>
                <w:spacing w:val="9"/>
                <w:sz w:val="18"/>
                <w:szCs w:val="18"/>
              </w:rPr>
              <w:t> 控</w:t>
            </w:r>
            <w:r>
              <w:rPr>
                <w:rFonts w:ascii="宋体" w:hAnsi="宋体" w:cs="宋体" w:eastAsia="宋体" w:hint="default"/>
                <w:sz w:val="18"/>
                <w:szCs w:val="18"/>
              </w:rPr>
              <w:t> 股</w:t>
            </w:r>
            <w:r>
              <w:rPr>
                <w:rFonts w:ascii="宋体" w:hAnsi="宋体" w:cs="宋体" w:eastAsia="宋体" w:hint="default"/>
                <w:spacing w:val="9"/>
                <w:sz w:val="18"/>
                <w:szCs w:val="18"/>
              </w:rPr>
              <w:t> 子</w:t>
            </w:r>
            <w:r>
              <w:rPr>
                <w:rFonts w:ascii="宋体" w:hAnsi="宋体" w:cs="宋体" w:eastAsia="宋体" w:hint="default"/>
                <w:sz w:val="18"/>
                <w:szCs w:val="18"/>
              </w:rPr>
              <w:t> 公</w:t>
            </w:r>
            <w:r>
              <w:rPr>
                <w:rFonts w:ascii="宋体" w:hAnsi="宋体" w:cs="宋体" w:eastAsia="宋体" w:hint="default"/>
                <w:spacing w:val="9"/>
                <w:sz w:val="18"/>
                <w:szCs w:val="18"/>
              </w:rPr>
              <w:t> </w:t>
            </w:r>
            <w:r>
              <w:rPr>
                <w:rFonts w:ascii="宋体" w:hAnsi="宋体" w:cs="宋体" w:eastAsia="宋体" w:hint="default"/>
                <w:sz w:val="18"/>
                <w:szCs w:val="18"/>
              </w:rPr>
              <w:t>司</w:t>
            </w:r>
          </w:p>
        </w:tc>
        <w:tc>
          <w:tcPr>
            <w:tcW w:w="6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00" w:right="1"/>
              <w:jc w:val="left"/>
              <w:rPr>
                <w:rFonts w:ascii="宋体" w:hAnsi="宋体" w:cs="宋体" w:eastAsia="宋体" w:hint="default"/>
                <w:sz w:val="18"/>
                <w:szCs w:val="18"/>
              </w:rPr>
            </w:pPr>
            <w:r>
              <w:rPr>
                <w:rFonts w:ascii="宋体" w:hAnsi="宋体" w:cs="宋体" w:eastAsia="宋体" w:hint="default"/>
                <w:spacing w:val="9"/>
                <w:sz w:val="18"/>
                <w:szCs w:val="18"/>
              </w:rPr>
              <w:t>提</w:t>
            </w:r>
            <w:r>
              <w:rPr>
                <w:rFonts w:ascii="宋体" w:hAnsi="宋体" w:cs="宋体" w:eastAsia="宋体" w:hint="default"/>
                <w:sz w:val="18"/>
                <w:szCs w:val="18"/>
              </w:rPr>
              <w:t> 供</w:t>
            </w:r>
            <w:r>
              <w:rPr>
                <w:rFonts w:ascii="宋体" w:hAnsi="宋体" w:cs="宋体" w:eastAsia="宋体" w:hint="default"/>
                <w:spacing w:val="9"/>
                <w:sz w:val="18"/>
                <w:szCs w:val="18"/>
              </w:rPr>
              <w:t> </w:t>
            </w:r>
            <w:r>
              <w:rPr>
                <w:rFonts w:ascii="宋体" w:hAnsi="宋体" w:cs="宋体" w:eastAsia="宋体" w:hint="default"/>
                <w:sz w:val="18"/>
                <w:szCs w:val="18"/>
              </w:rPr>
              <w:t>劳务</w:t>
            </w:r>
          </w:p>
        </w:tc>
        <w:tc>
          <w:tcPr>
            <w:tcW w:w="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4" w:lineRule="auto"/>
              <w:ind w:left="100" w:right="0"/>
              <w:jc w:val="both"/>
              <w:rPr>
                <w:rFonts w:ascii="宋体" w:hAnsi="宋体" w:cs="宋体" w:eastAsia="宋体" w:hint="default"/>
                <w:sz w:val="18"/>
                <w:szCs w:val="18"/>
              </w:rPr>
            </w:pPr>
            <w:r>
              <w:rPr>
                <w:rFonts w:ascii="宋体" w:hAnsi="宋体" w:cs="宋体" w:eastAsia="宋体" w:hint="default"/>
                <w:spacing w:val="9"/>
                <w:sz w:val="18"/>
                <w:szCs w:val="18"/>
              </w:rPr>
              <w:t>简</w:t>
            </w:r>
            <w:r>
              <w:rPr>
                <w:rFonts w:ascii="宋体" w:hAnsi="宋体" w:cs="宋体" w:eastAsia="宋体" w:hint="default"/>
                <w:sz w:val="18"/>
                <w:szCs w:val="18"/>
              </w:rPr>
              <w:t> 易</w:t>
            </w:r>
            <w:r>
              <w:rPr>
                <w:rFonts w:ascii="宋体" w:hAnsi="宋体" w:cs="宋体" w:eastAsia="宋体" w:hint="default"/>
                <w:spacing w:val="9"/>
                <w:sz w:val="18"/>
                <w:szCs w:val="18"/>
              </w:rPr>
              <w:t> 车</w:t>
            </w:r>
            <w:r>
              <w:rPr>
                <w:rFonts w:ascii="宋体" w:hAnsi="宋体" w:cs="宋体" w:eastAsia="宋体" w:hint="default"/>
                <w:sz w:val="18"/>
                <w:szCs w:val="18"/>
              </w:rPr>
              <w:t> 间</w:t>
            </w:r>
            <w:r>
              <w:rPr>
                <w:rFonts w:ascii="宋体" w:hAnsi="宋体" w:cs="宋体" w:eastAsia="宋体" w:hint="default"/>
                <w:spacing w:val="9"/>
                <w:sz w:val="18"/>
                <w:szCs w:val="18"/>
              </w:rPr>
              <w:t> </w:t>
            </w:r>
            <w:r>
              <w:rPr>
                <w:rFonts w:ascii="宋体" w:hAnsi="宋体" w:cs="宋体" w:eastAsia="宋体" w:hint="default"/>
                <w:sz w:val="18"/>
                <w:szCs w:val="18"/>
              </w:rPr>
              <w:t>施工</w:t>
            </w:r>
          </w:p>
        </w:tc>
        <w:tc>
          <w:tcPr>
            <w:tcW w:w="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00" w:right="98"/>
              <w:jc w:val="left"/>
              <w:rPr>
                <w:rFonts w:ascii="宋体" w:hAnsi="宋体" w:cs="宋体" w:eastAsia="宋体" w:hint="default"/>
                <w:sz w:val="18"/>
                <w:szCs w:val="18"/>
              </w:rPr>
            </w:pPr>
            <w:r>
              <w:rPr>
                <w:rFonts w:ascii="宋体" w:hAnsi="宋体" w:cs="宋体" w:eastAsia="宋体" w:hint="default"/>
                <w:sz w:val="18"/>
                <w:szCs w:val="18"/>
              </w:rPr>
              <w:t>市</w:t>
            </w:r>
            <w:r>
              <w:rPr>
                <w:rFonts w:ascii="宋体" w:hAnsi="宋体" w:cs="宋体" w:eastAsia="宋体" w:hint="default"/>
                <w:spacing w:val="10"/>
                <w:sz w:val="18"/>
                <w:szCs w:val="18"/>
              </w:rPr>
              <w:t> </w:t>
            </w:r>
            <w:r>
              <w:rPr>
                <w:rFonts w:ascii="宋体" w:hAnsi="宋体" w:cs="宋体" w:eastAsia="宋体" w:hint="default"/>
                <w:sz w:val="18"/>
                <w:szCs w:val="18"/>
              </w:rPr>
              <w:t>场</w:t>
            </w:r>
            <w:r>
              <w:rPr>
                <w:rFonts w:ascii="宋体" w:hAnsi="宋体" w:cs="宋体" w:eastAsia="宋体" w:hint="default"/>
                <w:sz w:val="18"/>
                <w:szCs w:val="18"/>
              </w:rPr>
              <w:t> 价格</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1,055,067.74</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1,055,067.74</w:t>
            </w:r>
          </w:p>
        </w:tc>
        <w:tc>
          <w:tcPr>
            <w:tcW w:w="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0.13</w:t>
            </w:r>
          </w:p>
        </w:tc>
        <w:tc>
          <w:tcPr>
            <w:tcW w:w="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00" w:right="98"/>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0"/>
                <w:sz w:val="18"/>
                <w:szCs w:val="18"/>
              </w:rPr>
              <w:t> </w:t>
            </w:r>
            <w:r>
              <w:rPr>
                <w:rFonts w:ascii="宋体" w:hAnsi="宋体" w:cs="宋体" w:eastAsia="宋体" w:hint="default"/>
                <w:sz w:val="18"/>
                <w:szCs w:val="18"/>
              </w:rPr>
              <w:t>账</w:t>
            </w:r>
            <w:r>
              <w:rPr>
                <w:rFonts w:ascii="宋体" w:hAnsi="宋体" w:cs="宋体" w:eastAsia="宋体" w:hint="default"/>
                <w:sz w:val="18"/>
                <w:szCs w:val="18"/>
              </w:rPr>
              <w:t> 支票</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1,055,067.74</w:t>
            </w:r>
          </w:p>
        </w:tc>
        <w:tc>
          <w:tcPr>
            <w:tcW w:w="677"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2705" w:type="dxa"/>
            <w:gridSpan w:val="4"/>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6"/>
              <w:ind w:right="7"/>
              <w:jc w:val="center"/>
              <w:rPr>
                <w:rFonts w:ascii="宋体" w:hAnsi="宋体" w:cs="宋体" w:eastAsia="宋体" w:hint="default"/>
                <w:sz w:val="18"/>
                <w:szCs w:val="18"/>
              </w:rPr>
            </w:pPr>
            <w:r>
              <w:rPr>
                <w:rFonts w:ascii="宋体" w:hAnsi="宋体" w:cs="宋体" w:eastAsia="宋体" w:hint="default"/>
                <w:sz w:val="18"/>
                <w:szCs w:val="18"/>
              </w:rPr>
              <w:t>合计</w:t>
            </w:r>
          </w:p>
        </w:tc>
        <w:tc>
          <w:tcPr>
            <w:tcW w:w="6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sz w:val="18"/>
              </w:rPr>
              <w:t>/</w:t>
            </w:r>
          </w:p>
        </w:tc>
        <w:tc>
          <w:tcPr>
            <w:tcW w:w="1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sz w:val="18"/>
              </w:rPr>
              <w:t>/</w:t>
            </w:r>
          </w:p>
        </w:tc>
        <w:tc>
          <w:tcPr>
            <w:tcW w:w="1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7,267,417.41</w:t>
            </w:r>
          </w:p>
        </w:tc>
        <w:tc>
          <w:tcPr>
            <w:tcW w:w="6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0.87</w:t>
            </w:r>
          </w:p>
        </w:tc>
        <w:tc>
          <w:tcPr>
            <w:tcW w:w="6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sz w:val="18"/>
              </w:rPr>
              <w:t>/</w:t>
            </w:r>
          </w:p>
        </w:tc>
        <w:tc>
          <w:tcPr>
            <w:tcW w:w="1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sz w:val="18"/>
              </w:rPr>
              <w:t>/</w:t>
            </w:r>
          </w:p>
        </w:tc>
        <w:tc>
          <w:tcPr>
            <w:tcW w:w="67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6"/>
              <w:ind w:left="6" w:right="0"/>
              <w:jc w:val="center"/>
              <w:rPr>
                <w:rFonts w:ascii="宋体" w:hAnsi="宋体" w:cs="宋体" w:eastAsia="宋体" w:hint="default"/>
                <w:sz w:val="18"/>
                <w:szCs w:val="18"/>
              </w:rPr>
            </w:pPr>
            <w:r>
              <w:rPr>
                <w:rFonts w:ascii="宋体"/>
                <w:sz w:val="18"/>
              </w:rPr>
              <w:t>/</w:t>
            </w:r>
          </w:p>
        </w:tc>
      </w:tr>
    </w:tbl>
    <w:p>
      <w:pPr>
        <w:spacing w:line="240" w:lineRule="auto" w:before="1"/>
        <w:rPr>
          <w:rFonts w:ascii="宋体" w:hAnsi="宋体" w:cs="宋体" w:eastAsia="宋体" w:hint="default"/>
          <w:sz w:val="8"/>
          <w:szCs w:val="8"/>
        </w:rPr>
      </w:pPr>
    </w:p>
    <w:p>
      <w:pPr>
        <w:pStyle w:val="BodyText"/>
        <w:spacing w:line="273" w:lineRule="auto" w:before="35"/>
        <w:ind w:right="3944"/>
        <w:jc w:val="left"/>
      </w:pPr>
      <w:r>
        <w:rPr/>
        <w:t>因关联交易金额较小，不会对上市公司的独立性产生影响。 因关联交易金额较小，公司对关联交易不存在依赖性。</w:t>
      </w:r>
    </w:p>
    <w:p>
      <w:pPr>
        <w:pStyle w:val="BodyText"/>
        <w:tabs>
          <w:tab w:pos="6984" w:val="left" w:leader="none"/>
        </w:tabs>
        <w:spacing w:line="240" w:lineRule="auto" w:before="39"/>
        <w:ind w:right="0"/>
        <w:jc w:val="left"/>
      </w:pPr>
      <w:r>
        <w:rPr/>
        <w:t>2、</w:t>
      </w:r>
      <w:r>
        <w:rPr>
          <w:spacing w:val="-2"/>
        </w:rPr>
        <w:t> </w:t>
      </w:r>
      <w:r>
        <w:rPr/>
        <w:t>关联债权债务往来</w:t>
        <w:tab/>
        <w:t>单位：万元</w:t>
      </w:r>
      <w:r>
        <w:rPr>
          <w:spacing w:val="-4"/>
        </w:rPr>
        <w:t> </w:t>
      </w:r>
      <w:r>
        <w:rPr/>
        <w:t>币种：人民币</w:t>
      </w:r>
    </w:p>
    <w:p>
      <w:pPr>
        <w:spacing w:line="240" w:lineRule="auto" w:before="4"/>
        <w:rPr>
          <w:rFonts w:ascii="宋体" w:hAnsi="宋体" w:cs="宋体" w:eastAsia="宋体" w:hint="default"/>
          <w:sz w:val="18"/>
          <w:szCs w:val="18"/>
        </w:rPr>
      </w:pPr>
    </w:p>
    <w:tbl>
      <w:tblPr>
        <w:tblW w:w="0" w:type="auto"/>
        <w:jc w:val="left"/>
        <w:tblInd w:w="138" w:type="dxa"/>
        <w:tblLayout w:type="fixed"/>
        <w:tblCellMar>
          <w:top w:w="0" w:type="dxa"/>
          <w:left w:w="0" w:type="dxa"/>
          <w:bottom w:w="0" w:type="dxa"/>
          <w:right w:w="0" w:type="dxa"/>
        </w:tblCellMar>
        <w:tblLook w:val="01E0"/>
      </w:tblPr>
      <w:tblGrid>
        <w:gridCol w:w="1410"/>
        <w:gridCol w:w="1596"/>
        <w:gridCol w:w="1410"/>
        <w:gridCol w:w="1691"/>
        <w:gridCol w:w="1502"/>
        <w:gridCol w:w="1691"/>
      </w:tblGrid>
      <w:tr>
        <w:trPr>
          <w:trHeight w:val="390" w:hRule="exact"/>
        </w:trPr>
        <w:tc>
          <w:tcPr>
            <w:tcW w:w="1410" w:type="dxa"/>
            <w:vMerge w:val="restart"/>
            <w:tcBorders>
              <w:top w:val="single" w:sz="12" w:space="0" w:color="000000"/>
              <w:left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74"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596" w:type="dxa"/>
            <w:vMerge w:val="restart"/>
            <w:tcBorders>
              <w:top w:val="single" w:sz="12" w:space="0" w:color="000000"/>
              <w:left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70"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3101"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701"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3193"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329" w:right="0"/>
              <w:jc w:val="left"/>
              <w:rPr>
                <w:rFonts w:ascii="宋体" w:hAnsi="宋体" w:cs="宋体" w:eastAsia="宋体" w:hint="default"/>
                <w:sz w:val="21"/>
                <w:szCs w:val="21"/>
              </w:rPr>
            </w:pPr>
            <w:r>
              <w:rPr>
                <w:rFonts w:ascii="宋体" w:hAnsi="宋体" w:cs="宋体" w:eastAsia="宋体" w:hint="default"/>
                <w:sz w:val="21"/>
                <w:szCs w:val="21"/>
              </w:rPr>
              <w:t>关联方向上市公司提供资金</w:t>
            </w:r>
          </w:p>
        </w:tc>
      </w:tr>
      <w:tr>
        <w:trPr>
          <w:trHeight w:val="397" w:hRule="exact"/>
        </w:trPr>
        <w:tc>
          <w:tcPr>
            <w:tcW w:w="1410" w:type="dxa"/>
            <w:vMerge/>
            <w:tcBorders>
              <w:left w:val="single" w:sz="12" w:space="0" w:color="000000"/>
              <w:bottom w:val="single" w:sz="6" w:space="0" w:color="000000"/>
              <w:right w:val="single" w:sz="6" w:space="0" w:color="000000"/>
            </w:tcBorders>
          </w:tcPr>
          <w:p>
            <w:pPr/>
          </w:p>
        </w:tc>
        <w:tc>
          <w:tcPr>
            <w:tcW w:w="1596" w:type="dxa"/>
            <w:vMerge/>
            <w:tcBorders>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81"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sz w:val="21"/>
                <w:szCs w:val="21"/>
              </w:rPr>
              <w:t>发生额</w:t>
            </w:r>
          </w:p>
        </w:tc>
        <w:tc>
          <w:tcPr>
            <w:tcW w:w="16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638" w:hRule="exact"/>
        </w:trPr>
        <w:tc>
          <w:tcPr>
            <w:tcW w:w="141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64" w:right="0"/>
              <w:jc w:val="left"/>
              <w:rPr>
                <w:rFonts w:ascii="宋体" w:hAnsi="宋体" w:cs="宋体" w:eastAsia="宋体" w:hint="default"/>
                <w:sz w:val="21"/>
                <w:szCs w:val="21"/>
              </w:rPr>
            </w:pPr>
            <w:r>
              <w:rPr>
                <w:rFonts w:ascii="宋体" w:hAnsi="宋体" w:cs="宋体" w:eastAsia="宋体" w:hint="default"/>
                <w:sz w:val="21"/>
                <w:szCs w:val="21"/>
              </w:rPr>
              <w:t>山东科达集</w:t>
            </w:r>
          </w:p>
          <w:p>
            <w:pPr>
              <w:pStyle w:val="TableParagraph"/>
              <w:spacing w:line="240" w:lineRule="auto" w:before="37"/>
              <w:ind w:left="164" w:right="0"/>
              <w:jc w:val="left"/>
              <w:rPr>
                <w:rFonts w:ascii="宋体" w:hAnsi="宋体" w:cs="宋体" w:eastAsia="宋体" w:hint="default"/>
                <w:sz w:val="21"/>
                <w:szCs w:val="21"/>
              </w:rPr>
            </w:pPr>
            <w:r>
              <w:rPr>
                <w:rFonts w:ascii="宋体" w:hAnsi="宋体" w:cs="宋体" w:eastAsia="宋体" w:hint="default"/>
                <w:sz w:val="21"/>
                <w:szCs w:val="21"/>
              </w:rPr>
              <w:t>团有限公司</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476" w:right="0"/>
              <w:jc w:val="left"/>
              <w:rPr>
                <w:rFonts w:ascii="宋体" w:hAnsi="宋体" w:cs="宋体" w:eastAsia="宋体" w:hint="default"/>
                <w:sz w:val="21"/>
                <w:szCs w:val="21"/>
              </w:rPr>
            </w:pPr>
            <w:r>
              <w:rPr>
                <w:rFonts w:ascii="宋体" w:hAnsi="宋体" w:cs="宋体" w:eastAsia="宋体" w:hint="default"/>
                <w:sz w:val="21"/>
                <w:szCs w:val="21"/>
              </w:rPr>
              <w:t>母公司</w:t>
            </w:r>
          </w:p>
        </w:tc>
        <w:tc>
          <w:tcPr>
            <w:tcW w:w="1410"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sz w:val="21"/>
              </w:rPr>
              <w:t>6,015.36</w:t>
            </w:r>
          </w:p>
        </w:tc>
        <w:tc>
          <w:tcPr>
            <w:tcW w:w="16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7" w:right="0"/>
              <w:jc w:val="center"/>
              <w:rPr>
                <w:rFonts w:ascii="宋体" w:hAnsi="宋体" w:cs="宋体" w:eastAsia="宋体" w:hint="default"/>
                <w:sz w:val="21"/>
                <w:szCs w:val="21"/>
              </w:rPr>
            </w:pPr>
            <w:r>
              <w:rPr>
                <w:rFonts w:ascii="宋体"/>
                <w:sz w:val="21"/>
              </w:rPr>
              <w:t>0</w:t>
            </w:r>
          </w:p>
        </w:tc>
      </w:tr>
      <w:tr>
        <w:trPr>
          <w:trHeight w:val="397" w:hRule="exact"/>
        </w:trPr>
        <w:tc>
          <w:tcPr>
            <w:tcW w:w="3006" w:type="dxa"/>
            <w:gridSpan w:val="2"/>
            <w:tcBorders>
              <w:top w:val="single" w:sz="6" w:space="0" w:color="000000"/>
              <w:left w:val="single" w:sz="12" w:space="0" w:color="000000"/>
              <w:bottom w:val="single" w:sz="6" w:space="0" w:color="000000"/>
              <w:right w:val="single" w:sz="6" w:space="0" w:color="000000"/>
            </w:tcBorders>
          </w:tcPr>
          <w:p>
            <w:pPr>
              <w:pStyle w:val="TableParagraph"/>
              <w:tabs>
                <w:tab w:pos="631" w:val="left" w:leader="none"/>
              </w:tabs>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10"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sz w:val="21"/>
              </w:rPr>
              <w:t>6,015.36</w:t>
            </w:r>
          </w:p>
        </w:tc>
        <w:tc>
          <w:tcPr>
            <w:tcW w:w="16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sz w:val="21"/>
              </w:rPr>
              <w:t>0</w:t>
            </w:r>
          </w:p>
        </w:tc>
      </w:tr>
      <w:tr>
        <w:trPr>
          <w:trHeight w:val="397" w:hRule="exact"/>
        </w:trPr>
        <w:tc>
          <w:tcPr>
            <w:tcW w:w="3006"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关联债权债务形成原因</w:t>
            </w:r>
          </w:p>
        </w:tc>
        <w:tc>
          <w:tcPr>
            <w:tcW w:w="6294"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山东科达集团有限公司偿还公司借款及利息。</w:t>
            </w:r>
          </w:p>
        </w:tc>
      </w:tr>
      <w:tr>
        <w:trPr>
          <w:trHeight w:val="647" w:hRule="exact"/>
        </w:trPr>
        <w:tc>
          <w:tcPr>
            <w:tcW w:w="3006"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4"/>
                <w:sz w:val="21"/>
                <w:szCs w:val="21"/>
              </w:rPr>
              <w:t>关联债权债务对公司经营成果</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及财务状况的影响</w:t>
            </w:r>
          </w:p>
        </w:tc>
        <w:tc>
          <w:tcPr>
            <w:tcW w:w="6294" w:type="dxa"/>
            <w:gridSpan w:val="4"/>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本期公司按银行同期贷款利率向山东科达集团有限公司收取资金</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占用利息</w:t>
            </w:r>
            <w:r>
              <w:rPr>
                <w:rFonts w:ascii="宋体" w:hAnsi="宋体" w:cs="宋体" w:eastAsia="宋体" w:hint="default"/>
                <w:spacing w:val="-54"/>
                <w:sz w:val="21"/>
                <w:szCs w:val="21"/>
              </w:rPr>
              <w:t> </w:t>
            </w:r>
            <w:r>
              <w:rPr>
                <w:rFonts w:ascii="宋体" w:hAnsi="宋体" w:cs="宋体" w:eastAsia="宋体" w:hint="default"/>
                <w:sz w:val="21"/>
                <w:szCs w:val="21"/>
              </w:rPr>
              <w:t>88.72</w:t>
            </w:r>
            <w:r>
              <w:rPr>
                <w:rFonts w:ascii="宋体" w:hAnsi="宋体" w:cs="宋体" w:eastAsia="宋体" w:hint="default"/>
                <w:spacing w:val="-53"/>
                <w:sz w:val="21"/>
                <w:szCs w:val="21"/>
              </w:rPr>
              <w:t> </w:t>
            </w:r>
            <w:r>
              <w:rPr>
                <w:rFonts w:ascii="宋体" w:hAnsi="宋体" w:cs="宋体" w:eastAsia="宋体" w:hint="default"/>
                <w:sz w:val="21"/>
                <w:szCs w:val="21"/>
              </w:rPr>
              <w:t>万元记入当期收益。</w:t>
            </w:r>
          </w:p>
        </w:tc>
      </w:tr>
    </w:tbl>
    <w:p>
      <w:pPr>
        <w:spacing w:after="0" w:line="240" w:lineRule="auto"/>
        <w:jc w:val="left"/>
        <w:rPr>
          <w:rFonts w:ascii="宋体" w:hAnsi="宋体" w:cs="宋体" w:eastAsia="宋体" w:hint="default"/>
          <w:sz w:val="21"/>
          <w:szCs w:val="21"/>
        </w:rPr>
        <w:sectPr>
          <w:pgSz w:w="11910" w:h="16840"/>
          <w:pgMar w:header="709" w:footer="683" w:top="1200" w:bottom="880" w:left="1200" w:right="1120"/>
        </w:sectPr>
      </w:pPr>
    </w:p>
    <w:p>
      <w:pPr>
        <w:pStyle w:val="BodyText"/>
        <w:tabs>
          <w:tab w:pos="6880" w:val="left" w:leader="none"/>
        </w:tabs>
        <w:spacing w:line="240" w:lineRule="auto" w:before="83"/>
        <w:ind w:right="0"/>
        <w:jc w:val="left"/>
      </w:pPr>
      <w:r>
        <w:rPr>
          <w:spacing w:val="-1"/>
        </w:rPr>
        <w:t>报告期内资金被占用情况及清欠进展情况</w:t>
        <w:tab/>
      </w:r>
      <w:r>
        <w:rPr/>
        <w:t>单位：万元</w:t>
      </w:r>
      <w:r>
        <w:rPr>
          <w:spacing w:val="2"/>
        </w:rPr>
        <w:t> </w:t>
      </w:r>
      <w:r>
        <w:rPr>
          <w:spacing w:val="-1"/>
        </w:rPr>
        <w:t>币种：人民币</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1056"/>
        <w:gridCol w:w="1132"/>
        <w:gridCol w:w="800"/>
        <w:gridCol w:w="1345"/>
        <w:gridCol w:w="1247"/>
        <w:gridCol w:w="713"/>
        <w:gridCol w:w="1093"/>
        <w:gridCol w:w="1890"/>
      </w:tblGrid>
      <w:tr>
        <w:trPr>
          <w:trHeight w:val="419" w:hRule="exact"/>
        </w:trPr>
        <w:tc>
          <w:tcPr>
            <w:tcW w:w="2988" w:type="dxa"/>
            <w:gridSpan w:val="3"/>
            <w:vMerge w:val="restart"/>
            <w:tcBorders>
              <w:top w:val="single" w:sz="12" w:space="0" w:color="000000"/>
              <w:left w:val="single" w:sz="12" w:space="0" w:color="000000"/>
              <w:right w:val="single" w:sz="6" w:space="0" w:color="000000"/>
            </w:tcBorders>
          </w:tcPr>
          <w:p>
            <w:pPr>
              <w:pStyle w:val="TableParagraph"/>
              <w:spacing w:line="273" w:lineRule="auto" w:before="21"/>
              <w:ind w:left="219" w:right="120" w:hanging="106"/>
              <w:jc w:val="left"/>
              <w:rPr>
                <w:rFonts w:ascii="宋体" w:hAnsi="宋体" w:cs="宋体" w:eastAsia="宋体" w:hint="default"/>
                <w:sz w:val="21"/>
                <w:szCs w:val="21"/>
              </w:rPr>
            </w:pPr>
            <w:r>
              <w:rPr>
                <w:rFonts w:ascii="宋体" w:hAnsi="宋体" w:cs="宋体" w:eastAsia="宋体" w:hint="default"/>
                <w:sz w:val="21"/>
                <w:szCs w:val="21"/>
              </w:rPr>
              <w:t>控股股东及其他关联方非经营 性占用上市公司资金的余额</w:t>
            </w:r>
          </w:p>
        </w:tc>
        <w:tc>
          <w:tcPr>
            <w:tcW w:w="1345" w:type="dxa"/>
            <w:vMerge w:val="restart"/>
            <w:tcBorders>
              <w:top w:val="single" w:sz="12" w:space="0" w:color="000000"/>
              <w:left w:val="single" w:sz="6" w:space="0" w:color="000000"/>
              <w:right w:val="single" w:sz="6" w:space="0" w:color="000000"/>
            </w:tcBorders>
          </w:tcPr>
          <w:p>
            <w:pPr>
              <w:pStyle w:val="TableParagraph"/>
              <w:spacing w:line="273" w:lineRule="auto" w:before="28"/>
              <w:ind w:left="140" w:right="138"/>
              <w:jc w:val="both"/>
              <w:rPr>
                <w:rFonts w:ascii="宋体" w:hAnsi="宋体" w:cs="宋体" w:eastAsia="宋体" w:hint="default"/>
                <w:sz w:val="21"/>
                <w:szCs w:val="21"/>
              </w:rPr>
            </w:pPr>
            <w:r>
              <w:rPr>
                <w:rFonts w:ascii="宋体" w:hAnsi="宋体" w:cs="宋体" w:eastAsia="宋体" w:hint="default"/>
                <w:sz w:val="21"/>
                <w:szCs w:val="21"/>
              </w:rPr>
              <w:t>报告期内发 生的期间占 用、期末归 还的总金额</w:t>
            </w:r>
          </w:p>
        </w:tc>
        <w:tc>
          <w:tcPr>
            <w:tcW w:w="4943" w:type="dxa"/>
            <w:gridSpan w:val="4"/>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1517" w:right="0"/>
              <w:jc w:val="left"/>
              <w:rPr>
                <w:rFonts w:ascii="宋体" w:hAnsi="宋体" w:cs="宋体" w:eastAsia="宋体" w:hint="default"/>
                <w:sz w:val="21"/>
                <w:szCs w:val="21"/>
              </w:rPr>
            </w:pPr>
            <w:r>
              <w:rPr>
                <w:rFonts w:ascii="宋体" w:hAnsi="宋体" w:cs="宋体" w:eastAsia="宋体" w:hint="default"/>
                <w:sz w:val="21"/>
                <w:szCs w:val="21"/>
              </w:rPr>
              <w:t>报告期内已清欠情况</w:t>
            </w:r>
          </w:p>
        </w:tc>
      </w:tr>
      <w:tr>
        <w:trPr>
          <w:trHeight w:val="328" w:hRule="exact"/>
        </w:trPr>
        <w:tc>
          <w:tcPr>
            <w:tcW w:w="2988" w:type="dxa"/>
            <w:gridSpan w:val="3"/>
            <w:vMerge/>
            <w:tcBorders>
              <w:left w:val="single" w:sz="12" w:space="0" w:color="000000"/>
              <w:bottom w:val="single" w:sz="6" w:space="0" w:color="000000"/>
              <w:right w:val="single" w:sz="6" w:space="0" w:color="000000"/>
            </w:tcBorders>
          </w:tcPr>
          <w:p>
            <w:pPr/>
          </w:p>
        </w:tc>
        <w:tc>
          <w:tcPr>
            <w:tcW w:w="1345" w:type="dxa"/>
            <w:vMerge/>
            <w:tcBorders>
              <w:left w:val="single" w:sz="6" w:space="0" w:color="000000"/>
              <w:right w:val="single" w:sz="6" w:space="0" w:color="000000"/>
            </w:tcBorders>
          </w:tcPr>
          <w:p>
            <w:pPr/>
          </w:p>
        </w:tc>
        <w:tc>
          <w:tcPr>
            <w:tcW w:w="1247" w:type="dxa"/>
            <w:vMerge w:val="restart"/>
            <w:tcBorders>
              <w:top w:val="single" w:sz="6" w:space="0" w:color="000000"/>
              <w:left w:val="single" w:sz="6" w:space="0" w:color="000000"/>
              <w:right w:val="single" w:sz="6" w:space="0" w:color="000000"/>
            </w:tcBorders>
          </w:tcPr>
          <w:p>
            <w:pPr>
              <w:pStyle w:val="TableParagraph"/>
              <w:spacing w:line="273" w:lineRule="auto" w:before="141"/>
              <w:ind w:left="195" w:right="194"/>
              <w:jc w:val="left"/>
              <w:rPr>
                <w:rFonts w:ascii="宋体" w:hAnsi="宋体" w:cs="宋体" w:eastAsia="宋体" w:hint="default"/>
                <w:sz w:val="21"/>
                <w:szCs w:val="21"/>
              </w:rPr>
            </w:pPr>
            <w:r>
              <w:rPr>
                <w:rFonts w:ascii="宋体" w:hAnsi="宋体" w:cs="宋体" w:eastAsia="宋体" w:hint="default"/>
                <w:sz w:val="21"/>
                <w:szCs w:val="21"/>
              </w:rPr>
              <w:t>报告期内 清欠总额</w:t>
            </w:r>
          </w:p>
        </w:tc>
        <w:tc>
          <w:tcPr>
            <w:tcW w:w="713" w:type="dxa"/>
            <w:vMerge w:val="restart"/>
            <w:tcBorders>
              <w:top w:val="single" w:sz="6" w:space="0" w:color="000000"/>
              <w:left w:val="single" w:sz="6" w:space="0" w:color="000000"/>
              <w:right w:val="single" w:sz="6" w:space="0" w:color="000000"/>
            </w:tcBorders>
          </w:tcPr>
          <w:p>
            <w:pPr>
              <w:pStyle w:val="TableParagraph"/>
              <w:spacing w:line="273" w:lineRule="auto" w:before="141"/>
              <w:ind w:left="138" w:right="138"/>
              <w:jc w:val="left"/>
              <w:rPr>
                <w:rFonts w:ascii="宋体" w:hAnsi="宋体" w:cs="宋体" w:eastAsia="宋体" w:hint="default"/>
                <w:sz w:val="21"/>
                <w:szCs w:val="21"/>
              </w:rPr>
            </w:pPr>
            <w:r>
              <w:rPr>
                <w:rFonts w:ascii="宋体" w:hAnsi="宋体" w:cs="宋体" w:eastAsia="宋体" w:hint="default"/>
                <w:sz w:val="21"/>
                <w:szCs w:val="21"/>
              </w:rPr>
              <w:t>清欠 方式</w:t>
            </w:r>
          </w:p>
        </w:tc>
        <w:tc>
          <w:tcPr>
            <w:tcW w:w="1093"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清欠金额</w:t>
            </w:r>
          </w:p>
        </w:tc>
        <w:tc>
          <w:tcPr>
            <w:tcW w:w="1890" w:type="dxa"/>
            <w:vMerge w:val="restart"/>
            <w:tcBorders>
              <w:top w:val="single" w:sz="6" w:space="0" w:color="000000"/>
              <w:left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清欠时间（月份）</w:t>
            </w:r>
          </w:p>
        </w:tc>
      </w:tr>
      <w:tr>
        <w:trPr>
          <w:trHeight w:val="638" w:hRule="exact"/>
        </w:trPr>
        <w:tc>
          <w:tcPr>
            <w:tcW w:w="105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报告期初</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报告期内</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发生额</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3" w:right="0"/>
              <w:jc w:val="left"/>
              <w:rPr>
                <w:rFonts w:ascii="宋体" w:hAnsi="宋体" w:cs="宋体" w:eastAsia="宋体" w:hint="default"/>
                <w:sz w:val="21"/>
                <w:szCs w:val="21"/>
              </w:rPr>
            </w:pPr>
            <w:r>
              <w:rPr>
                <w:rFonts w:ascii="宋体" w:hAnsi="宋体" w:cs="宋体" w:eastAsia="宋体" w:hint="default"/>
                <w:sz w:val="21"/>
                <w:szCs w:val="21"/>
              </w:rPr>
              <w:t>报告</w:t>
            </w:r>
          </w:p>
          <w:p>
            <w:pPr>
              <w:pStyle w:val="TableParagraph"/>
              <w:spacing w:line="240" w:lineRule="auto" w:before="37"/>
              <w:ind w:left="183" w:right="0"/>
              <w:jc w:val="left"/>
              <w:rPr>
                <w:rFonts w:ascii="宋体" w:hAnsi="宋体" w:cs="宋体" w:eastAsia="宋体" w:hint="default"/>
                <w:sz w:val="21"/>
                <w:szCs w:val="21"/>
              </w:rPr>
            </w:pPr>
            <w:r>
              <w:rPr>
                <w:rFonts w:ascii="宋体" w:hAnsi="宋体" w:cs="宋体" w:eastAsia="宋体" w:hint="default"/>
                <w:sz w:val="21"/>
                <w:szCs w:val="21"/>
              </w:rPr>
              <w:t>期末</w:t>
            </w:r>
          </w:p>
        </w:tc>
        <w:tc>
          <w:tcPr>
            <w:tcW w:w="1345" w:type="dxa"/>
            <w:vMerge/>
            <w:tcBorders>
              <w:left w:val="single" w:sz="6" w:space="0" w:color="000000"/>
              <w:bottom w:val="single" w:sz="6" w:space="0" w:color="000000"/>
              <w:right w:val="single" w:sz="6" w:space="0" w:color="000000"/>
            </w:tcBorders>
          </w:tcPr>
          <w:p>
            <w:pPr/>
          </w:p>
        </w:tc>
        <w:tc>
          <w:tcPr>
            <w:tcW w:w="1247" w:type="dxa"/>
            <w:vMerge/>
            <w:tcBorders>
              <w:left w:val="single" w:sz="6" w:space="0" w:color="000000"/>
              <w:bottom w:val="single" w:sz="6" w:space="0" w:color="000000"/>
              <w:right w:val="single" w:sz="6" w:space="0" w:color="000000"/>
            </w:tcBorders>
          </w:tcPr>
          <w:p>
            <w:pPr/>
          </w:p>
        </w:tc>
        <w:tc>
          <w:tcPr>
            <w:tcW w:w="713" w:type="dxa"/>
            <w:vMerge/>
            <w:tcBorders>
              <w:left w:val="single" w:sz="6" w:space="0" w:color="000000"/>
              <w:bottom w:val="single" w:sz="6" w:space="0" w:color="000000"/>
              <w:right w:val="single" w:sz="6" w:space="0" w:color="000000"/>
            </w:tcBorders>
          </w:tcPr>
          <w:p>
            <w:pPr/>
          </w:p>
        </w:tc>
        <w:tc>
          <w:tcPr>
            <w:tcW w:w="1093" w:type="dxa"/>
            <w:vMerge/>
            <w:tcBorders>
              <w:left w:val="single" w:sz="6" w:space="0" w:color="000000"/>
              <w:bottom w:val="single" w:sz="6" w:space="0" w:color="000000"/>
              <w:right w:val="single" w:sz="6" w:space="0" w:color="000000"/>
            </w:tcBorders>
          </w:tcPr>
          <w:p>
            <w:pPr/>
          </w:p>
        </w:tc>
        <w:tc>
          <w:tcPr>
            <w:tcW w:w="1890" w:type="dxa"/>
            <w:vMerge/>
            <w:tcBorders>
              <w:left w:val="single" w:sz="6" w:space="0" w:color="000000"/>
              <w:bottom w:val="single" w:sz="6" w:space="0" w:color="000000"/>
              <w:right w:val="single" w:sz="12" w:space="0" w:color="000000"/>
            </w:tcBorders>
          </w:tcPr>
          <w:p>
            <w:pPr/>
          </w:p>
        </w:tc>
      </w:tr>
      <w:tr>
        <w:trPr>
          <w:trHeight w:val="406" w:hRule="exact"/>
        </w:trPr>
        <w:tc>
          <w:tcPr>
            <w:tcW w:w="105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4"/>
              <w:jc w:val="center"/>
              <w:rPr>
                <w:rFonts w:ascii="宋体" w:hAnsi="宋体" w:cs="宋体" w:eastAsia="宋体" w:hint="default"/>
                <w:sz w:val="21"/>
                <w:szCs w:val="21"/>
              </w:rPr>
            </w:pPr>
            <w:r>
              <w:rPr>
                <w:rFonts w:ascii="宋体"/>
                <w:sz w:val="21"/>
              </w:rPr>
              <w:t>5,926.64</w:t>
            </w:r>
          </w:p>
        </w:tc>
        <w:tc>
          <w:tcPr>
            <w:tcW w:w="11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8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13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w:t>
            </w:r>
          </w:p>
        </w:tc>
        <w:tc>
          <w:tcPr>
            <w:tcW w:w="124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95" w:right="0"/>
              <w:jc w:val="left"/>
              <w:rPr>
                <w:rFonts w:ascii="宋体" w:hAnsi="宋体" w:cs="宋体" w:eastAsia="宋体" w:hint="default"/>
                <w:sz w:val="21"/>
                <w:szCs w:val="21"/>
              </w:rPr>
            </w:pPr>
            <w:r>
              <w:rPr>
                <w:rFonts w:ascii="宋体"/>
                <w:sz w:val="21"/>
              </w:rPr>
              <w:t>6,015.36</w:t>
            </w:r>
          </w:p>
        </w:tc>
        <w:tc>
          <w:tcPr>
            <w:tcW w:w="7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37"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19" w:right="0"/>
              <w:jc w:val="left"/>
              <w:rPr>
                <w:rFonts w:ascii="宋体" w:hAnsi="宋体" w:cs="宋体" w:eastAsia="宋体" w:hint="default"/>
                <w:sz w:val="21"/>
                <w:szCs w:val="21"/>
              </w:rPr>
            </w:pPr>
            <w:r>
              <w:rPr>
                <w:rFonts w:ascii="宋体"/>
                <w:sz w:val="21"/>
              </w:rPr>
              <w:t>6,015.36</w:t>
            </w:r>
          </w:p>
        </w:tc>
        <w:tc>
          <w:tcPr>
            <w:tcW w:w="189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2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6"/>
        <w:rPr>
          <w:rFonts w:ascii="宋体" w:hAnsi="宋体" w:cs="宋体" w:eastAsia="宋体" w:hint="default"/>
          <w:sz w:val="10"/>
          <w:szCs w:val="10"/>
        </w:rPr>
      </w:pPr>
    </w:p>
    <w:p>
      <w:pPr>
        <w:pStyle w:val="BodyText"/>
        <w:spacing w:line="240" w:lineRule="auto" w:before="35"/>
        <w:ind w:right="0"/>
        <w:jc w:val="left"/>
      </w:pPr>
      <w:r>
        <w:rPr/>
        <w:t>3、</w:t>
      </w:r>
      <w:r>
        <w:rPr>
          <w:spacing w:val="-2"/>
        </w:rPr>
        <w:t> </w:t>
      </w:r>
      <w:r>
        <w:rPr/>
        <w:t>其他重大关联交易</w:t>
      </w:r>
    </w:p>
    <w:p>
      <w:pPr>
        <w:pStyle w:val="BodyText"/>
        <w:spacing w:line="240" w:lineRule="auto" w:before="68"/>
        <w:ind w:right="0"/>
        <w:jc w:val="left"/>
      </w:pPr>
      <w:r>
        <w:rPr/>
        <w:t>（1）本年度科达集团为公司向大王建行借款</w:t>
      </w:r>
      <w:r>
        <w:rPr>
          <w:spacing w:val="-55"/>
        </w:rPr>
        <w:t> </w:t>
      </w:r>
      <w:r>
        <w:rPr/>
        <w:t>15000</w:t>
      </w:r>
      <w:r>
        <w:rPr>
          <w:spacing w:val="-54"/>
        </w:rPr>
        <w:t> </w:t>
      </w:r>
      <w:r>
        <w:rPr/>
        <w:t>万元提供连带责任保证；</w:t>
      </w:r>
    </w:p>
    <w:p>
      <w:pPr>
        <w:pStyle w:val="BodyText"/>
        <w:spacing w:line="240" w:lineRule="auto" w:before="99"/>
        <w:ind w:left="103" w:right="1"/>
        <w:jc w:val="center"/>
      </w:pPr>
      <w:r>
        <w:rPr/>
        <w:t>山东大王集团有限公司和科达集团为公司向广饶中行借款</w:t>
      </w:r>
      <w:r>
        <w:rPr>
          <w:spacing w:val="-73"/>
        </w:rPr>
        <w:t> </w:t>
      </w:r>
      <w:r>
        <w:rPr/>
        <w:t>3000</w:t>
      </w:r>
      <w:r>
        <w:rPr>
          <w:spacing w:val="-73"/>
        </w:rPr>
        <w:t> </w:t>
      </w:r>
      <w:r>
        <w:rPr/>
        <w:t>万元，提供连带责任保证。</w:t>
      </w:r>
    </w:p>
    <w:p>
      <w:pPr>
        <w:pStyle w:val="BodyText"/>
        <w:spacing w:line="240" w:lineRule="auto" w:before="99"/>
        <w:ind w:right="0"/>
        <w:jc w:val="left"/>
      </w:pPr>
      <w:r>
        <w:rPr/>
        <w:t>（2）公司计提科达集团</w:t>
      </w:r>
      <w:r>
        <w:rPr>
          <w:spacing w:val="-60"/>
        </w:rPr>
        <w:t> </w:t>
      </w:r>
      <w:r>
        <w:rPr/>
        <w:t>2010</w:t>
      </w:r>
      <w:r>
        <w:rPr>
          <w:spacing w:val="-60"/>
        </w:rPr>
        <w:t> </w:t>
      </w:r>
      <w:r>
        <w:rPr/>
        <w:t>年资金占用利息</w:t>
      </w:r>
      <w:r>
        <w:rPr>
          <w:spacing w:val="-60"/>
        </w:rPr>
        <w:t> </w:t>
      </w:r>
      <w:r>
        <w:rPr/>
        <w:t>88.72</w:t>
      </w:r>
      <w:r>
        <w:rPr>
          <w:spacing w:val="-60"/>
        </w:rPr>
        <w:t> </w:t>
      </w:r>
      <w:r>
        <w:rPr/>
        <w:t>万元。</w:t>
      </w:r>
    </w:p>
    <w:p>
      <w:pPr>
        <w:pStyle w:val="BodyText"/>
        <w:spacing w:line="240" w:lineRule="auto" w:before="98"/>
        <w:ind w:right="0"/>
        <w:jc w:val="left"/>
      </w:pPr>
      <w:r>
        <w:rPr>
          <w:spacing w:val="-6"/>
        </w:rPr>
        <w:t>（3）科达集团租赁东营科英激光电子有限公司办公楼，2010</w:t>
      </w:r>
      <w:r>
        <w:rPr>
          <w:spacing w:val="-52"/>
        </w:rPr>
        <w:t> </w:t>
      </w:r>
      <w:r>
        <w:rPr/>
        <w:t>年</w:t>
      </w:r>
      <w:r>
        <w:rPr>
          <w:spacing w:val="-54"/>
        </w:rPr>
        <w:t> </w:t>
      </w:r>
      <w:r>
        <w:rPr/>
        <w:t>1-6</w:t>
      </w:r>
      <w:r>
        <w:rPr>
          <w:spacing w:val="-52"/>
        </w:rPr>
        <w:t> </w:t>
      </w:r>
      <w:r>
        <w:rPr/>
        <w:t>月租金</w:t>
      </w:r>
      <w:r>
        <w:rPr>
          <w:spacing w:val="-53"/>
        </w:rPr>
        <w:t> </w:t>
      </w:r>
      <w:r>
        <w:rPr/>
        <w:t>86,200.00</w:t>
      </w:r>
      <w:r>
        <w:rPr>
          <w:spacing w:val="-52"/>
        </w:rPr>
        <w:t> </w:t>
      </w:r>
      <w:r>
        <w:rPr/>
        <w:t>元,2010</w:t>
      </w:r>
      <w:r>
        <w:rPr>
          <w:spacing w:val="-52"/>
        </w:rPr>
        <w:t> </w:t>
      </w:r>
      <w:r>
        <w:rPr/>
        <w:t>年</w:t>
      </w:r>
      <w:r>
        <w:rPr>
          <w:spacing w:val="-54"/>
        </w:rPr>
        <w:t> </w:t>
      </w:r>
      <w:r>
        <w:rPr/>
        <w:t>7-12</w:t>
      </w:r>
    </w:p>
    <w:p>
      <w:pPr>
        <w:pStyle w:val="BodyText"/>
        <w:spacing w:line="355" w:lineRule="auto" w:before="37"/>
        <w:ind w:right="4461"/>
        <w:jc w:val="left"/>
      </w:pPr>
      <w:r>
        <w:rPr/>
        <w:t>月租金</w:t>
      </w:r>
      <w:r>
        <w:rPr>
          <w:spacing w:val="-56"/>
        </w:rPr>
        <w:t> </w:t>
      </w:r>
      <w:r>
        <w:rPr/>
        <w:t>23,031.50</w:t>
      </w:r>
      <w:r>
        <w:rPr>
          <w:spacing w:val="-55"/>
        </w:rPr>
        <w:t> </w:t>
      </w:r>
      <w:r>
        <w:rPr/>
        <w:t>元，全年合计租金</w:t>
      </w:r>
      <w:r>
        <w:rPr>
          <w:spacing w:val="-56"/>
        </w:rPr>
        <w:t> </w:t>
      </w:r>
      <w:r>
        <w:rPr/>
        <w:t>109,231.50</w:t>
      </w:r>
      <w:r>
        <w:rPr>
          <w:spacing w:val="-55"/>
        </w:rPr>
        <w:t> </w:t>
      </w:r>
      <w:r>
        <w:rPr/>
        <w:t>元。</w:t>
      </w:r>
      <w:r>
        <w:rPr/>
        <w:t> (六)</w:t>
      </w:r>
      <w:r>
        <w:rPr>
          <w:spacing w:val="-2"/>
        </w:rPr>
        <w:t> </w:t>
      </w:r>
      <w:r>
        <w:rPr/>
        <w:t>重大合同及其履行情况</w:t>
      </w:r>
    </w:p>
    <w:p>
      <w:pPr>
        <w:pStyle w:val="BodyText"/>
        <w:spacing w:line="326" w:lineRule="auto"/>
        <w:ind w:right="884"/>
        <w:jc w:val="left"/>
      </w:pPr>
      <w:r>
        <w:rPr/>
        <w:t>1、</w:t>
      </w:r>
      <w:r>
        <w:rPr>
          <w:spacing w:val="-2"/>
        </w:rPr>
        <w:t> </w:t>
      </w:r>
      <w:r>
        <w:rPr/>
        <w:t>为公司带来的利润达到公司本期利润总额</w:t>
      </w:r>
      <w:r>
        <w:rPr>
          <w:spacing w:val="-54"/>
        </w:rPr>
        <w:t> </w:t>
      </w:r>
      <w:r>
        <w:rPr/>
        <w:t>10％以上（含</w:t>
      </w:r>
      <w:r>
        <w:rPr>
          <w:spacing w:val="-54"/>
        </w:rPr>
        <w:t> </w:t>
      </w:r>
      <w:r>
        <w:rPr/>
        <w:t>10％）的托管、承包、租赁事项</w:t>
      </w:r>
      <w:r>
        <w:rPr/>
        <w:t> (1) 托管情况</w:t>
      </w:r>
    </w:p>
    <w:p>
      <w:pPr>
        <w:pStyle w:val="BodyText"/>
        <w:spacing w:line="326" w:lineRule="auto" w:before="24"/>
        <w:ind w:right="6654" w:firstLine="420"/>
        <w:jc w:val="left"/>
      </w:pPr>
      <w:r>
        <w:rPr/>
        <w:t>本年度公司无托管事项。 (2) 承包情况</w:t>
      </w:r>
    </w:p>
    <w:p>
      <w:pPr>
        <w:pStyle w:val="BodyText"/>
        <w:spacing w:line="326" w:lineRule="auto" w:before="24"/>
        <w:ind w:right="6654" w:firstLine="420"/>
        <w:jc w:val="left"/>
      </w:pPr>
      <w:r>
        <w:rPr/>
        <w:t>本年度公司无承包事项。 (3) 租赁情况</w:t>
      </w:r>
    </w:p>
    <w:p>
      <w:pPr>
        <w:pStyle w:val="BodyText"/>
        <w:spacing w:line="326" w:lineRule="auto" w:before="22"/>
        <w:ind w:right="6654" w:firstLine="420"/>
        <w:jc w:val="left"/>
      </w:pPr>
      <w:r>
        <w:rPr/>
        <w:t>本年度公司无租赁事项。 2、 担保情况</w:t>
      </w:r>
    </w:p>
    <w:p>
      <w:pPr>
        <w:pStyle w:val="BodyText"/>
        <w:spacing w:line="326" w:lineRule="auto" w:before="24"/>
        <w:ind w:right="6654" w:firstLine="420"/>
        <w:jc w:val="left"/>
      </w:pPr>
      <w:r>
        <w:rPr/>
        <w:t>本年度公司无担保事项。 3、</w:t>
      </w:r>
      <w:r>
        <w:rPr>
          <w:spacing w:val="-2"/>
        </w:rPr>
        <w:t> </w:t>
      </w:r>
      <w:r>
        <w:rPr/>
        <w:t>委托理财情况</w:t>
      </w:r>
    </w:p>
    <w:p>
      <w:pPr>
        <w:pStyle w:val="BodyText"/>
        <w:spacing w:line="326" w:lineRule="auto" w:before="24"/>
        <w:ind w:right="6234" w:firstLine="420"/>
        <w:jc w:val="left"/>
      </w:pPr>
      <w:r>
        <w:rPr/>
        <w:t>本年度公司无委托理财事项。 4、</w:t>
      </w:r>
      <w:r>
        <w:rPr>
          <w:spacing w:val="-2"/>
        </w:rPr>
        <w:t> </w:t>
      </w:r>
      <w:r>
        <w:rPr/>
        <w:t>其他重大合同</w:t>
      </w:r>
    </w:p>
    <w:p>
      <w:pPr>
        <w:pStyle w:val="BodyText"/>
        <w:spacing w:line="240" w:lineRule="auto" w:before="22"/>
        <w:ind w:left="476" w:right="0"/>
        <w:jc w:val="left"/>
      </w:pPr>
      <w:r>
        <w:rPr/>
        <w:t>（1）工程施工合同</w:t>
      </w:r>
    </w:p>
    <w:p>
      <w:pPr>
        <w:pStyle w:val="BodyText"/>
        <w:spacing w:line="240" w:lineRule="auto" w:before="37"/>
        <w:ind w:left="580" w:right="0"/>
        <w:jc w:val="left"/>
      </w:pPr>
      <w:r>
        <w:rPr/>
        <w:t>报告期内，公司中标的标的额在</w:t>
      </w:r>
      <w:r>
        <w:rPr>
          <w:spacing w:val="-55"/>
        </w:rPr>
        <w:t> </w:t>
      </w:r>
      <w:r>
        <w:rPr/>
        <w:t>1</w:t>
      </w:r>
      <w:r>
        <w:rPr>
          <w:spacing w:val="-54"/>
        </w:rPr>
        <w:t> </w:t>
      </w:r>
      <w:r>
        <w:rPr/>
        <w:t>亿元以上的重大工程施工合同：</w:t>
      </w:r>
    </w:p>
    <w:p>
      <w:pPr>
        <w:pStyle w:val="BodyText"/>
        <w:spacing w:line="273" w:lineRule="auto" w:before="99"/>
        <w:ind w:right="161" w:firstLine="419"/>
        <w:jc w:val="both"/>
      </w:pPr>
      <w:r>
        <w:rPr/>
        <w:t>2010</w:t>
      </w:r>
      <w:r>
        <w:rPr>
          <w:spacing w:val="-51"/>
        </w:rPr>
        <w:t> </w:t>
      </w:r>
      <w:r>
        <w:rPr/>
        <w:t>年</w:t>
      </w:r>
      <w:r>
        <w:rPr>
          <w:spacing w:val="-51"/>
        </w:rPr>
        <w:t> </w:t>
      </w:r>
      <w:r>
        <w:rPr/>
        <w:t>4</w:t>
      </w:r>
      <w:r>
        <w:rPr>
          <w:spacing w:val="-51"/>
        </w:rPr>
        <w:t> </w:t>
      </w:r>
      <w:r>
        <w:rPr/>
        <w:t>月</w:t>
      </w:r>
      <w:r>
        <w:rPr>
          <w:spacing w:val="-52"/>
        </w:rPr>
        <w:t> </w:t>
      </w:r>
      <w:r>
        <w:rPr/>
        <w:t>1</w:t>
      </w:r>
      <w:r>
        <w:rPr>
          <w:spacing w:val="-50"/>
        </w:rPr>
        <w:t> </w:t>
      </w:r>
      <w:r>
        <w:rPr>
          <w:spacing w:val="-5"/>
        </w:rPr>
        <w:t>日，公司与青海省高等级公路建设管理局签订《国道</w:t>
      </w:r>
      <w:r>
        <w:rPr>
          <w:spacing w:val="-51"/>
        </w:rPr>
        <w:t> </w:t>
      </w:r>
      <w:r>
        <w:rPr/>
        <w:t>215</w:t>
      </w:r>
      <w:r>
        <w:rPr>
          <w:spacing w:val="-50"/>
        </w:rPr>
        <w:t> </w:t>
      </w:r>
      <w:r>
        <w:rPr>
          <w:spacing w:val="-14"/>
        </w:rPr>
        <w:t>线察（尔汗盐湖）至格（尔</w:t>
      </w:r>
      <w:r>
        <w:rPr/>
        <w:t> </w:t>
      </w:r>
      <w:r>
        <w:rPr>
          <w:spacing w:val="-3"/>
        </w:rPr>
        <w:t>木）段高速公路工程路面项目</w:t>
      </w:r>
      <w:r>
        <w:rPr>
          <w:spacing w:val="-49"/>
        </w:rPr>
        <w:t> </w:t>
      </w:r>
      <w:r>
        <w:rPr/>
        <w:t>E</w:t>
      </w:r>
      <w:r>
        <w:rPr>
          <w:spacing w:val="-48"/>
        </w:rPr>
        <w:t> </w:t>
      </w:r>
      <w:r>
        <w:rPr>
          <w:spacing w:val="-12"/>
        </w:rPr>
        <w:t>段施工合同》，合同标的额</w:t>
      </w:r>
      <w:r>
        <w:rPr>
          <w:spacing w:val="-49"/>
        </w:rPr>
        <w:t> </w:t>
      </w:r>
      <w:r>
        <w:rPr/>
        <w:t>180,898,791</w:t>
      </w:r>
      <w:r>
        <w:rPr>
          <w:spacing w:val="-49"/>
        </w:rPr>
        <w:t> </w:t>
      </w:r>
      <w:r>
        <w:rPr>
          <w:spacing w:val="-5"/>
        </w:rPr>
        <w:t>元，合同工期</w:t>
      </w:r>
      <w:r>
        <w:rPr>
          <w:spacing w:val="-49"/>
        </w:rPr>
        <w:t> </w:t>
      </w:r>
      <w:r>
        <w:rPr/>
        <w:t>485</w:t>
      </w:r>
      <w:r>
        <w:rPr>
          <w:spacing w:val="-48"/>
        </w:rPr>
        <w:t> </w:t>
      </w:r>
      <w:r>
        <w:rPr>
          <w:spacing w:val="-6"/>
        </w:rPr>
        <w:t>日历天，目</w:t>
      </w:r>
      <w:r>
        <w:rPr/>
        <w:t> 前本合同正在履行中。</w:t>
      </w:r>
    </w:p>
    <w:p>
      <w:pPr>
        <w:pStyle w:val="BodyText"/>
        <w:spacing w:line="240" w:lineRule="auto" w:before="70"/>
        <w:ind w:left="580" w:right="0"/>
        <w:jc w:val="left"/>
      </w:pPr>
      <w:r>
        <w:rPr/>
        <w:t>（2）银行借款合同</w:t>
      </w:r>
    </w:p>
    <w:p>
      <w:pPr>
        <w:pStyle w:val="BodyText"/>
        <w:spacing w:line="240" w:lineRule="auto" w:before="98"/>
        <w:ind w:left="580" w:right="0"/>
        <w:jc w:val="left"/>
      </w:pPr>
      <w:r>
        <w:rPr/>
        <w:t>报告期内，公司与银行签订的金额在</w:t>
      </w:r>
      <w:r>
        <w:rPr>
          <w:spacing w:val="-54"/>
        </w:rPr>
        <w:t> </w:t>
      </w:r>
      <w:r>
        <w:rPr/>
        <w:t>5,000</w:t>
      </w:r>
      <w:r>
        <w:rPr>
          <w:spacing w:val="-53"/>
        </w:rPr>
        <w:t> </w:t>
      </w:r>
      <w:r>
        <w:rPr/>
        <w:t>万元以上的借款合同：</w:t>
      </w:r>
    </w:p>
    <w:p>
      <w:pPr>
        <w:pStyle w:val="BodyText"/>
        <w:spacing w:line="240" w:lineRule="auto" w:before="99"/>
        <w:ind w:left="580" w:right="0"/>
        <w:jc w:val="left"/>
      </w:pPr>
      <w:r>
        <w:rPr/>
        <w:t>2010</w:t>
      </w:r>
      <w:r>
        <w:rPr>
          <w:spacing w:val="-43"/>
        </w:rPr>
        <w:t> </w:t>
      </w:r>
      <w:r>
        <w:rPr/>
        <w:t>年</w:t>
      </w:r>
      <w:r>
        <w:rPr>
          <w:spacing w:val="-44"/>
        </w:rPr>
        <w:t> </w:t>
      </w:r>
      <w:r>
        <w:rPr/>
        <w:t>6</w:t>
      </w:r>
      <w:r>
        <w:rPr>
          <w:spacing w:val="-42"/>
        </w:rPr>
        <w:t> </w:t>
      </w:r>
      <w:r>
        <w:rPr/>
        <w:t>月</w:t>
      </w:r>
      <w:r>
        <w:rPr>
          <w:spacing w:val="-44"/>
        </w:rPr>
        <w:t> </w:t>
      </w:r>
      <w:r>
        <w:rPr/>
        <w:t>21</w:t>
      </w:r>
      <w:r>
        <w:rPr>
          <w:spacing w:val="-42"/>
        </w:rPr>
        <w:t> </w:t>
      </w:r>
      <w:r>
        <w:rPr/>
        <w:t>日，公司与中国建设银行股份有限公司东营大王支行签订了人民币借款合同，借</w:t>
      </w:r>
    </w:p>
    <w:p>
      <w:pPr>
        <w:pStyle w:val="BodyText"/>
        <w:spacing w:line="273" w:lineRule="auto" w:before="37"/>
        <w:ind w:right="156"/>
        <w:jc w:val="left"/>
      </w:pPr>
      <w:r>
        <w:rPr/>
        <w:t>款金额</w:t>
      </w:r>
      <w:r>
        <w:rPr>
          <w:spacing w:val="-50"/>
        </w:rPr>
        <w:t> </w:t>
      </w:r>
      <w:r>
        <w:rPr/>
        <w:t>5,000</w:t>
      </w:r>
      <w:r>
        <w:rPr>
          <w:spacing w:val="-50"/>
        </w:rPr>
        <w:t> </w:t>
      </w:r>
      <w:r>
        <w:rPr/>
        <w:t>万元，借款期限</w:t>
      </w:r>
      <w:r>
        <w:rPr>
          <w:spacing w:val="-50"/>
        </w:rPr>
        <w:t> </w:t>
      </w:r>
      <w:r>
        <w:rPr/>
        <w:t>1</w:t>
      </w:r>
      <w:r>
        <w:rPr>
          <w:spacing w:val="-50"/>
        </w:rPr>
        <w:t> </w:t>
      </w:r>
      <w:r>
        <w:rPr/>
        <w:t>年，自</w:t>
      </w:r>
      <w:r>
        <w:rPr>
          <w:spacing w:val="-50"/>
        </w:rPr>
        <w:t> </w:t>
      </w:r>
      <w:r>
        <w:rPr/>
        <w:t>2010</w:t>
      </w:r>
      <w:r>
        <w:rPr>
          <w:spacing w:val="-50"/>
        </w:rPr>
        <w:t> </w:t>
      </w:r>
      <w:r>
        <w:rPr/>
        <w:t>年</w:t>
      </w:r>
      <w:r>
        <w:rPr>
          <w:spacing w:val="-50"/>
        </w:rPr>
        <w:t> </w:t>
      </w:r>
      <w:r>
        <w:rPr/>
        <w:t>6</w:t>
      </w:r>
      <w:r>
        <w:rPr>
          <w:spacing w:val="-51"/>
        </w:rPr>
        <w:t> </w:t>
      </w:r>
      <w:r>
        <w:rPr/>
        <w:t>月</w:t>
      </w:r>
      <w:r>
        <w:rPr>
          <w:spacing w:val="-50"/>
        </w:rPr>
        <w:t> </w:t>
      </w:r>
      <w:r>
        <w:rPr/>
        <w:t>21</w:t>
      </w:r>
      <w:r>
        <w:rPr>
          <w:spacing w:val="-50"/>
        </w:rPr>
        <w:t> </w:t>
      </w:r>
      <w:r>
        <w:rPr/>
        <w:t>日至</w:t>
      </w:r>
      <w:r>
        <w:rPr>
          <w:spacing w:val="-50"/>
        </w:rPr>
        <w:t> </w:t>
      </w:r>
      <w:r>
        <w:rPr/>
        <w:t>2011</w:t>
      </w:r>
      <w:r>
        <w:rPr>
          <w:spacing w:val="-50"/>
        </w:rPr>
        <w:t> </w:t>
      </w:r>
      <w:r>
        <w:rPr/>
        <w:t>年</w:t>
      </w:r>
      <w:r>
        <w:rPr>
          <w:spacing w:val="-50"/>
        </w:rPr>
        <w:t> </w:t>
      </w:r>
      <w:r>
        <w:rPr/>
        <w:t>6</w:t>
      </w:r>
      <w:r>
        <w:rPr>
          <w:spacing w:val="-50"/>
        </w:rPr>
        <w:t> </w:t>
      </w:r>
      <w:r>
        <w:rPr/>
        <w:t>月</w:t>
      </w:r>
      <w:r>
        <w:rPr>
          <w:spacing w:val="-50"/>
        </w:rPr>
        <w:t> </w:t>
      </w:r>
      <w:r>
        <w:rPr/>
        <w:t>20</w:t>
      </w:r>
      <w:r>
        <w:rPr>
          <w:spacing w:val="-51"/>
        </w:rPr>
        <w:t> </w:t>
      </w:r>
      <w:r>
        <w:rPr/>
        <w:t>日，年利率</w:t>
      </w:r>
      <w:r>
        <w:rPr>
          <w:spacing w:val="-50"/>
        </w:rPr>
        <w:t> </w:t>
      </w:r>
      <w:r>
        <w:rPr/>
        <w:t>5.5755%，山</w:t>
      </w:r>
      <w:r>
        <w:rPr/>
        <w:t> 东科达集团有限公司和山东金岭集团有限公司为本次借款提供了担保。</w:t>
      </w:r>
    </w:p>
    <w:p>
      <w:pPr>
        <w:pStyle w:val="BodyText"/>
        <w:spacing w:line="240" w:lineRule="auto" w:before="70"/>
        <w:ind w:left="580" w:right="0"/>
        <w:jc w:val="left"/>
      </w:pPr>
      <w:r>
        <w:rPr/>
        <w:t>2010</w:t>
      </w:r>
      <w:r>
        <w:rPr>
          <w:spacing w:val="-43"/>
        </w:rPr>
        <w:t> </w:t>
      </w:r>
      <w:r>
        <w:rPr/>
        <w:t>年</w:t>
      </w:r>
      <w:r>
        <w:rPr>
          <w:spacing w:val="-44"/>
        </w:rPr>
        <w:t> </w:t>
      </w:r>
      <w:r>
        <w:rPr/>
        <w:t>9</w:t>
      </w:r>
      <w:r>
        <w:rPr>
          <w:spacing w:val="-42"/>
        </w:rPr>
        <w:t> </w:t>
      </w:r>
      <w:r>
        <w:rPr/>
        <w:t>月</w:t>
      </w:r>
      <w:r>
        <w:rPr>
          <w:spacing w:val="-44"/>
        </w:rPr>
        <w:t> </w:t>
      </w:r>
      <w:r>
        <w:rPr/>
        <w:t>13</w:t>
      </w:r>
      <w:r>
        <w:rPr>
          <w:spacing w:val="-42"/>
        </w:rPr>
        <w:t> </w:t>
      </w:r>
      <w:r>
        <w:rPr/>
        <w:t>日，公司与中国建设银行股份有限公司东营大王支行签订了人民币借款合同，借</w:t>
      </w:r>
    </w:p>
    <w:p>
      <w:pPr>
        <w:pStyle w:val="BodyText"/>
        <w:spacing w:line="273" w:lineRule="auto" w:before="37"/>
        <w:ind w:right="156"/>
        <w:jc w:val="left"/>
      </w:pPr>
      <w:r>
        <w:rPr/>
        <w:t>款金额</w:t>
      </w:r>
      <w:r>
        <w:rPr>
          <w:spacing w:val="-50"/>
        </w:rPr>
        <w:t> </w:t>
      </w:r>
      <w:r>
        <w:rPr/>
        <w:t>7,200</w:t>
      </w:r>
      <w:r>
        <w:rPr>
          <w:spacing w:val="-50"/>
        </w:rPr>
        <w:t> </w:t>
      </w:r>
      <w:r>
        <w:rPr/>
        <w:t>万元，借款期限</w:t>
      </w:r>
      <w:r>
        <w:rPr>
          <w:spacing w:val="-50"/>
        </w:rPr>
        <w:t> </w:t>
      </w:r>
      <w:r>
        <w:rPr/>
        <w:t>1</w:t>
      </w:r>
      <w:r>
        <w:rPr>
          <w:spacing w:val="-50"/>
        </w:rPr>
        <w:t> </w:t>
      </w:r>
      <w:r>
        <w:rPr/>
        <w:t>年，自</w:t>
      </w:r>
      <w:r>
        <w:rPr>
          <w:spacing w:val="-50"/>
        </w:rPr>
        <w:t> </w:t>
      </w:r>
      <w:r>
        <w:rPr/>
        <w:t>2010</w:t>
      </w:r>
      <w:r>
        <w:rPr>
          <w:spacing w:val="-50"/>
        </w:rPr>
        <w:t> </w:t>
      </w:r>
      <w:r>
        <w:rPr/>
        <w:t>年</w:t>
      </w:r>
      <w:r>
        <w:rPr>
          <w:spacing w:val="-50"/>
        </w:rPr>
        <w:t> </w:t>
      </w:r>
      <w:r>
        <w:rPr/>
        <w:t>9</w:t>
      </w:r>
      <w:r>
        <w:rPr>
          <w:spacing w:val="-51"/>
        </w:rPr>
        <w:t> </w:t>
      </w:r>
      <w:r>
        <w:rPr/>
        <w:t>月</w:t>
      </w:r>
      <w:r>
        <w:rPr>
          <w:spacing w:val="-50"/>
        </w:rPr>
        <w:t> </w:t>
      </w:r>
      <w:r>
        <w:rPr/>
        <w:t>13</w:t>
      </w:r>
      <w:r>
        <w:rPr>
          <w:spacing w:val="-50"/>
        </w:rPr>
        <w:t> </w:t>
      </w:r>
      <w:r>
        <w:rPr/>
        <w:t>日至</w:t>
      </w:r>
      <w:r>
        <w:rPr>
          <w:spacing w:val="-50"/>
        </w:rPr>
        <w:t> </w:t>
      </w:r>
      <w:r>
        <w:rPr/>
        <w:t>2011</w:t>
      </w:r>
      <w:r>
        <w:rPr>
          <w:spacing w:val="-50"/>
        </w:rPr>
        <w:t> </w:t>
      </w:r>
      <w:r>
        <w:rPr/>
        <w:t>年</w:t>
      </w:r>
      <w:r>
        <w:rPr>
          <w:spacing w:val="-50"/>
        </w:rPr>
        <w:t> </w:t>
      </w:r>
      <w:r>
        <w:rPr/>
        <w:t>9</w:t>
      </w:r>
      <w:r>
        <w:rPr>
          <w:spacing w:val="-50"/>
        </w:rPr>
        <w:t> </w:t>
      </w:r>
      <w:r>
        <w:rPr/>
        <w:t>月</w:t>
      </w:r>
      <w:r>
        <w:rPr>
          <w:spacing w:val="-50"/>
        </w:rPr>
        <w:t> </w:t>
      </w:r>
      <w:r>
        <w:rPr/>
        <w:t>12</w:t>
      </w:r>
      <w:r>
        <w:rPr>
          <w:spacing w:val="-51"/>
        </w:rPr>
        <w:t> </w:t>
      </w:r>
      <w:r>
        <w:rPr/>
        <w:t>日，年利率</w:t>
      </w:r>
      <w:r>
        <w:rPr>
          <w:spacing w:val="-50"/>
        </w:rPr>
        <w:t> </w:t>
      </w:r>
      <w:r>
        <w:rPr/>
        <w:t>5.5755%，山</w:t>
      </w:r>
      <w:r>
        <w:rPr/>
        <w:t> 东科达集团有限公司和山东金岭集团有限公司为本次借款提供了担保。</w:t>
      </w:r>
    </w:p>
    <w:p>
      <w:pPr>
        <w:pStyle w:val="BodyText"/>
        <w:spacing w:line="240" w:lineRule="auto" w:before="69"/>
        <w:ind w:right="0"/>
        <w:jc w:val="left"/>
      </w:pPr>
      <w:r>
        <w:rPr/>
        <w:t>(七)</w:t>
      </w:r>
      <w:r>
        <w:rPr>
          <w:spacing w:val="-2"/>
        </w:rPr>
        <w:t> </w:t>
      </w:r>
      <w:r>
        <w:rPr/>
        <w:t>承诺事项履行情况</w:t>
      </w:r>
    </w:p>
    <w:p>
      <w:pPr>
        <w:spacing w:after="0" w:line="240" w:lineRule="auto"/>
        <w:jc w:val="left"/>
        <w:sectPr>
          <w:pgSz w:w="11910" w:h="16840"/>
          <w:pgMar w:header="709" w:footer="683" w:top="1200" w:bottom="880" w:left="1200" w:right="1140"/>
        </w:sectPr>
      </w:pPr>
    </w:p>
    <w:p>
      <w:pPr>
        <w:pStyle w:val="BodyText"/>
        <w:spacing w:line="240" w:lineRule="auto" w:before="83"/>
        <w:ind w:right="0"/>
        <w:jc w:val="left"/>
      </w:pPr>
      <w:r>
        <w:rPr/>
        <w:t>1、 公司或持股</w:t>
      </w:r>
      <w:r>
        <w:rPr>
          <w:spacing w:val="-56"/>
        </w:rPr>
        <w:t> </w:t>
      </w:r>
      <w:r>
        <w:rPr/>
        <w:t>5%以上股东在报告期内或持续到报告期内的承诺事项</w:t>
      </w:r>
    </w:p>
    <w:p>
      <w:pPr>
        <w:spacing w:line="240" w:lineRule="auto" w:before="9"/>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1184"/>
        <w:gridCol w:w="6313"/>
        <w:gridCol w:w="2039"/>
      </w:tblGrid>
      <w:tr>
        <w:trPr>
          <w:trHeight w:val="420" w:hRule="exact"/>
        </w:trPr>
        <w:tc>
          <w:tcPr>
            <w:tcW w:w="118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left="157" w:right="0"/>
              <w:jc w:val="left"/>
              <w:rPr>
                <w:rFonts w:ascii="宋体" w:hAnsi="宋体" w:cs="宋体" w:eastAsia="宋体" w:hint="default"/>
                <w:sz w:val="21"/>
                <w:szCs w:val="21"/>
              </w:rPr>
            </w:pPr>
            <w:r>
              <w:rPr>
                <w:rFonts w:ascii="宋体" w:hAnsi="宋体" w:cs="宋体" w:eastAsia="宋体" w:hint="default"/>
                <w:sz w:val="21"/>
                <w:szCs w:val="21"/>
              </w:rPr>
              <w:t>承诺事项</w:t>
            </w:r>
          </w:p>
        </w:tc>
        <w:tc>
          <w:tcPr>
            <w:tcW w:w="631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1" w:right="1"/>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203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591" w:right="0"/>
              <w:jc w:val="left"/>
              <w:rPr>
                <w:rFonts w:ascii="宋体" w:hAnsi="宋体" w:cs="宋体" w:eastAsia="宋体" w:hint="default"/>
                <w:sz w:val="21"/>
                <w:szCs w:val="21"/>
              </w:rPr>
            </w:pPr>
            <w:r>
              <w:rPr>
                <w:rFonts w:ascii="宋体" w:hAnsi="宋体" w:cs="宋体" w:eastAsia="宋体" w:hint="default"/>
                <w:sz w:val="21"/>
                <w:szCs w:val="21"/>
              </w:rPr>
              <w:t>履行情况</w:t>
            </w:r>
          </w:p>
        </w:tc>
      </w:tr>
      <w:tr>
        <w:trPr>
          <w:trHeight w:val="2824"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股改承诺</w:t>
            </w:r>
          </w:p>
        </w:tc>
        <w:tc>
          <w:tcPr>
            <w:tcW w:w="631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山东科达集团有限公司除作出股改法定承诺外，还在公司股改方案</w:t>
            </w:r>
          </w:p>
          <w:p>
            <w:pPr>
              <w:pStyle w:val="TableParagraph"/>
              <w:spacing w:line="273" w:lineRule="auto" w:before="37"/>
              <w:ind w:left="100" w:right="98"/>
              <w:jc w:val="both"/>
              <w:rPr>
                <w:rFonts w:ascii="宋体" w:hAnsi="宋体" w:cs="宋体" w:eastAsia="宋体" w:hint="default"/>
                <w:sz w:val="21"/>
                <w:szCs w:val="21"/>
              </w:rPr>
            </w:pPr>
            <w:r>
              <w:rPr>
                <w:rFonts w:ascii="宋体" w:hAnsi="宋体" w:cs="宋体" w:eastAsia="宋体" w:hint="default"/>
                <w:sz w:val="21"/>
                <w:szCs w:val="21"/>
              </w:rPr>
              <w:t>中作出以下特别承诺：</w:t>
            </w:r>
            <w:r>
              <w:rPr>
                <w:rFonts w:ascii="宋体" w:hAnsi="宋体" w:cs="宋体" w:eastAsia="宋体" w:hint="default"/>
                <w:spacing w:val="4"/>
                <w:sz w:val="21"/>
                <w:szCs w:val="21"/>
              </w:rPr>
              <w:t> </w:t>
            </w:r>
            <w:r>
              <w:rPr>
                <w:rFonts w:ascii="宋体" w:hAnsi="宋体" w:cs="宋体" w:eastAsia="宋体" w:hint="default"/>
                <w:sz w:val="21"/>
                <w:szCs w:val="21"/>
              </w:rPr>
              <w:t>1、自公司股权分置改革方案实施之日起三</w:t>
            </w:r>
            <w:r>
              <w:rPr>
                <w:rFonts w:ascii="宋体" w:hAnsi="宋体" w:cs="宋体" w:eastAsia="宋体" w:hint="default"/>
                <w:sz w:val="21"/>
                <w:szCs w:val="21"/>
              </w:rPr>
              <w:t> 十六个月内，其持有的公司原非流通股股份不通过上海证券交易所</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挂牌出售或转让；</w:t>
            </w:r>
            <w:r>
              <w:rPr>
                <w:rFonts w:ascii="宋体" w:hAnsi="宋体" w:cs="宋体" w:eastAsia="宋体" w:hint="default"/>
                <w:spacing w:val="3"/>
                <w:sz w:val="21"/>
                <w:szCs w:val="21"/>
              </w:rPr>
              <w:t> </w:t>
            </w:r>
            <w:r>
              <w:rPr>
                <w:rFonts w:ascii="宋体" w:hAnsi="宋体" w:cs="宋体" w:eastAsia="宋体" w:hint="default"/>
                <w:sz w:val="21"/>
                <w:szCs w:val="21"/>
              </w:rPr>
              <w:t>2、在前项承诺期满后的十二个月内，通过上海</w:t>
            </w:r>
            <w:r>
              <w:rPr>
                <w:rFonts w:ascii="宋体" w:hAnsi="宋体" w:cs="宋体" w:eastAsia="宋体" w:hint="default"/>
                <w:sz w:val="21"/>
                <w:szCs w:val="21"/>
              </w:rPr>
              <w:t> 证券交易所挂牌出售所持股份的价格不低于</w:t>
            </w:r>
            <w:r>
              <w:rPr>
                <w:rFonts w:ascii="宋体" w:hAnsi="宋体" w:cs="宋体" w:eastAsia="宋体" w:hint="default"/>
                <w:spacing w:val="-52"/>
                <w:sz w:val="21"/>
                <w:szCs w:val="21"/>
              </w:rPr>
              <w:t> </w:t>
            </w:r>
            <w:r>
              <w:rPr>
                <w:rFonts w:ascii="宋体" w:hAnsi="宋体" w:cs="宋体" w:eastAsia="宋体" w:hint="default"/>
                <w:sz w:val="21"/>
                <w:szCs w:val="21"/>
              </w:rPr>
              <w:t>11.21</w:t>
            </w:r>
            <w:r>
              <w:rPr>
                <w:rFonts w:ascii="宋体" w:hAnsi="宋体" w:cs="宋体" w:eastAsia="宋体" w:hint="default"/>
                <w:spacing w:val="-51"/>
                <w:sz w:val="21"/>
                <w:szCs w:val="21"/>
              </w:rPr>
              <w:t> </w:t>
            </w:r>
            <w:r>
              <w:rPr>
                <w:rFonts w:ascii="宋体" w:hAnsi="宋体" w:cs="宋体" w:eastAsia="宋体" w:hint="default"/>
                <w:spacing w:val="-13"/>
                <w:sz w:val="21"/>
                <w:szCs w:val="21"/>
              </w:rPr>
              <w:t>元/股。若自公司</w:t>
            </w:r>
            <w:r>
              <w:rPr>
                <w:rFonts w:ascii="宋体" w:hAnsi="宋体" w:cs="宋体" w:eastAsia="宋体" w:hint="default"/>
                <w:sz w:val="21"/>
                <w:szCs w:val="21"/>
              </w:rPr>
              <w:t> 股权分置改革方案实施之日起至出售股份期间有派息、送股、资本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4"/>
                <w:sz w:val="21"/>
                <w:szCs w:val="21"/>
              </w:rPr>
              <w:t>公积金转增股份等除权事项，应对该价格进行除权处理；3、若违反</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前述承诺的禁售和限售条件而出售所持有的原非流通股股份，将以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出售股票所得额的</w:t>
            </w:r>
            <w:r>
              <w:rPr>
                <w:rFonts w:ascii="宋体" w:hAnsi="宋体" w:cs="宋体" w:eastAsia="宋体" w:hint="default"/>
                <w:spacing w:val="-53"/>
                <w:sz w:val="21"/>
                <w:szCs w:val="21"/>
              </w:rPr>
              <w:t> </w:t>
            </w:r>
            <w:r>
              <w:rPr>
                <w:rFonts w:ascii="宋体" w:hAnsi="宋体" w:cs="宋体" w:eastAsia="宋体" w:hint="default"/>
                <w:sz w:val="21"/>
                <w:szCs w:val="21"/>
              </w:rPr>
              <w:t>100%作为违约金支付给公司。</w:t>
            </w:r>
          </w:p>
        </w:tc>
        <w:tc>
          <w:tcPr>
            <w:tcW w:w="203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141"/>
              <w:ind w:left="100" w:right="71"/>
              <w:jc w:val="both"/>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35"/>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宋体" w:hAnsi="宋体" w:cs="宋体" w:eastAsia="宋体" w:hint="default"/>
                <w:sz w:val="21"/>
                <w:szCs w:val="21"/>
              </w:rPr>
              <w:t>4</w:t>
            </w:r>
            <w:r>
              <w:rPr>
                <w:rFonts w:ascii="宋体" w:hAnsi="宋体" w:cs="宋体" w:eastAsia="宋体" w:hint="default"/>
                <w:spacing w:val="-35"/>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宋体" w:hAnsi="宋体" w:cs="宋体" w:eastAsia="宋体" w:hint="default"/>
                <w:sz w:val="21"/>
                <w:szCs w:val="21"/>
              </w:rPr>
              <w:t>7</w:t>
            </w:r>
            <w:r>
              <w:rPr>
                <w:rFonts w:ascii="宋体" w:hAnsi="宋体" w:cs="宋体" w:eastAsia="宋体" w:hint="default"/>
                <w:spacing w:val="-35"/>
                <w:sz w:val="21"/>
                <w:szCs w:val="21"/>
              </w:rPr>
              <w:t> </w:t>
            </w:r>
            <w:r>
              <w:rPr>
                <w:rFonts w:ascii="宋体" w:hAnsi="宋体" w:cs="宋体" w:eastAsia="宋体" w:hint="default"/>
                <w:sz w:val="21"/>
                <w:szCs w:val="21"/>
              </w:rPr>
              <w:t>日山</w:t>
            </w:r>
            <w:r>
              <w:rPr>
                <w:rFonts w:ascii="宋体" w:hAnsi="宋体" w:cs="宋体" w:eastAsia="宋体" w:hint="default"/>
                <w:sz w:val="21"/>
                <w:szCs w:val="21"/>
              </w:rPr>
              <w:t> </w:t>
            </w:r>
            <w:r>
              <w:rPr>
                <w:rFonts w:ascii="宋体" w:hAnsi="宋体" w:cs="宋体" w:eastAsia="宋体" w:hint="default"/>
                <w:spacing w:val="17"/>
                <w:sz w:val="21"/>
                <w:szCs w:val="21"/>
              </w:rPr>
              <w:t>东科达集团有限公</w:t>
            </w:r>
            <w:r>
              <w:rPr>
                <w:rFonts w:ascii="宋体" w:hAnsi="宋体" w:cs="宋体" w:eastAsia="宋体" w:hint="default"/>
                <w:spacing w:val="-101"/>
                <w:sz w:val="21"/>
                <w:szCs w:val="21"/>
              </w:rPr>
              <w:t> </w:t>
            </w:r>
            <w:r>
              <w:rPr>
                <w:rFonts w:ascii="宋体" w:hAnsi="宋体" w:cs="宋体" w:eastAsia="宋体" w:hint="default"/>
                <w:spacing w:val="-8"/>
                <w:sz w:val="21"/>
                <w:szCs w:val="21"/>
              </w:rPr>
              <w:t>司股改承诺期满，其</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7"/>
                <w:sz w:val="21"/>
                <w:szCs w:val="21"/>
              </w:rPr>
              <w:t>在承诺期内履行了</w:t>
            </w:r>
            <w:r>
              <w:rPr>
                <w:rFonts w:ascii="宋体" w:hAnsi="宋体" w:cs="宋体" w:eastAsia="宋体" w:hint="default"/>
                <w:spacing w:val="-101"/>
                <w:sz w:val="21"/>
                <w:szCs w:val="21"/>
              </w:rPr>
              <w:t> </w:t>
            </w:r>
            <w:r>
              <w:rPr>
                <w:rFonts w:ascii="宋体" w:hAnsi="宋体" w:cs="宋体" w:eastAsia="宋体" w:hint="default"/>
                <w:spacing w:val="-8"/>
                <w:sz w:val="21"/>
                <w:szCs w:val="21"/>
              </w:rPr>
              <w:t>承诺，未有违反其承</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8"/>
                <w:sz w:val="21"/>
                <w:szCs w:val="21"/>
              </w:rPr>
              <w:t>诺的情形，截止报告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7"/>
                <w:sz w:val="21"/>
                <w:szCs w:val="21"/>
              </w:rPr>
              <w:t>期末亦不存在违反</w:t>
            </w:r>
            <w:r>
              <w:rPr>
                <w:rFonts w:ascii="宋体" w:hAnsi="宋体" w:cs="宋体" w:eastAsia="宋体" w:hint="default"/>
                <w:spacing w:val="-101"/>
                <w:sz w:val="21"/>
                <w:szCs w:val="21"/>
              </w:rPr>
              <w:t> </w:t>
            </w:r>
            <w:r>
              <w:rPr>
                <w:rFonts w:ascii="宋体" w:hAnsi="宋体" w:cs="宋体" w:eastAsia="宋体" w:hint="default"/>
                <w:sz w:val="21"/>
                <w:szCs w:val="21"/>
              </w:rPr>
              <w:t>承诺的情形。</w:t>
            </w:r>
          </w:p>
        </w:tc>
      </w:tr>
      <w:tr>
        <w:trPr>
          <w:trHeight w:val="319" w:hRule="exact"/>
        </w:trPr>
        <w:tc>
          <w:tcPr>
            <w:tcW w:w="1184" w:type="dxa"/>
            <w:tcBorders>
              <w:top w:val="single" w:sz="6" w:space="0" w:color="000000"/>
              <w:left w:val="single" w:sz="12" w:space="0" w:color="000000"/>
              <w:bottom w:val="nil" w:sz="6" w:space="0" w:color="auto"/>
              <w:right w:val="single" w:sz="6" w:space="0" w:color="000000"/>
            </w:tcBorders>
          </w:tcPr>
          <w:p>
            <w:pPr/>
          </w:p>
        </w:tc>
        <w:tc>
          <w:tcPr>
            <w:tcW w:w="6313"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广饶县金润投资有限公司于</w:t>
            </w:r>
            <w:r>
              <w:rPr>
                <w:rFonts w:ascii="宋体" w:hAnsi="宋体" w:cs="宋体" w:eastAsia="宋体" w:hint="default"/>
                <w:spacing w:val="-70"/>
                <w:sz w:val="21"/>
                <w:szCs w:val="21"/>
              </w:rPr>
              <w:t> </w:t>
            </w:r>
            <w:r>
              <w:rPr>
                <w:rFonts w:ascii="宋体" w:hAnsi="宋体" w:cs="宋体" w:eastAsia="宋体" w:hint="default"/>
                <w:sz w:val="21"/>
                <w:szCs w:val="21"/>
              </w:rPr>
              <w:t>2007</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0"/>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宋体" w:hAnsi="宋体" w:cs="宋体" w:eastAsia="宋体" w:hint="default"/>
                <w:sz w:val="21"/>
                <w:szCs w:val="21"/>
              </w:rPr>
              <w:t>20</w:t>
            </w:r>
            <w:r>
              <w:rPr>
                <w:rFonts w:ascii="宋体" w:hAnsi="宋体" w:cs="宋体" w:eastAsia="宋体" w:hint="default"/>
                <w:spacing w:val="-70"/>
                <w:sz w:val="21"/>
                <w:szCs w:val="21"/>
              </w:rPr>
              <w:t> </w:t>
            </w:r>
            <w:r>
              <w:rPr>
                <w:rFonts w:ascii="宋体" w:hAnsi="宋体" w:cs="宋体" w:eastAsia="宋体" w:hint="default"/>
                <w:sz w:val="21"/>
                <w:szCs w:val="21"/>
              </w:rPr>
              <w:t>日受让山东科达集团有</w:t>
            </w:r>
          </w:p>
        </w:tc>
        <w:tc>
          <w:tcPr>
            <w:tcW w:w="2039" w:type="dxa"/>
            <w:tcBorders>
              <w:top w:val="single" w:sz="6" w:space="0" w:color="000000"/>
              <w:left w:val="single" w:sz="6" w:space="0" w:color="000000"/>
              <w:bottom w:val="nil" w:sz="6" w:space="0" w:color="auto"/>
              <w:right w:val="single" w:sz="12" w:space="0" w:color="000000"/>
            </w:tcBorders>
          </w:tcPr>
          <w:p>
            <w:pPr/>
          </w:p>
        </w:tc>
      </w:tr>
      <w:tr>
        <w:trPr>
          <w:trHeight w:val="312" w:hRule="exact"/>
        </w:trPr>
        <w:tc>
          <w:tcPr>
            <w:tcW w:w="1184" w:type="dxa"/>
            <w:tcBorders>
              <w:top w:val="nil" w:sz="6" w:space="0" w:color="auto"/>
              <w:left w:val="single" w:sz="12" w:space="0" w:color="000000"/>
              <w:bottom w:val="nil" w:sz="6" w:space="0" w:color="auto"/>
              <w:right w:val="single" w:sz="6" w:space="0" w:color="000000"/>
            </w:tcBorders>
          </w:tcPr>
          <w:p>
            <w:pPr/>
          </w:p>
        </w:tc>
        <w:tc>
          <w:tcPr>
            <w:tcW w:w="631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限公司转让的公司</w:t>
            </w:r>
            <w:r>
              <w:rPr>
                <w:rFonts w:ascii="宋体" w:hAnsi="宋体" w:cs="宋体" w:eastAsia="宋体" w:hint="default"/>
                <w:spacing w:val="-53"/>
                <w:sz w:val="21"/>
                <w:szCs w:val="21"/>
              </w:rPr>
              <w:t> </w:t>
            </w:r>
            <w:r>
              <w:rPr>
                <w:rFonts w:ascii="宋体" w:hAnsi="宋体" w:cs="宋体" w:eastAsia="宋体" w:hint="default"/>
                <w:spacing w:val="-5"/>
                <w:sz w:val="21"/>
                <w:szCs w:val="21"/>
              </w:rPr>
              <w:t>19%的股权，该公司于</w:t>
            </w:r>
            <w:r>
              <w:rPr>
                <w:rFonts w:ascii="宋体" w:hAnsi="宋体" w:cs="宋体" w:eastAsia="宋体" w:hint="default"/>
                <w:spacing w:val="-53"/>
                <w:sz w:val="21"/>
                <w:szCs w:val="21"/>
              </w:rPr>
              <w:t> </w:t>
            </w: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22</w:t>
            </w:r>
            <w:r>
              <w:rPr>
                <w:rFonts w:ascii="宋体" w:hAnsi="宋体" w:cs="宋体" w:eastAsia="宋体" w:hint="default"/>
                <w:spacing w:val="-52"/>
                <w:sz w:val="21"/>
                <w:szCs w:val="21"/>
              </w:rPr>
              <w:t> </w:t>
            </w:r>
            <w:r>
              <w:rPr>
                <w:rFonts w:ascii="宋体" w:hAnsi="宋体" w:cs="宋体" w:eastAsia="宋体" w:hint="default"/>
                <w:sz w:val="21"/>
                <w:szCs w:val="21"/>
              </w:rPr>
              <w:t>日公布了</w:t>
            </w:r>
          </w:p>
        </w:tc>
        <w:tc>
          <w:tcPr>
            <w:tcW w:w="2039" w:type="dxa"/>
            <w:tcBorders>
              <w:top w:val="nil" w:sz="6" w:space="0" w:color="auto"/>
              <w:left w:val="single" w:sz="6" w:space="0" w:color="000000"/>
              <w:bottom w:val="nil" w:sz="6" w:space="0" w:color="auto"/>
              <w:right w:val="single" w:sz="12" w:space="0" w:color="000000"/>
            </w:tcBorders>
          </w:tcPr>
          <w:p>
            <w:pPr/>
          </w:p>
        </w:tc>
      </w:tr>
      <w:tr>
        <w:trPr>
          <w:trHeight w:val="312" w:hRule="exact"/>
        </w:trPr>
        <w:tc>
          <w:tcPr>
            <w:tcW w:w="1184" w:type="dxa"/>
            <w:tcBorders>
              <w:top w:val="nil" w:sz="6" w:space="0" w:color="auto"/>
              <w:left w:val="single" w:sz="12" w:space="0" w:color="000000"/>
              <w:bottom w:val="nil" w:sz="6" w:space="0" w:color="auto"/>
              <w:right w:val="single" w:sz="6" w:space="0" w:color="000000"/>
            </w:tcBorders>
          </w:tcPr>
          <w:p>
            <w:pPr/>
          </w:p>
        </w:tc>
        <w:tc>
          <w:tcPr>
            <w:tcW w:w="631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《科达</w:t>
            </w:r>
            <w:r>
              <w:rPr>
                <w:rFonts w:ascii="宋体" w:hAnsi="宋体" w:cs="宋体" w:eastAsia="宋体" w:hint="default"/>
                <w:spacing w:val="4"/>
                <w:sz w:val="21"/>
                <w:szCs w:val="21"/>
              </w:rPr>
              <w:t>集团</w:t>
            </w:r>
            <w:r>
              <w:rPr>
                <w:rFonts w:ascii="宋体" w:hAnsi="宋体" w:cs="宋体" w:eastAsia="宋体" w:hint="default"/>
                <w:spacing w:val="3"/>
                <w:sz w:val="21"/>
                <w:szCs w:val="21"/>
              </w:rPr>
              <w:t>股份有</w:t>
            </w:r>
            <w:r>
              <w:rPr>
                <w:rFonts w:ascii="宋体" w:hAnsi="宋体" w:cs="宋体" w:eastAsia="宋体" w:hint="default"/>
                <w:spacing w:val="4"/>
                <w:sz w:val="21"/>
                <w:szCs w:val="21"/>
              </w:rPr>
              <w:t>限公</w:t>
            </w:r>
            <w:r>
              <w:rPr>
                <w:rFonts w:ascii="宋体" w:hAnsi="宋体" w:cs="宋体" w:eastAsia="宋体" w:hint="default"/>
                <w:spacing w:val="3"/>
                <w:sz w:val="21"/>
                <w:szCs w:val="21"/>
              </w:rPr>
              <w:t>司详式</w:t>
            </w:r>
            <w:r>
              <w:rPr>
                <w:rFonts w:ascii="宋体" w:hAnsi="宋体" w:cs="宋体" w:eastAsia="宋体" w:hint="default"/>
                <w:spacing w:val="4"/>
                <w:sz w:val="21"/>
                <w:szCs w:val="21"/>
              </w:rPr>
              <w:t>权益</w:t>
            </w:r>
            <w:r>
              <w:rPr>
                <w:rFonts w:ascii="宋体" w:hAnsi="宋体" w:cs="宋体" w:eastAsia="宋体" w:hint="default"/>
                <w:spacing w:val="3"/>
                <w:sz w:val="21"/>
                <w:szCs w:val="21"/>
              </w:rPr>
              <w:t>变动报</w:t>
            </w:r>
            <w:r>
              <w:rPr>
                <w:rFonts w:ascii="宋体" w:hAnsi="宋体" w:cs="宋体" w:eastAsia="宋体" w:hint="default"/>
                <w:spacing w:val="4"/>
                <w:sz w:val="21"/>
                <w:szCs w:val="21"/>
              </w:rPr>
              <w:t>告</w:t>
            </w:r>
            <w:r>
              <w:rPr>
                <w:rFonts w:ascii="宋体" w:hAnsi="宋体" w:cs="宋体" w:eastAsia="宋体" w:hint="default"/>
                <w:spacing w:val="3"/>
                <w:sz w:val="21"/>
                <w:szCs w:val="21"/>
              </w:rPr>
              <w:t>书</w:t>
            </w:r>
            <w:r>
              <w:rPr>
                <w:rFonts w:ascii="宋体" w:hAnsi="宋体" w:cs="宋体" w:eastAsia="宋体" w:hint="default"/>
                <w:spacing w:val="-101"/>
                <w:sz w:val="21"/>
                <w:szCs w:val="21"/>
              </w:rPr>
              <w:t>》</w:t>
            </w:r>
            <w:r>
              <w:rPr>
                <w:rFonts w:ascii="宋体" w:hAnsi="宋体" w:cs="宋体" w:eastAsia="宋体" w:hint="default"/>
                <w:spacing w:val="3"/>
                <w:sz w:val="21"/>
                <w:szCs w:val="21"/>
              </w:rPr>
              <w:t>，并在</w:t>
            </w:r>
            <w:r>
              <w:rPr>
                <w:rFonts w:ascii="宋体" w:hAnsi="宋体" w:cs="宋体" w:eastAsia="宋体" w:hint="default"/>
                <w:spacing w:val="4"/>
                <w:sz w:val="21"/>
                <w:szCs w:val="21"/>
              </w:rPr>
              <w:t>报告</w:t>
            </w:r>
            <w:r>
              <w:rPr>
                <w:rFonts w:ascii="宋体" w:hAnsi="宋体" w:cs="宋体" w:eastAsia="宋体" w:hint="default"/>
                <w:spacing w:val="3"/>
                <w:sz w:val="21"/>
                <w:szCs w:val="21"/>
              </w:rPr>
              <w:t>书中承</w:t>
            </w:r>
            <w:r>
              <w:rPr>
                <w:rFonts w:ascii="宋体" w:hAnsi="宋体" w:cs="宋体" w:eastAsia="宋体" w:hint="default"/>
                <w:sz w:val="21"/>
                <w:szCs w:val="21"/>
              </w:rPr>
            </w:r>
          </w:p>
        </w:tc>
        <w:tc>
          <w:tcPr>
            <w:tcW w:w="2039" w:type="dxa"/>
            <w:tcBorders>
              <w:top w:val="nil" w:sz="6" w:space="0" w:color="auto"/>
              <w:left w:val="single" w:sz="6" w:space="0" w:color="000000"/>
              <w:bottom w:val="nil" w:sz="6" w:space="0" w:color="auto"/>
              <w:right w:val="single" w:sz="12" w:space="0" w:color="000000"/>
            </w:tcBorders>
          </w:tcPr>
          <w:p>
            <w:pPr/>
          </w:p>
        </w:tc>
      </w:tr>
      <w:tr>
        <w:trPr>
          <w:trHeight w:val="1872" w:hRule="exact"/>
        </w:trPr>
        <w:tc>
          <w:tcPr>
            <w:tcW w:w="1184"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54"/>
              <w:jc w:val="both"/>
              <w:rPr>
                <w:rFonts w:ascii="宋体" w:hAnsi="宋体" w:cs="宋体" w:eastAsia="宋体" w:hint="default"/>
                <w:sz w:val="21"/>
                <w:szCs w:val="21"/>
              </w:rPr>
            </w:pPr>
            <w:r>
              <w:rPr>
                <w:rFonts w:ascii="宋体" w:hAnsi="宋体" w:cs="宋体" w:eastAsia="宋体" w:hint="default"/>
                <w:spacing w:val="32"/>
                <w:sz w:val="21"/>
                <w:szCs w:val="21"/>
              </w:rPr>
              <w:t>收购报告</w:t>
            </w:r>
            <w:r>
              <w:rPr>
                <w:rFonts w:ascii="宋体" w:hAnsi="宋体" w:cs="宋体" w:eastAsia="宋体" w:hint="default"/>
                <w:spacing w:val="-62"/>
                <w:sz w:val="21"/>
                <w:szCs w:val="21"/>
              </w:rPr>
              <w:t> </w:t>
            </w:r>
            <w:r>
              <w:rPr>
                <w:rFonts w:ascii="宋体" w:hAnsi="宋体" w:cs="宋体" w:eastAsia="宋体" w:hint="default"/>
                <w:spacing w:val="32"/>
                <w:sz w:val="21"/>
                <w:szCs w:val="21"/>
              </w:rPr>
              <w:t>书或权益</w:t>
            </w:r>
            <w:r>
              <w:rPr>
                <w:rFonts w:ascii="宋体" w:hAnsi="宋体" w:cs="宋体" w:eastAsia="宋体" w:hint="default"/>
                <w:spacing w:val="-62"/>
                <w:sz w:val="21"/>
                <w:szCs w:val="21"/>
              </w:rPr>
              <w:t> </w:t>
            </w:r>
            <w:r>
              <w:rPr>
                <w:rFonts w:ascii="宋体" w:hAnsi="宋体" w:cs="宋体" w:eastAsia="宋体" w:hint="default"/>
                <w:spacing w:val="32"/>
                <w:sz w:val="21"/>
                <w:szCs w:val="21"/>
              </w:rPr>
              <w:t>变动报告</w:t>
            </w:r>
            <w:r>
              <w:rPr>
                <w:rFonts w:ascii="宋体" w:hAnsi="宋体" w:cs="宋体" w:eastAsia="宋体" w:hint="default"/>
                <w:spacing w:val="-62"/>
                <w:sz w:val="21"/>
                <w:szCs w:val="21"/>
              </w:rPr>
              <w:t> </w:t>
            </w:r>
            <w:r>
              <w:rPr>
                <w:rFonts w:ascii="宋体" w:hAnsi="宋体" w:cs="宋体" w:eastAsia="宋体" w:hint="default"/>
                <w:spacing w:val="32"/>
                <w:sz w:val="21"/>
                <w:szCs w:val="21"/>
              </w:rPr>
              <w:t>书中所作</w:t>
            </w:r>
            <w:r>
              <w:rPr>
                <w:rFonts w:ascii="宋体" w:hAnsi="宋体" w:cs="宋体" w:eastAsia="宋体" w:hint="default"/>
                <w:spacing w:val="-62"/>
                <w:sz w:val="21"/>
                <w:szCs w:val="21"/>
              </w:rPr>
              <w:t> </w:t>
            </w:r>
            <w:r>
              <w:rPr>
                <w:rFonts w:ascii="宋体" w:hAnsi="宋体" w:cs="宋体" w:eastAsia="宋体" w:hint="default"/>
                <w:sz w:val="21"/>
                <w:szCs w:val="21"/>
              </w:rPr>
              <w:t>承诺</w:t>
            </w:r>
          </w:p>
        </w:tc>
        <w:tc>
          <w:tcPr>
            <w:tcW w:w="631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诺：1、2009</w:t>
            </w:r>
            <w:r>
              <w:rPr>
                <w:rFonts w:ascii="宋体" w:hAnsi="宋体" w:cs="宋体" w:eastAsia="宋体" w:hint="default"/>
                <w:spacing w:val="-42"/>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宋体" w:hAnsi="宋体" w:cs="宋体" w:eastAsia="宋体" w:hint="default"/>
                <w:sz w:val="21"/>
                <w:szCs w:val="21"/>
              </w:rPr>
              <w:t>4</w:t>
            </w:r>
            <w:r>
              <w:rPr>
                <w:rFonts w:ascii="宋体" w:hAnsi="宋体" w:cs="宋体" w:eastAsia="宋体" w:hint="default"/>
                <w:spacing w:val="-42"/>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7</w:t>
            </w:r>
            <w:r>
              <w:rPr>
                <w:rFonts w:ascii="宋体" w:hAnsi="宋体" w:cs="宋体" w:eastAsia="宋体" w:hint="default"/>
                <w:spacing w:val="-41"/>
                <w:sz w:val="21"/>
                <w:szCs w:val="21"/>
              </w:rPr>
              <w:t> </w:t>
            </w:r>
            <w:r>
              <w:rPr>
                <w:rFonts w:ascii="宋体" w:hAnsi="宋体" w:cs="宋体" w:eastAsia="宋体" w:hint="default"/>
                <w:sz w:val="21"/>
                <w:szCs w:val="21"/>
              </w:rPr>
              <w:t>日前，不通过上海证券交易所挂牌出售或转</w:t>
            </w:r>
          </w:p>
          <w:p>
            <w:pPr>
              <w:pStyle w:val="TableParagraph"/>
              <w:spacing w:line="273" w:lineRule="auto" w:before="37"/>
              <w:ind w:left="100" w:right="98"/>
              <w:jc w:val="both"/>
              <w:rPr>
                <w:rFonts w:ascii="宋体" w:hAnsi="宋体" w:cs="宋体" w:eastAsia="宋体" w:hint="default"/>
                <w:sz w:val="21"/>
                <w:szCs w:val="21"/>
              </w:rPr>
            </w:pPr>
            <w:r>
              <w:rPr>
                <w:rFonts w:ascii="宋体" w:hAnsi="宋体" w:cs="宋体" w:eastAsia="宋体" w:hint="default"/>
                <w:spacing w:val="-4"/>
                <w:sz w:val="21"/>
                <w:szCs w:val="21"/>
              </w:rPr>
              <w:t>让该受让的股权；2、在前项承诺期满后的十二个月内，通过上海证</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券交易所挂牌出售所持股份的价格不低于</w:t>
            </w:r>
            <w:r>
              <w:rPr>
                <w:rFonts w:ascii="宋体" w:hAnsi="宋体" w:cs="宋体" w:eastAsia="宋体" w:hint="default"/>
                <w:spacing w:val="-51"/>
                <w:sz w:val="21"/>
                <w:szCs w:val="21"/>
              </w:rPr>
              <w:t> </w:t>
            </w:r>
            <w:r>
              <w:rPr>
                <w:rFonts w:ascii="宋体" w:hAnsi="宋体" w:cs="宋体" w:eastAsia="宋体" w:hint="default"/>
                <w:sz w:val="21"/>
                <w:szCs w:val="21"/>
              </w:rPr>
              <w:t>11.21</w:t>
            </w:r>
            <w:r>
              <w:rPr>
                <w:rFonts w:ascii="宋体" w:hAnsi="宋体" w:cs="宋体" w:eastAsia="宋体" w:hint="default"/>
                <w:spacing w:val="-50"/>
                <w:sz w:val="21"/>
                <w:szCs w:val="21"/>
              </w:rPr>
              <w:t> </w:t>
            </w:r>
            <w:r>
              <w:rPr>
                <w:rFonts w:ascii="宋体" w:hAnsi="宋体" w:cs="宋体" w:eastAsia="宋体" w:hint="default"/>
                <w:spacing w:val="-12"/>
                <w:sz w:val="21"/>
                <w:szCs w:val="21"/>
              </w:rPr>
              <w:t>元/股。若自公司股</w:t>
            </w:r>
            <w:r>
              <w:rPr>
                <w:rFonts w:ascii="宋体" w:hAnsi="宋体" w:cs="宋体" w:eastAsia="宋体" w:hint="default"/>
                <w:sz w:val="21"/>
                <w:szCs w:val="21"/>
              </w:rPr>
              <w:t> 权分置改革方案实施之日起至出售股份期间有派息、送股、资本公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4"/>
                <w:sz w:val="21"/>
                <w:szCs w:val="21"/>
              </w:rPr>
              <w:t>积金转增股份等除权事项，应对该价格进行除权处理；3、若违反前</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述承诺的禁售和限售条件而出售所持有的原非流通股股份，将以出</w:t>
            </w:r>
          </w:p>
        </w:tc>
        <w:tc>
          <w:tcPr>
            <w:tcW w:w="2039" w:type="dxa"/>
            <w:tcBorders>
              <w:top w:val="nil" w:sz="6" w:space="0" w:color="auto"/>
              <w:left w:val="single" w:sz="6" w:space="0" w:color="000000"/>
              <w:bottom w:val="nil" w:sz="6" w:space="0" w:color="auto"/>
              <w:right w:val="single" w:sz="12" w:space="0" w:color="000000"/>
            </w:tcBorders>
          </w:tcPr>
          <w:p>
            <w:pPr>
              <w:pStyle w:val="TableParagraph"/>
              <w:spacing w:line="273" w:lineRule="auto" w:before="141"/>
              <w:ind w:left="100" w:right="24"/>
              <w:jc w:val="both"/>
              <w:rPr>
                <w:rFonts w:ascii="宋体" w:hAnsi="宋体" w:cs="宋体" w:eastAsia="宋体" w:hint="default"/>
                <w:sz w:val="21"/>
                <w:szCs w:val="21"/>
              </w:rPr>
            </w:pPr>
            <w:r>
              <w:rPr>
                <w:rFonts w:ascii="宋体" w:hAnsi="宋体" w:cs="宋体" w:eastAsia="宋体" w:hint="default"/>
                <w:spacing w:val="-8"/>
                <w:sz w:val="21"/>
                <w:szCs w:val="21"/>
              </w:rPr>
              <w:t>截止本报告期末，广</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7"/>
                <w:sz w:val="21"/>
                <w:szCs w:val="21"/>
              </w:rPr>
              <w:t>饶县金润投资有限</w:t>
            </w:r>
            <w:r>
              <w:rPr>
                <w:rFonts w:ascii="宋体" w:hAnsi="宋体" w:cs="宋体" w:eastAsia="宋体" w:hint="default"/>
                <w:spacing w:val="-101"/>
                <w:sz w:val="21"/>
                <w:szCs w:val="21"/>
              </w:rPr>
              <w:t> </w:t>
            </w:r>
            <w:r>
              <w:rPr>
                <w:rFonts w:ascii="宋体" w:hAnsi="宋体" w:cs="宋体" w:eastAsia="宋体" w:hint="default"/>
                <w:sz w:val="21"/>
                <w:szCs w:val="21"/>
              </w:rPr>
              <w:t>公司履行了其承诺，</w:t>
            </w:r>
            <w:r>
              <w:rPr>
                <w:rFonts w:ascii="宋体" w:hAnsi="宋体" w:cs="宋体" w:eastAsia="宋体" w:hint="default"/>
                <w:sz w:val="21"/>
                <w:szCs w:val="21"/>
              </w:rPr>
              <w:t> </w:t>
            </w:r>
            <w:r>
              <w:rPr>
                <w:rFonts w:ascii="宋体" w:hAnsi="宋体" w:cs="宋体" w:eastAsia="宋体" w:hint="default"/>
                <w:spacing w:val="17"/>
                <w:sz w:val="21"/>
                <w:szCs w:val="21"/>
              </w:rPr>
              <w:t>未有违反其承诺的</w:t>
            </w:r>
            <w:r>
              <w:rPr>
                <w:rFonts w:ascii="宋体" w:hAnsi="宋体" w:cs="宋体" w:eastAsia="宋体" w:hint="default"/>
                <w:spacing w:val="-101"/>
                <w:sz w:val="21"/>
                <w:szCs w:val="21"/>
              </w:rPr>
              <w:t> </w:t>
            </w:r>
            <w:r>
              <w:rPr>
                <w:rFonts w:ascii="宋体" w:hAnsi="宋体" w:cs="宋体" w:eastAsia="宋体" w:hint="default"/>
                <w:sz w:val="21"/>
                <w:szCs w:val="21"/>
              </w:rPr>
              <w:t>情形。</w:t>
            </w:r>
          </w:p>
        </w:tc>
      </w:tr>
      <w:tr>
        <w:trPr>
          <w:trHeight w:val="312" w:hRule="exact"/>
        </w:trPr>
        <w:tc>
          <w:tcPr>
            <w:tcW w:w="1184" w:type="dxa"/>
            <w:tcBorders>
              <w:top w:val="nil" w:sz="6" w:space="0" w:color="auto"/>
              <w:left w:val="single" w:sz="12" w:space="0" w:color="000000"/>
              <w:bottom w:val="nil" w:sz="6" w:space="0" w:color="auto"/>
              <w:right w:val="single" w:sz="6" w:space="0" w:color="000000"/>
            </w:tcBorders>
          </w:tcPr>
          <w:p>
            <w:pPr/>
          </w:p>
        </w:tc>
        <w:tc>
          <w:tcPr>
            <w:tcW w:w="631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售股票所得额的</w:t>
            </w:r>
            <w:r>
              <w:rPr>
                <w:rFonts w:ascii="宋体" w:hAnsi="宋体" w:cs="宋体" w:eastAsia="宋体" w:hint="default"/>
                <w:spacing w:val="2"/>
                <w:sz w:val="21"/>
                <w:szCs w:val="21"/>
              </w:rPr>
              <w:t> </w:t>
            </w:r>
            <w:r>
              <w:rPr>
                <w:rFonts w:ascii="宋体" w:hAnsi="宋体" w:cs="宋体" w:eastAsia="宋体" w:hint="default"/>
                <w:sz w:val="21"/>
                <w:szCs w:val="21"/>
              </w:rPr>
              <w:t>100%作为违约金支付给公司；4、为促进公司的健</w:t>
            </w:r>
          </w:p>
        </w:tc>
        <w:tc>
          <w:tcPr>
            <w:tcW w:w="2039" w:type="dxa"/>
            <w:tcBorders>
              <w:top w:val="nil" w:sz="6" w:space="0" w:color="auto"/>
              <w:left w:val="single" w:sz="6" w:space="0" w:color="000000"/>
              <w:bottom w:val="nil" w:sz="6" w:space="0" w:color="auto"/>
              <w:right w:val="single" w:sz="12" w:space="0" w:color="000000"/>
            </w:tcBorders>
          </w:tcPr>
          <w:p>
            <w:pPr/>
          </w:p>
        </w:tc>
      </w:tr>
      <w:tr>
        <w:trPr>
          <w:trHeight w:val="312" w:hRule="exact"/>
        </w:trPr>
        <w:tc>
          <w:tcPr>
            <w:tcW w:w="1184" w:type="dxa"/>
            <w:tcBorders>
              <w:top w:val="nil" w:sz="6" w:space="0" w:color="auto"/>
              <w:left w:val="single" w:sz="12" w:space="0" w:color="000000"/>
              <w:bottom w:val="nil" w:sz="6" w:space="0" w:color="auto"/>
              <w:right w:val="single" w:sz="6" w:space="0" w:color="000000"/>
            </w:tcBorders>
          </w:tcPr>
          <w:p>
            <w:pPr/>
          </w:p>
        </w:tc>
        <w:tc>
          <w:tcPr>
            <w:tcW w:w="631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康发展，在持有该受让股权期间内不在该股权上设置抵押、质押或</w:t>
            </w:r>
          </w:p>
        </w:tc>
        <w:tc>
          <w:tcPr>
            <w:tcW w:w="2039" w:type="dxa"/>
            <w:tcBorders>
              <w:top w:val="nil" w:sz="6" w:space="0" w:color="auto"/>
              <w:left w:val="single" w:sz="6" w:space="0" w:color="000000"/>
              <w:bottom w:val="nil" w:sz="6" w:space="0" w:color="auto"/>
              <w:right w:val="single" w:sz="12" w:space="0" w:color="000000"/>
            </w:tcBorders>
          </w:tcPr>
          <w:p>
            <w:pPr/>
          </w:p>
        </w:tc>
      </w:tr>
      <w:tr>
        <w:trPr>
          <w:trHeight w:val="319" w:hRule="exact"/>
        </w:trPr>
        <w:tc>
          <w:tcPr>
            <w:tcW w:w="1184" w:type="dxa"/>
            <w:tcBorders>
              <w:top w:val="nil" w:sz="6" w:space="0" w:color="auto"/>
              <w:left w:val="single" w:sz="12" w:space="0" w:color="000000"/>
              <w:bottom w:val="single" w:sz="6" w:space="0" w:color="000000"/>
              <w:right w:val="single" w:sz="6" w:space="0" w:color="000000"/>
            </w:tcBorders>
          </w:tcPr>
          <w:p>
            <w:pPr/>
          </w:p>
        </w:tc>
        <w:tc>
          <w:tcPr>
            <w:tcW w:w="6313"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其他形式的第三人权利。</w:t>
            </w:r>
          </w:p>
        </w:tc>
        <w:tc>
          <w:tcPr>
            <w:tcW w:w="2039" w:type="dxa"/>
            <w:tcBorders>
              <w:top w:val="nil" w:sz="6" w:space="0" w:color="auto"/>
              <w:left w:val="single" w:sz="6" w:space="0" w:color="000000"/>
              <w:bottom w:val="single" w:sz="6" w:space="0" w:color="000000"/>
              <w:right w:val="single" w:sz="12" w:space="0" w:color="000000"/>
            </w:tcBorders>
          </w:tcPr>
          <w:p>
            <w:pPr/>
          </w:p>
        </w:tc>
      </w:tr>
      <w:tr>
        <w:trPr>
          <w:trHeight w:val="1896" w:hRule="exact"/>
        </w:trPr>
        <w:tc>
          <w:tcPr>
            <w:tcW w:w="118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93" w:right="54"/>
              <w:jc w:val="left"/>
              <w:rPr>
                <w:rFonts w:ascii="宋体" w:hAnsi="宋体" w:cs="宋体" w:eastAsia="宋体" w:hint="default"/>
                <w:sz w:val="21"/>
                <w:szCs w:val="21"/>
              </w:rPr>
            </w:pPr>
            <w:r>
              <w:rPr>
                <w:rFonts w:ascii="宋体" w:hAnsi="宋体" w:cs="宋体" w:eastAsia="宋体" w:hint="default"/>
                <w:spacing w:val="32"/>
                <w:sz w:val="21"/>
                <w:szCs w:val="21"/>
              </w:rPr>
              <w:t>发行时所</w:t>
            </w:r>
            <w:r>
              <w:rPr>
                <w:rFonts w:ascii="宋体" w:hAnsi="宋体" w:cs="宋体" w:eastAsia="宋体" w:hint="default"/>
                <w:spacing w:val="-62"/>
                <w:sz w:val="21"/>
                <w:szCs w:val="21"/>
              </w:rPr>
              <w:t> </w:t>
            </w:r>
            <w:r>
              <w:rPr>
                <w:rFonts w:ascii="宋体" w:hAnsi="宋体" w:cs="宋体" w:eastAsia="宋体" w:hint="default"/>
                <w:sz w:val="21"/>
                <w:szCs w:val="21"/>
              </w:rPr>
              <w:t>作承诺</w:t>
            </w:r>
          </w:p>
        </w:tc>
        <w:tc>
          <w:tcPr>
            <w:tcW w:w="6313"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公司母公司山东科达集团有限公司为避免产生同业竞争于 2000</w:t>
            </w:r>
            <w:r>
              <w:rPr>
                <w:rFonts w:ascii="宋体" w:hAnsi="宋体" w:cs="宋体" w:eastAsia="宋体" w:hint="default"/>
                <w:spacing w:val="5"/>
                <w:sz w:val="21"/>
                <w:szCs w:val="21"/>
              </w:rPr>
              <w:t> </w:t>
            </w:r>
            <w:r>
              <w:rPr>
                <w:rFonts w:ascii="宋体" w:hAnsi="宋体" w:cs="宋体" w:eastAsia="宋体" w:hint="default"/>
                <w:sz w:val="21"/>
                <w:szCs w:val="21"/>
              </w:rPr>
              <w:t>年</w:t>
            </w:r>
          </w:p>
          <w:p>
            <w:pPr>
              <w:pStyle w:val="TableParagraph"/>
              <w:spacing w:line="273"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12</w:t>
            </w:r>
            <w:r>
              <w:rPr>
                <w:rFonts w:ascii="宋体" w:hAnsi="宋体" w:cs="宋体" w:eastAsia="宋体" w:hint="default"/>
                <w:spacing w:val="-52"/>
                <w:sz w:val="21"/>
                <w:szCs w:val="21"/>
              </w:rPr>
              <w:t> </w:t>
            </w:r>
            <w:r>
              <w:rPr>
                <w:rFonts w:ascii="宋体" w:hAnsi="宋体" w:cs="宋体" w:eastAsia="宋体" w:hint="default"/>
                <w:spacing w:val="-6"/>
                <w:sz w:val="21"/>
                <w:szCs w:val="21"/>
              </w:rPr>
              <w:t>日出具了《放弃竞争和利益冲突承诺函》，承诺在作为股份</w:t>
            </w:r>
            <w:r>
              <w:rPr>
                <w:rFonts w:ascii="宋体" w:hAnsi="宋体" w:cs="宋体" w:eastAsia="宋体" w:hint="default"/>
                <w:sz w:val="21"/>
                <w:szCs w:val="21"/>
              </w:rPr>
              <w:t> 公司控股股东期间，不以任何方式直接或间接从事与股份公司及其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4"/>
                <w:sz w:val="21"/>
                <w:szCs w:val="21"/>
              </w:rPr>
              <w:t>控股子公司的业务构成同业竞争的任何活动；不利用控股股东地位，</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7"/>
                <w:sz w:val="21"/>
                <w:szCs w:val="21"/>
              </w:rPr>
              <w:t>就股份公司与本公司或附属公司相关的任何关联交易采取任何行</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动。</w:t>
            </w:r>
          </w:p>
        </w:tc>
        <w:tc>
          <w:tcPr>
            <w:tcW w:w="2039" w:type="dxa"/>
            <w:tcBorders>
              <w:top w:val="single" w:sz="6" w:space="0" w:color="000000"/>
              <w:left w:val="single" w:sz="6" w:space="0" w:color="000000"/>
              <w:bottom w:val="single" w:sz="12" w:space="0" w:color="000000"/>
              <w:right w:val="single" w:sz="12" w:space="0" w:color="000000"/>
            </w:tcBorders>
          </w:tcPr>
          <w:p>
            <w:pPr>
              <w:pStyle w:val="TableParagraph"/>
              <w:spacing w:line="273" w:lineRule="auto" w:before="141"/>
              <w:ind w:left="100" w:right="71"/>
              <w:jc w:val="both"/>
              <w:rPr>
                <w:rFonts w:ascii="宋体" w:hAnsi="宋体" w:cs="宋体" w:eastAsia="宋体" w:hint="default"/>
                <w:sz w:val="21"/>
                <w:szCs w:val="21"/>
              </w:rPr>
            </w:pPr>
            <w:r>
              <w:rPr>
                <w:rFonts w:ascii="宋体" w:hAnsi="宋体" w:cs="宋体" w:eastAsia="宋体" w:hint="default"/>
                <w:spacing w:val="-8"/>
                <w:sz w:val="21"/>
                <w:szCs w:val="21"/>
              </w:rPr>
              <w:t>截止本报告期末，山</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7"/>
                <w:sz w:val="21"/>
                <w:szCs w:val="21"/>
              </w:rPr>
              <w:t>东科达集团有限公</w:t>
            </w:r>
            <w:r>
              <w:rPr>
                <w:rFonts w:ascii="宋体" w:hAnsi="宋体" w:cs="宋体" w:eastAsia="宋体" w:hint="default"/>
                <w:spacing w:val="-101"/>
                <w:sz w:val="21"/>
                <w:szCs w:val="21"/>
              </w:rPr>
              <w:t> </w:t>
            </w:r>
            <w:r>
              <w:rPr>
                <w:rFonts w:ascii="宋体" w:hAnsi="宋体" w:cs="宋体" w:eastAsia="宋体" w:hint="default"/>
                <w:spacing w:val="-8"/>
                <w:sz w:val="21"/>
                <w:szCs w:val="21"/>
              </w:rPr>
              <w:t>司履行了其承诺，未</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7"/>
                <w:sz w:val="21"/>
                <w:szCs w:val="21"/>
              </w:rPr>
              <w:t>有违反其承诺的情</w:t>
            </w:r>
            <w:r>
              <w:rPr>
                <w:rFonts w:ascii="宋体" w:hAnsi="宋体" w:cs="宋体" w:eastAsia="宋体" w:hint="default"/>
                <w:spacing w:val="-101"/>
                <w:sz w:val="21"/>
                <w:szCs w:val="21"/>
              </w:rPr>
              <w:t> </w:t>
            </w:r>
            <w:r>
              <w:rPr>
                <w:rFonts w:ascii="宋体" w:hAnsi="宋体" w:cs="宋体" w:eastAsia="宋体" w:hint="default"/>
                <w:sz w:val="21"/>
                <w:szCs w:val="21"/>
              </w:rPr>
              <w:t>形。</w:t>
            </w:r>
          </w:p>
        </w:tc>
      </w:tr>
    </w:tbl>
    <w:p>
      <w:pPr>
        <w:spacing w:line="240" w:lineRule="auto" w:before="1"/>
        <w:rPr>
          <w:rFonts w:ascii="宋体" w:hAnsi="宋体" w:cs="宋体" w:eastAsia="宋体" w:hint="default"/>
          <w:sz w:val="8"/>
          <w:szCs w:val="8"/>
        </w:rPr>
      </w:pPr>
    </w:p>
    <w:p>
      <w:pPr>
        <w:pStyle w:val="BodyText"/>
        <w:tabs>
          <w:tab w:pos="6249" w:val="left" w:leader="none"/>
        </w:tabs>
        <w:spacing w:line="240" w:lineRule="auto" w:before="35"/>
        <w:ind w:right="0"/>
        <w:jc w:val="left"/>
      </w:pPr>
      <w:r>
        <w:rPr/>
        <w:t>(八)</w:t>
      </w:r>
      <w:r>
        <w:rPr>
          <w:spacing w:val="-16"/>
        </w:rPr>
        <w:t> </w:t>
      </w:r>
      <w:r>
        <w:rPr/>
        <w:t>聘任、解聘会计师事务所情况</w:t>
        <w:tab/>
        <w:t>单位:万元</w:t>
      </w:r>
      <w:r>
        <w:rPr>
          <w:spacing w:val="-11"/>
        </w:rPr>
        <w:t> </w:t>
      </w:r>
      <w:r>
        <w:rPr/>
        <w:t>币种:人民币</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4650"/>
        <w:gridCol w:w="4650"/>
      </w:tblGrid>
      <w:tr>
        <w:trPr>
          <w:trHeight w:val="389"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5"/>
              <w:jc w:val="center"/>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65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7"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hAnsi="宋体" w:cs="宋体" w:eastAsia="宋体" w:hint="default"/>
                <w:sz w:val="21"/>
                <w:szCs w:val="21"/>
              </w:rPr>
              <w:t>北京天圆全会计师事务所有限公司</w:t>
            </w:r>
          </w:p>
        </w:tc>
      </w:tr>
      <w:tr>
        <w:trPr>
          <w:trHeight w:val="397" w:hRule="exact"/>
        </w:trPr>
        <w:tc>
          <w:tcPr>
            <w:tcW w:w="465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6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60</w:t>
            </w:r>
          </w:p>
        </w:tc>
      </w:tr>
      <w:tr>
        <w:trPr>
          <w:trHeight w:val="406"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6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21"/>
                <w:szCs w:val="21"/>
              </w:rPr>
            </w:pPr>
            <w:r>
              <w:rPr>
                <w:rFonts w:ascii="宋体"/>
                <w:sz w:val="21"/>
              </w:rPr>
              <w:t>11</w:t>
            </w:r>
          </w:p>
        </w:tc>
      </w:tr>
    </w:tbl>
    <w:p>
      <w:pPr>
        <w:spacing w:line="240" w:lineRule="auto" w:before="1"/>
        <w:rPr>
          <w:rFonts w:ascii="宋体" w:hAnsi="宋体" w:cs="宋体" w:eastAsia="宋体" w:hint="default"/>
          <w:sz w:val="8"/>
          <w:szCs w:val="8"/>
        </w:rPr>
      </w:pPr>
    </w:p>
    <w:p>
      <w:pPr>
        <w:pStyle w:val="BodyText"/>
        <w:spacing w:line="240" w:lineRule="auto" w:before="35"/>
        <w:ind w:right="0"/>
        <w:jc w:val="left"/>
      </w:pPr>
      <w:r>
        <w:rPr/>
        <w:t>(九)</w:t>
      </w:r>
      <w:r>
        <w:rPr>
          <w:spacing w:val="-2"/>
        </w:rPr>
        <w:t> </w:t>
      </w:r>
      <w:r>
        <w:rPr/>
        <w:t>上市公司及其董事、监事、高级管理人员、公司股东、实际控制人处罚及整改情况</w:t>
      </w:r>
    </w:p>
    <w:p>
      <w:pPr>
        <w:pStyle w:val="BodyText"/>
        <w:spacing w:line="240" w:lineRule="auto" w:before="129"/>
        <w:ind w:left="580" w:right="0"/>
        <w:jc w:val="left"/>
      </w:pPr>
      <w:r>
        <w:rPr>
          <w:spacing w:val="-7"/>
        </w:rPr>
        <w:t>1、公司于</w:t>
      </w:r>
      <w:r>
        <w:rPr>
          <w:spacing w:val="-50"/>
        </w:rPr>
        <w:t> </w:t>
      </w:r>
      <w:r>
        <w:rPr/>
        <w:t>2010</w:t>
      </w:r>
      <w:r>
        <w:rPr>
          <w:spacing w:val="-49"/>
        </w:rPr>
        <w:t> </w:t>
      </w:r>
      <w:r>
        <w:rPr/>
        <w:t>年</w:t>
      </w:r>
      <w:r>
        <w:rPr>
          <w:spacing w:val="-51"/>
        </w:rPr>
        <w:t> </w:t>
      </w:r>
      <w:r>
        <w:rPr/>
        <w:t>5</w:t>
      </w:r>
      <w:r>
        <w:rPr>
          <w:spacing w:val="-50"/>
        </w:rPr>
        <w:t> </w:t>
      </w:r>
      <w:r>
        <w:rPr/>
        <w:t>月</w:t>
      </w:r>
      <w:r>
        <w:rPr>
          <w:spacing w:val="-50"/>
        </w:rPr>
        <w:t> </w:t>
      </w:r>
      <w:r>
        <w:rPr/>
        <w:t>19</w:t>
      </w:r>
      <w:r>
        <w:rPr>
          <w:spacing w:val="-49"/>
        </w:rPr>
        <w:t> </w:t>
      </w:r>
      <w:r>
        <w:rPr>
          <w:spacing w:val="-3"/>
        </w:rPr>
        <w:t>日收到中国证券监督管理委员会山东证监局调查通知书（编号为：鲁证</w:t>
      </w:r>
    </w:p>
    <w:p>
      <w:pPr>
        <w:pStyle w:val="BodyText"/>
        <w:spacing w:line="273" w:lineRule="auto" w:before="37"/>
        <w:ind w:right="410"/>
        <w:jc w:val="left"/>
      </w:pPr>
      <w:r>
        <w:rPr/>
        <w:t>监调查通字</w:t>
      </w:r>
      <w:r>
        <w:rPr>
          <w:spacing w:val="-53"/>
        </w:rPr>
        <w:t> </w:t>
      </w:r>
      <w:r>
        <w:rPr/>
        <w:t>1003</w:t>
      </w:r>
      <w:r>
        <w:rPr>
          <w:spacing w:val="-52"/>
        </w:rPr>
        <w:t> </w:t>
      </w:r>
      <w:r>
        <w:rPr>
          <w:spacing w:val="-3"/>
        </w:rPr>
        <w:t>号），因公司涉嫌违反证券法律法规，根据《中华人民共和国证券法》的有关规定，</w:t>
      </w:r>
      <w:r>
        <w:rPr/>
        <w:t> 决定对公司进行立案调查。截止报告期末，尚无立案调查结论。</w:t>
      </w:r>
    </w:p>
    <w:p>
      <w:pPr>
        <w:pStyle w:val="BodyText"/>
        <w:spacing w:line="273" w:lineRule="auto" w:before="101"/>
        <w:ind w:right="405" w:firstLine="420"/>
        <w:jc w:val="left"/>
      </w:pPr>
      <w:r>
        <w:rPr/>
        <w:t>2、因公司存在如下违规行为：(1)2006</w:t>
      </w:r>
      <w:r>
        <w:rPr>
          <w:spacing w:val="-36"/>
        </w:rPr>
        <w:t> </w:t>
      </w:r>
      <w:r>
        <w:rPr/>
        <w:t>年公司在收到</w:t>
      </w:r>
      <w:r>
        <w:rPr>
          <w:spacing w:val="-37"/>
        </w:rPr>
        <w:t> </w:t>
      </w:r>
      <w:r>
        <w:rPr/>
        <w:t>4671</w:t>
      </w:r>
      <w:r>
        <w:rPr>
          <w:spacing w:val="-36"/>
        </w:rPr>
        <w:t> </w:t>
      </w:r>
      <w:r>
        <w:rPr/>
        <w:t>万元土地补偿费用时，人为地冲减其</w:t>
      </w:r>
      <w:r>
        <w:rPr/>
        <w:t> 他单位的应收款项。公司也未及时履行信息披露义务。(2)公司自</w:t>
      </w:r>
      <w:r>
        <w:rPr>
          <w:spacing w:val="-53"/>
        </w:rPr>
        <w:t> </w:t>
      </w:r>
      <w:r>
        <w:rPr/>
        <w:t>2007</w:t>
      </w:r>
      <w:r>
        <w:rPr>
          <w:spacing w:val="-53"/>
        </w:rPr>
        <w:t> </w:t>
      </w:r>
      <w:r>
        <w:rPr/>
        <w:t>年以来一直与科达集团存在大</w:t>
      </w:r>
    </w:p>
    <w:p>
      <w:pPr>
        <w:spacing w:after="0" w:line="273" w:lineRule="auto"/>
        <w:jc w:val="left"/>
        <w:sectPr>
          <w:pgSz w:w="11910" w:h="16840"/>
          <w:pgMar w:header="709" w:footer="683" w:top="1200" w:bottom="880" w:left="1200" w:right="880"/>
        </w:sectPr>
      </w:pPr>
    </w:p>
    <w:p>
      <w:pPr>
        <w:pStyle w:val="BodyText"/>
        <w:spacing w:line="240" w:lineRule="auto" w:before="83"/>
        <w:ind w:right="0"/>
        <w:jc w:val="both"/>
      </w:pPr>
      <w:r>
        <w:rPr/>
        <w:t>额非经营性资金往来，公司且未履行相关决策程序和信息披露义务。上海证券交易所于</w:t>
      </w:r>
      <w:r>
        <w:rPr>
          <w:spacing w:val="-26"/>
        </w:rPr>
        <w:t> </w:t>
      </w:r>
      <w:r>
        <w:rPr/>
        <w:t>2010</w:t>
      </w:r>
      <w:r>
        <w:rPr>
          <w:spacing w:val="-27"/>
        </w:rPr>
        <w:t> </w:t>
      </w:r>
      <w:r>
        <w:rPr/>
        <w:t>年</w:t>
      </w:r>
      <w:r>
        <w:rPr>
          <w:spacing w:val="-26"/>
        </w:rPr>
        <w:t> </w:t>
      </w:r>
      <w:r>
        <w:rPr/>
        <w:t>7</w:t>
      </w:r>
      <w:r>
        <w:rPr>
          <w:spacing w:val="-26"/>
        </w:rPr>
        <w:t> </w:t>
      </w:r>
      <w:r>
        <w:rPr/>
        <w:t>月</w:t>
      </w:r>
    </w:p>
    <w:p>
      <w:pPr>
        <w:pStyle w:val="BodyText"/>
        <w:spacing w:line="273" w:lineRule="auto" w:before="37"/>
        <w:ind w:right="161"/>
        <w:jc w:val="both"/>
      </w:pPr>
      <w:r>
        <w:rPr/>
        <w:t>23</w:t>
      </w:r>
      <w:r>
        <w:rPr>
          <w:spacing w:val="-30"/>
        </w:rPr>
        <w:t> </w:t>
      </w:r>
      <w:r>
        <w:rPr>
          <w:spacing w:val="-2"/>
        </w:rPr>
        <w:t>日对公司及其董事、高级管理人员、公司股东进行纪律处分：对本公司予以公开谴责；对公司前董</w:t>
      </w:r>
      <w:r>
        <w:rPr>
          <w:spacing w:val="-100"/>
        </w:rPr>
        <w:t> </w:t>
      </w:r>
      <w:r>
        <w:rPr>
          <w:spacing w:val="-100"/>
        </w:rPr>
      </w:r>
      <w:r>
        <w:rPr/>
        <w:t>事长刘双珉、董事（前总会计师）吕江、前董事兼总会计师张天堂、前董事会秘书韩晓光予以公开谴 责；公开认定公司前董事长刘双珉三年不适合担任上市公司董事；对公司前副董事长刘锋杰、董事兼 总经理潘相庆、前董事兼总经理韩晓明予以通报批评；对山东科达集团有限公司予以公开谴责。</w:t>
      </w:r>
    </w:p>
    <w:p>
      <w:pPr>
        <w:pStyle w:val="BodyText"/>
        <w:spacing w:line="355" w:lineRule="auto" w:before="100"/>
        <w:ind w:right="3821"/>
        <w:jc w:val="left"/>
      </w:pPr>
      <w:r>
        <w:rPr/>
        <w:t>(十)</w:t>
      </w:r>
      <w:r>
        <w:rPr>
          <w:spacing w:val="-2"/>
        </w:rPr>
        <w:t> </w:t>
      </w:r>
      <w:r>
        <w:rPr/>
        <w:t>公司是否被列入环保部门公布的污染严重企业名单：否</w:t>
      </w:r>
      <w:r>
        <w:rPr/>
        <w:t> (十一)</w:t>
      </w:r>
      <w:r>
        <w:rPr>
          <w:spacing w:val="-2"/>
        </w:rPr>
        <w:t> </w:t>
      </w:r>
      <w:r>
        <w:rPr/>
        <w:t>其他重大事项的说明</w:t>
      </w:r>
    </w:p>
    <w:p>
      <w:pPr>
        <w:pStyle w:val="BodyText"/>
        <w:spacing w:line="355" w:lineRule="auto" w:before="28"/>
        <w:ind w:right="6444" w:firstLine="210"/>
        <w:jc w:val="left"/>
      </w:pPr>
      <w:r>
        <w:rPr/>
        <w:t>本年度公司无其他重大事项。 (十二)</w:t>
      </w:r>
      <w:r>
        <w:rPr>
          <w:spacing w:val="-2"/>
        </w:rPr>
        <w:t> </w:t>
      </w:r>
      <w:r>
        <w:rPr/>
        <w:t>信息披露索引</w:t>
      </w:r>
    </w:p>
    <w:p>
      <w:pPr>
        <w:spacing w:line="240" w:lineRule="auto" w:before="4"/>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2123"/>
        <w:gridCol w:w="2425"/>
        <w:gridCol w:w="1902"/>
        <w:gridCol w:w="2812"/>
      </w:tblGrid>
      <w:tr>
        <w:trPr>
          <w:trHeight w:val="647" w:hRule="exact"/>
        </w:trPr>
        <w:tc>
          <w:tcPr>
            <w:tcW w:w="212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right="6"/>
              <w:jc w:val="center"/>
              <w:rPr>
                <w:rFonts w:ascii="宋体" w:hAnsi="宋体" w:cs="宋体" w:eastAsia="宋体" w:hint="default"/>
                <w:sz w:val="21"/>
                <w:szCs w:val="21"/>
              </w:rPr>
            </w:pPr>
            <w:r>
              <w:rPr>
                <w:rFonts w:ascii="宋体" w:hAnsi="宋体" w:cs="宋体" w:eastAsia="宋体" w:hint="default"/>
                <w:sz w:val="21"/>
                <w:szCs w:val="21"/>
              </w:rPr>
              <w:t>事项</w:t>
            </w:r>
          </w:p>
        </w:tc>
        <w:tc>
          <w:tcPr>
            <w:tcW w:w="242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54"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9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523"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281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5" w:right="0"/>
              <w:jc w:val="center"/>
              <w:rPr>
                <w:rFonts w:ascii="宋体" w:hAnsi="宋体" w:cs="宋体" w:eastAsia="宋体" w:hint="default"/>
                <w:sz w:val="21"/>
                <w:szCs w:val="21"/>
              </w:rPr>
            </w:pPr>
            <w:r>
              <w:rPr>
                <w:rFonts w:ascii="宋体" w:hAnsi="宋体" w:cs="宋体" w:eastAsia="宋体" w:hint="default"/>
                <w:sz w:val="21"/>
                <w:szCs w:val="21"/>
              </w:rPr>
              <w:t>刊载的互联网网站及检索路</w:t>
            </w:r>
          </w:p>
          <w:p>
            <w:pPr>
              <w:pStyle w:val="TableParagraph"/>
              <w:spacing w:line="240" w:lineRule="auto" w:before="37"/>
              <w:ind w:left="7" w:right="0"/>
              <w:jc w:val="center"/>
              <w:rPr>
                <w:rFonts w:ascii="宋体" w:hAnsi="宋体" w:cs="宋体" w:eastAsia="宋体" w:hint="default"/>
                <w:sz w:val="21"/>
                <w:szCs w:val="21"/>
              </w:rPr>
            </w:pPr>
            <w:r>
              <w:rPr>
                <w:rFonts w:ascii="宋体" w:hAnsi="宋体" w:cs="宋体" w:eastAsia="宋体" w:hint="default"/>
                <w:sz w:val="21"/>
                <w:szCs w:val="21"/>
              </w:rPr>
              <w:t>径</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六届四次董事会决议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《中国证券报》D002</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《证券时报》D6</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关于董事长辞职的公</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《中国证券报》B05</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pacing w:val="9"/>
                <w:sz w:val="21"/>
                <w:szCs w:val="21"/>
              </w:rPr>
              <w:t>《上海证券报》B6</w:t>
            </w:r>
            <w:r>
              <w:rPr>
                <w:rFonts w:ascii="宋体" w:hAnsi="宋体" w:cs="宋体" w:eastAsia="宋体" w:hint="default"/>
                <w:spacing w:val="15"/>
                <w:sz w:val="21"/>
                <w:szCs w:val="21"/>
              </w:rPr>
              <w:t> </w:t>
            </w:r>
            <w:r>
              <w:rPr>
                <w:rFonts w:ascii="宋体" w:hAnsi="宋体" w:cs="宋体" w:eastAsia="宋体" w:hint="default"/>
                <w:spacing w:val="5"/>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《证券时报》D44</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六届董事会临时会议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决议公告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《中国证券报》D010</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6"/>
                <w:sz w:val="21"/>
                <w:szCs w:val="21"/>
              </w:rPr>
              <w:t>《上海证券报》B215</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《证券时报》B6</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关于重大会计差错调</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整的公告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《中国证券报》B24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《上海证券报》B43</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8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年年度报告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《中国证券报》D059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《上海证券报》B39</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《证券时报》D119</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六届五次董事决议公</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《中国证券报》D059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《上海证券报》B39</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《证券时报》D120</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六届四次监事会决议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《中国证券报》D059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《上海证券报》B39</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《证券时报》D120</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8"/>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21"/>
                <w:sz w:val="21"/>
                <w:szCs w:val="21"/>
              </w:rPr>
              <w:t> </w:t>
            </w:r>
            <w:r>
              <w:rPr>
                <w:rFonts w:ascii="宋体" w:hAnsi="宋体" w:cs="宋体" w:eastAsia="宋体" w:hint="default"/>
                <w:spacing w:val="16"/>
                <w:sz w:val="21"/>
                <w:szCs w:val="21"/>
              </w:rPr>
              <w:t>年第一季度报</w:t>
            </w:r>
            <w:r>
              <w:rPr>
                <w:rFonts w:ascii="宋体" w:hAnsi="宋体" w:cs="宋体" w:eastAsia="宋体" w:hint="default"/>
                <w:spacing w:val="-85"/>
                <w:sz w:val="21"/>
                <w:szCs w:val="21"/>
              </w:rPr>
              <w:t> </w:t>
            </w:r>
            <w:r>
              <w:rPr>
                <w:rFonts w:ascii="宋体" w:hAnsi="宋体" w:cs="宋体" w:eastAsia="宋体" w:hint="default"/>
                <w:sz w:val="21"/>
                <w:szCs w:val="21"/>
              </w:rPr>
              <w:t>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《中国证券报》D059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《上海证券报》B39</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《证券时报》D120</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关于资金占用情况的</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说明</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《中国证券报》D059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《上海证券报》B39</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《证券时报》D120</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关于董事兼财务负责</w:t>
            </w:r>
          </w:p>
          <w:p>
            <w:pPr>
              <w:pStyle w:val="TableParagraph"/>
              <w:spacing w:line="273" w:lineRule="auto" w:before="37"/>
              <w:ind w:left="93" w:right="96"/>
              <w:jc w:val="left"/>
              <w:rPr>
                <w:rFonts w:ascii="宋体" w:hAnsi="宋体" w:cs="宋体" w:eastAsia="宋体" w:hint="default"/>
                <w:sz w:val="21"/>
                <w:szCs w:val="21"/>
              </w:rPr>
            </w:pPr>
            <w:r>
              <w:rPr>
                <w:rFonts w:ascii="宋体" w:hAnsi="宋体" w:cs="宋体" w:eastAsia="宋体" w:hint="default"/>
                <w:sz w:val="21"/>
                <w:szCs w:val="21"/>
              </w:rPr>
              <w:t>人、董事会秘书辞职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《中国证券报》B003</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pacing w:val="9"/>
                <w:sz w:val="21"/>
                <w:szCs w:val="21"/>
              </w:rPr>
              <w:t>《上海证券报》23</w:t>
            </w:r>
            <w:r>
              <w:rPr>
                <w:rFonts w:ascii="宋体" w:hAnsi="宋体" w:cs="宋体" w:eastAsia="宋体" w:hint="default"/>
                <w:spacing w:val="15"/>
                <w:sz w:val="21"/>
                <w:szCs w:val="21"/>
              </w:rPr>
              <w:t> </w:t>
            </w:r>
            <w:r>
              <w:rPr>
                <w:rFonts w:ascii="宋体" w:hAnsi="宋体" w:cs="宋体" w:eastAsia="宋体" w:hint="default"/>
                <w:spacing w:val="5"/>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《证券时报》B7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8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648" w:hRule="exact"/>
        </w:trPr>
        <w:tc>
          <w:tcPr>
            <w:tcW w:w="212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六届董事会 2010</w:t>
            </w:r>
            <w:r>
              <w:rPr>
                <w:rFonts w:ascii="宋体" w:hAnsi="宋体" w:cs="宋体" w:eastAsia="宋体" w:hint="default"/>
                <w:spacing w:val="13"/>
                <w:sz w:val="21"/>
                <w:szCs w:val="21"/>
              </w:rPr>
              <w:t> </w:t>
            </w:r>
            <w:r>
              <w:rPr>
                <w:rFonts w:ascii="宋体" w:hAnsi="宋体" w:cs="宋体" w:eastAsia="宋体" w:hint="default"/>
                <w:sz w:val="21"/>
                <w:szCs w:val="21"/>
              </w:rPr>
              <w:t>年</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第三次临时会议决议</w:t>
            </w:r>
          </w:p>
        </w:tc>
        <w:tc>
          <w:tcPr>
            <w:tcW w:w="2425"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《中国证券报》B010</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《上海证券报》B25</w:t>
            </w:r>
            <w:r>
              <w:rPr>
                <w:rFonts w:ascii="宋体" w:hAnsi="宋体" w:cs="宋体" w:eastAsia="宋体" w:hint="default"/>
                <w:spacing w:val="-63"/>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p>
        </w:tc>
      </w:tr>
    </w:tbl>
    <w:p>
      <w:pPr>
        <w:spacing w:after="0" w:line="240" w:lineRule="auto"/>
        <w:jc w:val="left"/>
        <w:rPr>
          <w:rFonts w:ascii="宋体" w:hAnsi="宋体" w:cs="宋体" w:eastAsia="宋体" w:hint="default"/>
          <w:sz w:val="21"/>
          <w:szCs w:val="21"/>
        </w:rPr>
        <w:sectPr>
          <w:pgSz w:w="11910" w:h="16840"/>
          <w:pgMar w:header="709" w:footer="683" w:top="1200" w:bottom="880" w:left="1200" w:right="1140"/>
        </w:sectPr>
      </w:pPr>
    </w:p>
    <w:tbl>
      <w:tblPr>
        <w:tblW w:w="0" w:type="auto"/>
        <w:jc w:val="left"/>
        <w:tblInd w:w="138" w:type="dxa"/>
        <w:tblLayout w:type="fixed"/>
        <w:tblCellMar>
          <w:top w:w="0" w:type="dxa"/>
          <w:left w:w="0" w:type="dxa"/>
          <w:bottom w:w="0" w:type="dxa"/>
          <w:right w:w="0" w:type="dxa"/>
        </w:tblCellMar>
        <w:tblLook w:val="01E0"/>
      </w:tblPr>
      <w:tblGrid>
        <w:gridCol w:w="2123"/>
        <w:gridCol w:w="2425"/>
        <w:gridCol w:w="1902"/>
        <w:gridCol w:w="2812"/>
      </w:tblGrid>
      <w:tr>
        <w:trPr>
          <w:trHeight w:val="335" w:hRule="exact"/>
        </w:trPr>
        <w:tc>
          <w:tcPr>
            <w:tcW w:w="2123"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425"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《证券时报》A20</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12" w:space="0" w:color="000000"/>
              <w:left w:val="single" w:sz="6" w:space="0" w:color="000000"/>
              <w:bottom w:val="single" w:sz="6" w:space="0" w:color="000000"/>
              <w:right w:val="single" w:sz="6" w:space="0" w:color="000000"/>
            </w:tcBorders>
          </w:tcPr>
          <w:p>
            <w:pPr/>
          </w:p>
        </w:tc>
        <w:tc>
          <w:tcPr>
            <w:tcW w:w="281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六届监事会 2010</w:t>
            </w:r>
            <w:r>
              <w:rPr>
                <w:rFonts w:ascii="宋体" w:hAnsi="宋体" w:cs="宋体" w:eastAsia="宋体" w:hint="default"/>
                <w:spacing w:val="13"/>
                <w:sz w:val="21"/>
                <w:szCs w:val="21"/>
              </w:rPr>
              <w:t> </w:t>
            </w:r>
            <w:r>
              <w:rPr>
                <w:rFonts w:ascii="宋体" w:hAnsi="宋体" w:cs="宋体" w:eastAsia="宋体" w:hint="default"/>
                <w:sz w:val="21"/>
                <w:szCs w:val="21"/>
              </w:rPr>
              <w:t>年</w:t>
            </w:r>
          </w:p>
          <w:p>
            <w:pPr>
              <w:pStyle w:val="TableParagraph"/>
              <w:spacing w:line="273" w:lineRule="auto" w:before="37"/>
              <w:ind w:left="93" w:right="96"/>
              <w:jc w:val="left"/>
              <w:rPr>
                <w:rFonts w:ascii="宋体" w:hAnsi="宋体" w:cs="宋体" w:eastAsia="宋体" w:hint="default"/>
                <w:sz w:val="21"/>
                <w:szCs w:val="21"/>
              </w:rPr>
            </w:pPr>
            <w:r>
              <w:rPr>
                <w:rFonts w:ascii="宋体" w:hAnsi="宋体" w:cs="宋体" w:eastAsia="宋体" w:hint="default"/>
                <w:sz w:val="21"/>
                <w:szCs w:val="21"/>
              </w:rPr>
              <w:t>第二次临时会议决议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《中国证券报》B010</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《上海证券报》B25</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《证券时报》A20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关于中国证券监督管</w:t>
            </w:r>
          </w:p>
          <w:p>
            <w:pPr>
              <w:pStyle w:val="TableParagraph"/>
              <w:spacing w:line="273" w:lineRule="auto" w:before="37"/>
              <w:ind w:left="93" w:right="96"/>
              <w:jc w:val="left"/>
              <w:rPr>
                <w:rFonts w:ascii="宋体" w:hAnsi="宋体" w:cs="宋体" w:eastAsia="宋体" w:hint="default"/>
                <w:sz w:val="21"/>
                <w:szCs w:val="21"/>
              </w:rPr>
            </w:pPr>
            <w:r>
              <w:rPr>
                <w:rFonts w:ascii="宋体" w:hAnsi="宋体" w:cs="宋体" w:eastAsia="宋体" w:hint="default"/>
                <w:sz w:val="21"/>
                <w:szCs w:val="21"/>
              </w:rPr>
              <w:t>理委员会山东证监局</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立案调查的公告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《中国证券报》B006</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《上海证券报》B32</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《证券时报》C7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关于拟聘请保荐机构</w:t>
            </w:r>
          </w:p>
          <w:p>
            <w:pPr>
              <w:pStyle w:val="TableParagraph"/>
              <w:spacing w:line="273" w:lineRule="auto" w:before="37"/>
              <w:ind w:left="93" w:right="96"/>
              <w:jc w:val="left"/>
              <w:rPr>
                <w:rFonts w:ascii="宋体" w:hAnsi="宋体" w:cs="宋体" w:eastAsia="宋体" w:hint="default"/>
                <w:sz w:val="21"/>
                <w:szCs w:val="21"/>
              </w:rPr>
            </w:pPr>
            <w:r>
              <w:rPr>
                <w:rFonts w:ascii="宋体" w:hAnsi="宋体" w:cs="宋体" w:eastAsia="宋体" w:hint="default"/>
                <w:sz w:val="21"/>
                <w:szCs w:val="21"/>
              </w:rPr>
              <w:t>进行规范运作辅导的</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《中国证券报》B006</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《证券时报》C7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1264"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both"/>
              <w:rPr>
                <w:rFonts w:ascii="宋体" w:hAnsi="宋体" w:cs="宋体" w:eastAsia="宋体" w:hint="default"/>
                <w:sz w:val="21"/>
                <w:szCs w:val="21"/>
              </w:rPr>
            </w:pPr>
            <w:r>
              <w:rPr>
                <w:rFonts w:ascii="宋体" w:hAnsi="宋体" w:cs="宋体" w:eastAsia="宋体" w:hint="default"/>
                <w:sz w:val="21"/>
                <w:szCs w:val="21"/>
              </w:rPr>
              <w:t>六届六次董事会决议</w:t>
            </w:r>
          </w:p>
          <w:p>
            <w:pPr>
              <w:pStyle w:val="TableParagraph"/>
              <w:spacing w:line="273" w:lineRule="auto" w:before="37"/>
              <w:ind w:left="93" w:right="25"/>
              <w:jc w:val="both"/>
              <w:rPr>
                <w:rFonts w:ascii="宋体" w:hAnsi="宋体" w:cs="宋体" w:eastAsia="宋体" w:hint="default"/>
                <w:sz w:val="21"/>
                <w:szCs w:val="21"/>
              </w:rPr>
            </w:pPr>
            <w:r>
              <w:rPr>
                <w:rFonts w:ascii="宋体" w:hAnsi="宋体" w:cs="宋体" w:eastAsia="宋体" w:hint="default"/>
                <w:spacing w:val="48"/>
                <w:sz w:val="21"/>
                <w:szCs w:val="21"/>
              </w:rPr>
              <w:t>公告暨</w:t>
            </w:r>
            <w:r>
              <w:rPr>
                <w:rFonts w:ascii="宋体" w:hAnsi="宋体" w:cs="宋体" w:eastAsia="宋体" w:hint="default"/>
                <w:spacing w:val="-32"/>
                <w:sz w:val="21"/>
                <w:szCs w:val="21"/>
              </w:rPr>
              <w:t> </w:t>
            </w:r>
            <w:r>
              <w:rPr>
                <w:rFonts w:ascii="宋体" w:hAnsi="宋体" w:cs="宋体" w:eastAsia="宋体" w:hint="default"/>
                <w:sz w:val="21"/>
                <w:szCs w:val="21"/>
              </w:rPr>
              <w:t>关</w:t>
            </w:r>
            <w:r>
              <w:rPr>
                <w:rFonts w:ascii="宋体" w:hAnsi="宋体" w:cs="宋体" w:eastAsia="宋体" w:hint="default"/>
                <w:spacing w:val="-32"/>
                <w:sz w:val="21"/>
                <w:szCs w:val="21"/>
              </w:rPr>
              <w:t> </w:t>
            </w:r>
            <w:r>
              <w:rPr>
                <w:rFonts w:ascii="宋体" w:hAnsi="宋体" w:cs="宋体" w:eastAsia="宋体" w:hint="default"/>
                <w:spacing w:val="48"/>
                <w:sz w:val="21"/>
                <w:szCs w:val="21"/>
              </w:rPr>
              <w:t>于召开</w:t>
            </w:r>
            <w:r>
              <w:rPr>
                <w:rFonts w:ascii="宋体" w:hAnsi="宋体" w:cs="宋体" w:eastAsia="宋体" w:hint="default"/>
                <w:spacing w:val="-32"/>
                <w:sz w:val="21"/>
                <w:szCs w:val="21"/>
              </w:rPr>
              <w:t> </w:t>
            </w:r>
            <w:r>
              <w:rPr>
                <w:rFonts w:ascii="宋体" w:hAnsi="宋体" w:cs="宋体" w:eastAsia="宋体" w:hint="default"/>
                <w:sz w:val="21"/>
                <w:szCs w:val="21"/>
              </w:rPr>
              <w:t>2009</w:t>
            </w:r>
            <w:r>
              <w:rPr>
                <w:rFonts w:ascii="宋体" w:hAnsi="宋体" w:cs="宋体" w:eastAsia="宋体" w:hint="default"/>
                <w:spacing w:val="21"/>
                <w:sz w:val="21"/>
                <w:szCs w:val="21"/>
              </w:rPr>
              <w:t> </w:t>
            </w:r>
            <w:r>
              <w:rPr>
                <w:rFonts w:ascii="宋体" w:hAnsi="宋体" w:cs="宋体" w:eastAsia="宋体" w:hint="default"/>
                <w:spacing w:val="16"/>
                <w:sz w:val="21"/>
                <w:szCs w:val="21"/>
              </w:rPr>
              <w:t>年度股东大会</w:t>
            </w:r>
            <w:r>
              <w:rPr>
                <w:rFonts w:ascii="宋体" w:hAnsi="宋体" w:cs="宋体" w:eastAsia="宋体" w:hint="default"/>
                <w:spacing w:val="-85"/>
                <w:sz w:val="21"/>
                <w:szCs w:val="21"/>
              </w:rPr>
              <w:t> </w:t>
            </w:r>
            <w:r>
              <w:rPr>
                <w:rFonts w:ascii="宋体" w:hAnsi="宋体" w:cs="宋体" w:eastAsia="宋体" w:hint="default"/>
                <w:sz w:val="21"/>
                <w:szCs w:val="21"/>
              </w:rPr>
              <w:t>的通知</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《中国证券报》B002</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141"/>
              <w:ind w:left="100" w:right="35"/>
              <w:jc w:val="both"/>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100"/>
                <w:sz w:val="21"/>
                <w:szCs w:val="21"/>
              </w:rPr>
              <w:t> </w:t>
            </w: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关于签订规范运作辅</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导协议的公告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《中国证券报》A19</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pacing w:val="9"/>
                <w:sz w:val="21"/>
                <w:szCs w:val="21"/>
              </w:rPr>
              <w:t>《上海证券报》20</w:t>
            </w:r>
            <w:r>
              <w:rPr>
                <w:rFonts w:ascii="宋体" w:hAnsi="宋体" w:cs="宋体" w:eastAsia="宋体" w:hint="default"/>
                <w:spacing w:val="15"/>
                <w:sz w:val="21"/>
                <w:szCs w:val="21"/>
              </w:rPr>
              <w:t> </w:t>
            </w:r>
            <w:r>
              <w:rPr>
                <w:rFonts w:ascii="宋体" w:hAnsi="宋体" w:cs="宋体" w:eastAsia="宋体" w:hint="default"/>
                <w:spacing w:val="5"/>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《证券时报》B19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8"/>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21"/>
                <w:sz w:val="21"/>
                <w:szCs w:val="21"/>
              </w:rPr>
              <w:t> </w:t>
            </w:r>
            <w:r>
              <w:rPr>
                <w:rFonts w:ascii="宋体" w:hAnsi="宋体" w:cs="宋体" w:eastAsia="宋体" w:hint="default"/>
                <w:spacing w:val="16"/>
                <w:sz w:val="21"/>
                <w:szCs w:val="21"/>
              </w:rPr>
              <w:t>年度股东大会</w:t>
            </w:r>
            <w:r>
              <w:rPr>
                <w:rFonts w:ascii="宋体" w:hAnsi="宋体" w:cs="宋体" w:eastAsia="宋体" w:hint="default"/>
                <w:spacing w:val="-85"/>
                <w:sz w:val="21"/>
                <w:szCs w:val="21"/>
              </w:rPr>
              <w:t> </w:t>
            </w:r>
            <w:r>
              <w:rPr>
                <w:rFonts w:ascii="宋体" w:hAnsi="宋体" w:cs="宋体" w:eastAsia="宋体" w:hint="default"/>
                <w:sz w:val="21"/>
                <w:szCs w:val="21"/>
              </w:rPr>
              <w:t>决议公告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《中国证券报》D002</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关于投资者咨询电话</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变更的公告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《中国证券报》B003</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pacing w:val="9"/>
                <w:sz w:val="21"/>
                <w:szCs w:val="21"/>
              </w:rPr>
              <w:t>《上海证券报》19</w:t>
            </w:r>
            <w:r>
              <w:rPr>
                <w:rFonts w:ascii="宋体" w:hAnsi="宋体" w:cs="宋体" w:eastAsia="宋体" w:hint="default"/>
                <w:spacing w:val="15"/>
                <w:sz w:val="21"/>
                <w:szCs w:val="21"/>
              </w:rPr>
              <w:t> </w:t>
            </w:r>
            <w:r>
              <w:rPr>
                <w:rFonts w:ascii="宋体" w:hAnsi="宋体" w:cs="宋体" w:eastAsia="宋体" w:hint="default"/>
                <w:spacing w:val="5"/>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《证券时报》B7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8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319" w:hRule="exact"/>
        </w:trPr>
        <w:tc>
          <w:tcPr>
            <w:tcW w:w="2123" w:type="dxa"/>
            <w:tcBorders>
              <w:top w:val="single" w:sz="6" w:space="0" w:color="000000"/>
              <w:left w:val="single" w:sz="12" w:space="0" w:color="000000"/>
              <w:bottom w:val="nil" w:sz="6" w:space="0" w:color="auto"/>
              <w:right w:val="single" w:sz="6" w:space="0" w:color="000000"/>
            </w:tcBorders>
          </w:tcPr>
          <w:p>
            <w:pPr/>
          </w:p>
        </w:tc>
        <w:tc>
          <w:tcPr>
            <w:tcW w:w="2425"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《中国证券报》B007</w:t>
            </w:r>
            <w:r>
              <w:rPr>
                <w:rFonts w:ascii="宋体" w:hAnsi="宋体" w:cs="宋体" w:eastAsia="宋体" w:hint="default"/>
                <w:spacing w:val="-45"/>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nil" w:sz="6" w:space="0" w:color="auto"/>
              <w:right w:val="single" w:sz="6" w:space="0" w:color="000000"/>
            </w:tcBorders>
          </w:tcPr>
          <w:p>
            <w:pPr/>
          </w:p>
        </w:tc>
        <w:tc>
          <w:tcPr>
            <w:tcW w:w="2812"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tc>
      </w:tr>
      <w:tr>
        <w:trPr>
          <w:trHeight w:val="313" w:hRule="exact"/>
        </w:trPr>
        <w:tc>
          <w:tcPr>
            <w:tcW w:w="2123"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关联交易公告</w:t>
            </w:r>
          </w:p>
        </w:tc>
        <w:tc>
          <w:tcPr>
            <w:tcW w:w="2425"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《上海证券报》B87</w:t>
            </w:r>
            <w:r>
              <w:rPr>
                <w:rFonts w:ascii="宋体" w:hAnsi="宋体" w:cs="宋体" w:eastAsia="宋体" w:hint="default"/>
                <w:spacing w:val="-63"/>
                <w:sz w:val="21"/>
                <w:szCs w:val="21"/>
              </w:rPr>
              <w:t> </w:t>
            </w:r>
            <w:r>
              <w:rPr>
                <w:rFonts w:ascii="宋体" w:hAnsi="宋体" w:cs="宋体" w:eastAsia="宋体" w:hint="default"/>
                <w:sz w:val="21"/>
                <w:szCs w:val="21"/>
              </w:rPr>
              <w:t>版、</w:t>
            </w:r>
          </w:p>
        </w:tc>
        <w:tc>
          <w:tcPr>
            <w:tcW w:w="1902" w:type="dxa"/>
            <w:tcBorders>
              <w:top w:val="nil" w:sz="6" w:space="0" w:color="auto"/>
              <w:left w:val="single" w:sz="6" w:space="0" w:color="000000"/>
              <w:bottom w:val="nil" w:sz="6" w:space="0" w:color="auto"/>
              <w:right w:val="single" w:sz="6" w:space="0" w:color="000000"/>
            </w:tcBorders>
          </w:tcPr>
          <w:p>
            <w:pPr>
              <w:pStyle w:val="TableParagraph"/>
              <w:spacing w:line="260" w:lineRule="exact"/>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p>
        </w:tc>
      </w:tr>
      <w:tr>
        <w:trPr>
          <w:trHeight w:val="320" w:hRule="exact"/>
        </w:trPr>
        <w:tc>
          <w:tcPr>
            <w:tcW w:w="2123" w:type="dxa"/>
            <w:tcBorders>
              <w:top w:val="nil" w:sz="6" w:space="0" w:color="auto"/>
              <w:left w:val="single" w:sz="12" w:space="0" w:color="000000"/>
              <w:bottom w:val="single" w:sz="6" w:space="0" w:color="000000"/>
              <w:right w:val="single" w:sz="6" w:space="0" w:color="000000"/>
            </w:tcBorders>
          </w:tcPr>
          <w:p>
            <w:pPr/>
          </w:p>
        </w:tc>
        <w:tc>
          <w:tcPr>
            <w:tcW w:w="2425"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nil" w:sz="6" w:space="0" w:color="auto"/>
              <w:left w:val="single" w:sz="6" w:space="0" w:color="000000"/>
              <w:bottom w:val="single" w:sz="6" w:space="0" w:color="000000"/>
              <w:right w:val="single" w:sz="6" w:space="0" w:color="000000"/>
            </w:tcBorders>
          </w:tcPr>
          <w:p>
            <w:pPr/>
          </w:p>
        </w:tc>
        <w:tc>
          <w:tcPr>
            <w:tcW w:w="2812"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8"/>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21"/>
                <w:sz w:val="21"/>
                <w:szCs w:val="21"/>
              </w:rPr>
              <w:t> </w:t>
            </w:r>
            <w:r>
              <w:rPr>
                <w:rFonts w:ascii="宋体" w:hAnsi="宋体" w:cs="宋体" w:eastAsia="宋体" w:hint="default"/>
                <w:spacing w:val="16"/>
                <w:sz w:val="21"/>
                <w:szCs w:val="21"/>
              </w:rPr>
              <w:t>年上半年业绩</w:t>
            </w:r>
            <w:r>
              <w:rPr>
                <w:rFonts w:ascii="宋体" w:hAnsi="宋体" w:cs="宋体" w:eastAsia="宋体" w:hint="default"/>
                <w:spacing w:val="-85"/>
                <w:sz w:val="21"/>
                <w:szCs w:val="21"/>
              </w:rPr>
              <w:t> </w:t>
            </w:r>
            <w:r>
              <w:rPr>
                <w:rFonts w:ascii="宋体" w:hAnsi="宋体" w:cs="宋体" w:eastAsia="宋体" w:hint="default"/>
                <w:sz w:val="21"/>
                <w:szCs w:val="21"/>
              </w:rPr>
              <w:t>预增公告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《中国证券报》B007</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《上海证券报》B25</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《证券时报》A6</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319" w:hRule="exact"/>
        </w:trPr>
        <w:tc>
          <w:tcPr>
            <w:tcW w:w="2123"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关于公司及相关人员</w:t>
            </w:r>
          </w:p>
        </w:tc>
        <w:tc>
          <w:tcPr>
            <w:tcW w:w="2425"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《中国证券报》B003</w:t>
            </w:r>
            <w:r>
              <w:rPr>
                <w:rFonts w:ascii="宋体" w:hAnsi="宋体" w:cs="宋体" w:eastAsia="宋体" w:hint="default"/>
                <w:spacing w:val="-45"/>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nil" w:sz="6" w:space="0" w:color="auto"/>
              <w:right w:val="single" w:sz="6" w:space="0" w:color="000000"/>
            </w:tcBorders>
          </w:tcPr>
          <w:p>
            <w:pPr/>
          </w:p>
        </w:tc>
        <w:tc>
          <w:tcPr>
            <w:tcW w:w="2812"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tc>
      </w:tr>
      <w:tr>
        <w:trPr>
          <w:trHeight w:val="313" w:hRule="exact"/>
        </w:trPr>
        <w:tc>
          <w:tcPr>
            <w:tcW w:w="2123" w:type="dxa"/>
            <w:tcBorders>
              <w:top w:val="nil" w:sz="6" w:space="0" w:color="auto"/>
              <w:left w:val="single" w:sz="12" w:space="0" w:color="000000"/>
              <w:bottom w:val="nil" w:sz="6" w:space="0" w:color="auto"/>
              <w:right w:val="single" w:sz="6" w:space="0" w:color="000000"/>
            </w:tcBorders>
          </w:tcPr>
          <w:p>
            <w:pPr>
              <w:pStyle w:val="TableParagraph"/>
              <w:spacing w:line="262" w:lineRule="exact"/>
              <w:ind w:left="93" w:right="0"/>
              <w:jc w:val="left"/>
              <w:rPr>
                <w:rFonts w:ascii="宋体" w:hAnsi="宋体" w:cs="宋体" w:eastAsia="宋体" w:hint="default"/>
                <w:sz w:val="21"/>
                <w:szCs w:val="21"/>
              </w:rPr>
            </w:pPr>
            <w:r>
              <w:rPr>
                <w:rFonts w:ascii="宋体" w:hAnsi="宋体" w:cs="宋体" w:eastAsia="宋体" w:hint="default"/>
                <w:sz w:val="21"/>
                <w:szCs w:val="21"/>
              </w:rPr>
              <w:t>被上海证券交易所公</w:t>
            </w:r>
          </w:p>
        </w:tc>
        <w:tc>
          <w:tcPr>
            <w:tcW w:w="2425"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4"/>
              <w:jc w:val="left"/>
              <w:rPr>
                <w:rFonts w:ascii="宋体" w:hAnsi="宋体" w:cs="宋体" w:eastAsia="宋体" w:hint="default"/>
                <w:sz w:val="21"/>
                <w:szCs w:val="21"/>
              </w:rPr>
            </w:pPr>
            <w:r>
              <w:rPr>
                <w:rFonts w:ascii="宋体" w:hAnsi="宋体" w:cs="宋体" w:eastAsia="宋体" w:hint="default"/>
                <w:spacing w:val="9"/>
                <w:sz w:val="21"/>
                <w:szCs w:val="21"/>
              </w:rPr>
              <w:t>《上海证券报》39</w:t>
            </w:r>
            <w:r>
              <w:rPr>
                <w:rFonts w:ascii="宋体" w:hAnsi="宋体" w:cs="宋体" w:eastAsia="宋体" w:hint="default"/>
                <w:spacing w:val="15"/>
                <w:sz w:val="21"/>
                <w:szCs w:val="21"/>
              </w:rPr>
              <w:t> </w:t>
            </w:r>
            <w:r>
              <w:rPr>
                <w:rFonts w:ascii="宋体" w:hAnsi="宋体" w:cs="宋体" w:eastAsia="宋体" w:hint="default"/>
                <w:spacing w:val="5"/>
                <w:sz w:val="21"/>
                <w:szCs w:val="21"/>
              </w:rPr>
              <w:t>版、</w:t>
            </w:r>
          </w:p>
        </w:tc>
        <w:tc>
          <w:tcPr>
            <w:tcW w:w="1902" w:type="dxa"/>
            <w:tcBorders>
              <w:top w:val="nil" w:sz="6" w:space="0" w:color="auto"/>
              <w:left w:val="single" w:sz="6" w:space="0" w:color="000000"/>
              <w:bottom w:val="nil" w:sz="6" w:space="0" w:color="auto"/>
              <w:right w:val="single" w:sz="6" w:space="0" w:color="000000"/>
            </w:tcBorders>
          </w:tcPr>
          <w:p>
            <w:pPr>
              <w:pStyle w:val="TableParagraph"/>
              <w:spacing w:line="260" w:lineRule="exact"/>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p>
        </w:tc>
      </w:tr>
      <w:tr>
        <w:trPr>
          <w:trHeight w:val="320" w:hRule="exact"/>
        </w:trPr>
        <w:tc>
          <w:tcPr>
            <w:tcW w:w="2123" w:type="dxa"/>
            <w:tcBorders>
              <w:top w:val="nil" w:sz="6" w:space="0" w:color="auto"/>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开谴责的致歉公告</w:t>
            </w:r>
          </w:p>
        </w:tc>
        <w:tc>
          <w:tcPr>
            <w:tcW w:w="2425"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nil" w:sz="6" w:space="0" w:color="auto"/>
              <w:left w:val="single" w:sz="6" w:space="0" w:color="000000"/>
              <w:bottom w:val="single" w:sz="6" w:space="0" w:color="000000"/>
              <w:right w:val="single" w:sz="6" w:space="0" w:color="000000"/>
            </w:tcBorders>
          </w:tcPr>
          <w:p>
            <w:pPr/>
          </w:p>
        </w:tc>
        <w:tc>
          <w:tcPr>
            <w:tcW w:w="2812"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关于会计差错更正的</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《中国证券报》B038</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《上海证券报》B54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《证券时报》D58</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六届七次董事会决议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《中国证券报》B038</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六届五次监事会决议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《中国证券报》B038</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8"/>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21"/>
                <w:sz w:val="21"/>
                <w:szCs w:val="21"/>
              </w:rPr>
              <w:t> </w:t>
            </w:r>
            <w:r>
              <w:rPr>
                <w:rFonts w:ascii="宋体" w:hAnsi="宋体" w:cs="宋体" w:eastAsia="宋体" w:hint="default"/>
                <w:spacing w:val="16"/>
                <w:sz w:val="21"/>
                <w:szCs w:val="21"/>
              </w:rPr>
              <w:t>年半年度报告</w:t>
            </w:r>
            <w:r>
              <w:rPr>
                <w:rFonts w:ascii="宋体" w:hAnsi="宋体" w:cs="宋体" w:eastAsia="宋体" w:hint="default"/>
                <w:spacing w:val="-85"/>
                <w:sz w:val="21"/>
                <w:szCs w:val="21"/>
              </w:rPr>
              <w:t> </w:t>
            </w:r>
            <w:r>
              <w:rPr>
                <w:rFonts w:ascii="宋体" w:hAnsi="宋体" w:cs="宋体" w:eastAsia="宋体" w:hint="default"/>
                <w:sz w:val="21"/>
                <w:szCs w:val="21"/>
              </w:rPr>
              <w:t>摘要</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《中国证券报》B038</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335" w:hRule="exact"/>
        </w:trPr>
        <w:tc>
          <w:tcPr>
            <w:tcW w:w="212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对外投资公告</w:t>
            </w:r>
          </w:p>
        </w:tc>
        <w:tc>
          <w:tcPr>
            <w:tcW w:w="2425"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6"/>
              <w:jc w:val="left"/>
              <w:rPr>
                <w:rFonts w:ascii="宋体" w:hAnsi="宋体" w:cs="宋体" w:eastAsia="宋体" w:hint="default"/>
                <w:sz w:val="21"/>
                <w:szCs w:val="21"/>
              </w:rPr>
            </w:pPr>
            <w:r>
              <w:rPr>
                <w:rFonts w:ascii="宋体" w:hAnsi="宋体" w:cs="宋体" w:eastAsia="宋体" w:hint="default"/>
                <w:spacing w:val="-5"/>
                <w:sz w:val="21"/>
                <w:szCs w:val="21"/>
              </w:rPr>
              <w:t>《中国证券报》B010</w:t>
            </w:r>
            <w:r>
              <w:rPr>
                <w:rFonts w:ascii="宋体" w:hAnsi="宋体" w:cs="宋体" w:eastAsia="宋体" w:hint="default"/>
                <w:spacing w:val="-45"/>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tc>
      </w:tr>
    </w:tbl>
    <w:p>
      <w:pPr>
        <w:spacing w:after="0" w:line="261" w:lineRule="exact"/>
        <w:jc w:val="left"/>
        <w:rPr>
          <w:rFonts w:ascii="宋体" w:hAnsi="宋体" w:cs="宋体" w:eastAsia="宋体" w:hint="default"/>
          <w:sz w:val="21"/>
          <w:szCs w:val="21"/>
        </w:rPr>
        <w:sectPr>
          <w:pgSz w:w="11910" w:h="16840"/>
          <w:pgMar w:header="709" w:footer="683" w:top="1300" w:bottom="880" w:left="1200" w:right="1140"/>
        </w:sectPr>
      </w:pPr>
    </w:p>
    <w:p>
      <w:pPr>
        <w:spacing w:line="240" w:lineRule="auto" w:before="6"/>
        <w:rPr>
          <w:rFonts w:ascii="Times New Roman" w:hAnsi="Times New Roman" w:cs="Times New Roman" w:eastAsia="Times New Roman"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2123"/>
        <w:gridCol w:w="2425"/>
        <w:gridCol w:w="1902"/>
        <w:gridCol w:w="2812"/>
      </w:tblGrid>
      <w:tr>
        <w:trPr>
          <w:trHeight w:val="647" w:hRule="exact"/>
        </w:trPr>
        <w:tc>
          <w:tcPr>
            <w:tcW w:w="2123" w:type="dxa"/>
            <w:tcBorders>
              <w:top w:val="single" w:sz="12" w:space="0" w:color="000000"/>
              <w:left w:val="single" w:sz="12" w:space="0" w:color="000000"/>
              <w:bottom w:val="single" w:sz="6" w:space="0" w:color="000000"/>
              <w:right w:val="single" w:sz="6" w:space="0" w:color="000000"/>
            </w:tcBorders>
          </w:tcPr>
          <w:p>
            <w:pPr/>
          </w:p>
        </w:tc>
        <w:tc>
          <w:tcPr>
            <w:tcW w:w="2425"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《上海证券报》B27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《证券时报》A11</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12" w:space="0" w:color="000000"/>
              <w:left w:val="single" w:sz="6" w:space="0" w:color="000000"/>
              <w:bottom w:val="single" w:sz="6" w:space="0" w:color="000000"/>
              <w:right w:val="single" w:sz="6" w:space="0" w:color="000000"/>
            </w:tcBorders>
          </w:tcPr>
          <w:p>
            <w:pPr/>
          </w:p>
        </w:tc>
        <w:tc>
          <w:tcPr>
            <w:tcW w:w="281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关于控股公司收到专</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项扶持资金的公告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《中国证券报》A27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《上海证券报》B33</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《证券时报》D20</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关于监事会主席辞职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《中国证券报》B006</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pacing w:val="9"/>
                <w:sz w:val="21"/>
                <w:szCs w:val="21"/>
              </w:rPr>
              <w:t>《上海证券报》29</w:t>
            </w:r>
            <w:r>
              <w:rPr>
                <w:rFonts w:ascii="宋体" w:hAnsi="宋体" w:cs="宋体" w:eastAsia="宋体" w:hint="default"/>
                <w:spacing w:val="15"/>
                <w:sz w:val="21"/>
                <w:szCs w:val="21"/>
              </w:rPr>
              <w:t> </w:t>
            </w:r>
            <w:r>
              <w:rPr>
                <w:rFonts w:ascii="宋体" w:hAnsi="宋体" w:cs="宋体" w:eastAsia="宋体" w:hint="default"/>
                <w:spacing w:val="5"/>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10</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11</w:t>
            </w:r>
            <w:r>
              <w:rPr>
                <w:rFonts w:ascii="宋体" w:hAnsi="宋体" w:cs="宋体" w:eastAsia="宋体" w:hint="default"/>
                <w:spacing w:val="-6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8"/>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21"/>
                <w:sz w:val="21"/>
                <w:szCs w:val="21"/>
              </w:rPr>
              <w:t> </w:t>
            </w:r>
            <w:r>
              <w:rPr>
                <w:rFonts w:ascii="宋体" w:hAnsi="宋体" w:cs="宋体" w:eastAsia="宋体" w:hint="default"/>
                <w:spacing w:val="16"/>
                <w:sz w:val="21"/>
                <w:szCs w:val="21"/>
              </w:rPr>
              <w:t>年第三季度报</w:t>
            </w:r>
            <w:r>
              <w:rPr>
                <w:rFonts w:ascii="宋体" w:hAnsi="宋体" w:cs="宋体" w:eastAsia="宋体" w:hint="default"/>
                <w:spacing w:val="-85"/>
                <w:sz w:val="21"/>
                <w:szCs w:val="21"/>
              </w:rPr>
              <w:t> </w:t>
            </w:r>
            <w:r>
              <w:rPr>
                <w:rFonts w:ascii="宋体" w:hAnsi="宋体" w:cs="宋体" w:eastAsia="宋体" w:hint="default"/>
                <w:sz w:val="21"/>
                <w:szCs w:val="21"/>
              </w:rPr>
              <w:t>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《中国证券报》B026</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《上海证券报》B76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《证券时报》D58</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10</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28</w:t>
            </w:r>
            <w:r>
              <w:rPr>
                <w:rFonts w:ascii="宋体" w:hAnsi="宋体" w:cs="宋体" w:eastAsia="宋体" w:hint="default"/>
                <w:spacing w:val="-6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2"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关于股票交易异常波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动的公告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《中国证券报》B011</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50" w:hRule="exact"/>
        </w:trPr>
        <w:tc>
          <w:tcPr>
            <w:tcW w:w="212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关于股票交易异常波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动的公告</w:t>
            </w:r>
          </w:p>
        </w:tc>
        <w:tc>
          <w:tcPr>
            <w:tcW w:w="242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《上海证券报》B27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11</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r>
        <w:trPr>
          <w:trHeight w:val="960" w:hRule="exact"/>
        </w:trPr>
        <w:tc>
          <w:tcPr>
            <w:tcW w:w="2123" w:type="dxa"/>
            <w:tcBorders>
              <w:top w:val="single" w:sz="6" w:space="0" w:color="000000"/>
              <w:left w:val="single" w:sz="12" w:space="0" w:color="000000"/>
              <w:bottom w:val="single" w:sz="12" w:space="0" w:color="000000"/>
              <w:right w:val="single" w:sz="6" w:space="0" w:color="000000"/>
            </w:tcBorders>
          </w:tcPr>
          <w:p>
            <w:pPr>
              <w:pStyle w:val="TableParagraph"/>
              <w:spacing w:line="273" w:lineRule="auto" w:before="141"/>
              <w:ind w:left="93" w:right="96"/>
              <w:jc w:val="left"/>
              <w:rPr>
                <w:rFonts w:ascii="宋体" w:hAnsi="宋体" w:cs="宋体" w:eastAsia="宋体" w:hint="default"/>
                <w:sz w:val="21"/>
                <w:szCs w:val="21"/>
              </w:rPr>
            </w:pPr>
            <w:r>
              <w:rPr>
                <w:rFonts w:ascii="宋体" w:hAnsi="宋体" w:cs="宋体" w:eastAsia="宋体" w:hint="default"/>
                <w:sz w:val="21"/>
                <w:szCs w:val="21"/>
              </w:rPr>
              <w:t>关于签订投资建设回</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购协议书的公告</w:t>
            </w:r>
          </w:p>
        </w:tc>
        <w:tc>
          <w:tcPr>
            <w:tcW w:w="2425"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6"/>
                <w:sz w:val="21"/>
                <w:szCs w:val="21"/>
              </w:rPr>
              <w:t>《中国证券报》B009</w:t>
            </w:r>
            <w:r>
              <w:rPr>
                <w:rFonts w:ascii="宋体" w:hAnsi="宋体" w:cs="宋体" w:eastAsia="宋体" w:hint="default"/>
                <w:spacing w:val="-45"/>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《上海证券报》B32</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9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17</w:t>
            </w:r>
            <w:r>
              <w:rPr>
                <w:rFonts w:ascii="宋体" w:hAnsi="宋体" w:cs="宋体" w:eastAsia="宋体" w:hint="default"/>
                <w:spacing w:val="-63"/>
                <w:sz w:val="21"/>
                <w:szCs w:val="21"/>
              </w:rPr>
              <w:t> </w:t>
            </w:r>
            <w:r>
              <w:rPr>
                <w:rFonts w:ascii="宋体" w:hAnsi="宋体" w:cs="宋体" w:eastAsia="宋体" w:hint="default"/>
                <w:sz w:val="21"/>
                <w:szCs w:val="21"/>
              </w:rPr>
              <w:t>日</w:t>
            </w:r>
          </w:p>
        </w:tc>
        <w:tc>
          <w:tcPr>
            <w:tcW w:w="2812"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9"/>
                <w:sz w:val="21"/>
                <w:szCs w:val="21"/>
              </w:rPr>
              <w:t>上海证券交易所网站：</w:t>
            </w:r>
            <w:r>
              <w:rPr>
                <w:rFonts w:ascii="宋体" w:hAnsi="宋体" w:cs="宋体" w:eastAsia="宋体" w:hint="default"/>
                <w:spacing w:val="-50"/>
                <w:sz w:val="21"/>
                <w:szCs w:val="21"/>
              </w:rPr>
              <w:t> </w:t>
            </w:r>
            <w:r>
              <w:rPr>
                <w:rFonts w:ascii="宋体" w:hAnsi="宋体" w:cs="宋体" w:eastAsia="宋体" w:hint="default"/>
                <w:sz w:val="21"/>
                <w:szCs w:val="21"/>
              </w:rPr>
            </w:r>
          </w:p>
          <w:p>
            <w:pPr>
              <w:pStyle w:val="TableParagraph"/>
              <w:spacing w:line="273" w:lineRule="auto" w:before="37"/>
              <w:ind w:left="100" w:right="91"/>
              <w:jc w:val="left"/>
              <w:rPr>
                <w:rFonts w:ascii="宋体" w:hAnsi="宋体" w:cs="宋体" w:eastAsia="宋体" w:hint="default"/>
                <w:sz w:val="21"/>
                <w:szCs w:val="21"/>
              </w:rPr>
            </w:pPr>
            <w:hyperlink r:id="rId12">
              <w:r>
                <w:rPr>
                  <w:rFonts w:ascii="宋体" w:hAnsi="宋体" w:cs="宋体" w:eastAsia="宋体" w:hint="default"/>
                  <w:spacing w:val="3"/>
                  <w:sz w:val="21"/>
                  <w:szCs w:val="21"/>
                </w:rPr>
                <w:t>www.sse.com.cn</w:t>
              </w:r>
            </w:hyperlink>
            <w:r>
              <w:rPr>
                <w:rFonts w:ascii="宋体" w:hAnsi="宋体" w:cs="宋体" w:eastAsia="宋体" w:hint="default"/>
                <w:spacing w:val="3"/>
                <w:sz w:val="21"/>
                <w:szCs w:val="21"/>
              </w:rPr>
              <w:t>，通过“上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市公司公告”栏查询 。</w:t>
            </w:r>
          </w:p>
        </w:tc>
      </w:tr>
    </w:tbl>
    <w:p>
      <w:pPr>
        <w:spacing w:after="0" w:line="273" w:lineRule="auto"/>
        <w:jc w:val="left"/>
        <w:rPr>
          <w:rFonts w:ascii="宋体" w:hAnsi="宋体" w:cs="宋体" w:eastAsia="宋体" w:hint="default"/>
          <w:sz w:val="21"/>
          <w:szCs w:val="21"/>
        </w:rPr>
        <w:sectPr>
          <w:pgSz w:w="11910" w:h="16840"/>
          <w:pgMar w:header="709" w:footer="683" w:top="1200" w:bottom="880" w:left="1200" w:right="1140"/>
        </w:sectPr>
      </w:pPr>
    </w:p>
    <w:p>
      <w:pPr>
        <w:pStyle w:val="Heading1"/>
        <w:spacing w:line="240" w:lineRule="auto" w:before="91"/>
        <w:ind w:left="160" w:right="0"/>
        <w:jc w:val="left"/>
        <w:rPr>
          <w:b w:val="0"/>
          <w:bCs w:val="0"/>
        </w:rPr>
      </w:pPr>
      <w:bookmarkStart w:name="_TOC_250001" w:id="8"/>
      <w:r>
        <w:rPr/>
        <w:t>十一、财务会计报告</w:t>
      </w:r>
      <w:bookmarkEnd w:id="8"/>
      <w:r>
        <w:rPr>
          <w:b w:val="0"/>
          <w:bCs w:val="0"/>
        </w:rPr>
      </w:r>
    </w:p>
    <w:p>
      <w:pPr>
        <w:spacing w:line="240" w:lineRule="auto" w:before="3"/>
        <w:rPr>
          <w:rFonts w:ascii="宋体" w:hAnsi="宋体" w:cs="宋体" w:eastAsia="宋体" w:hint="default"/>
          <w:b/>
          <w:bCs/>
          <w:sz w:val="13"/>
          <w:szCs w:val="13"/>
        </w:rPr>
      </w:pPr>
    </w:p>
    <w:p>
      <w:pPr>
        <w:spacing w:after="0" w:line="240" w:lineRule="auto"/>
        <w:rPr>
          <w:rFonts w:ascii="宋体" w:hAnsi="宋体" w:cs="宋体" w:eastAsia="宋体" w:hint="default"/>
          <w:sz w:val="13"/>
          <w:szCs w:val="13"/>
        </w:rPr>
        <w:sectPr>
          <w:pgSz w:w="11910" w:h="16840"/>
          <w:pgMar w:header="709" w:footer="683" w:top="1200" w:bottom="880" w:left="1200" w:right="1140"/>
        </w:sectPr>
      </w:pPr>
    </w:p>
    <w:p>
      <w:pPr>
        <w:pStyle w:val="BodyText"/>
        <w:spacing w:line="240" w:lineRule="auto" w:before="35"/>
        <w:ind w:right="-20"/>
        <w:jc w:val="left"/>
      </w:pPr>
      <w:r>
        <w:rPr/>
        <w:t>(一)</w:t>
      </w:r>
      <w:r>
        <w:rPr>
          <w:spacing w:val="-2"/>
        </w:rPr>
        <w:t> </w:t>
      </w:r>
      <w:r>
        <w:rPr/>
        <w:t>审计报告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7"/>
        <w:ind w:right="-20"/>
        <w:jc w:val="left"/>
      </w:pPr>
      <w:r>
        <w:rPr/>
        <w:t>科达集团股份有限公司全体股东：</w:t>
      </w:r>
    </w:p>
    <w:p>
      <w:pPr>
        <w:spacing w:line="240" w:lineRule="auto" w:before="7"/>
        <w:rPr>
          <w:rFonts w:ascii="宋体" w:hAnsi="宋体" w:cs="宋体" w:eastAsia="宋体" w:hint="default"/>
          <w:sz w:val="26"/>
          <w:szCs w:val="26"/>
        </w:rPr>
      </w:pPr>
      <w:r>
        <w:rPr/>
        <w:br w:type="column"/>
      </w:r>
      <w:r>
        <w:rPr>
          <w:rFonts w:ascii="宋体"/>
          <w:sz w:val="26"/>
        </w:rPr>
      </w:r>
    </w:p>
    <w:p>
      <w:pPr>
        <w:pStyle w:val="Heading2"/>
        <w:tabs>
          <w:tab w:pos="1113" w:val="left" w:leader="none"/>
          <w:tab w:pos="1535" w:val="left" w:leader="none"/>
          <w:tab w:pos="1958" w:val="left" w:leader="none"/>
        </w:tabs>
        <w:spacing w:line="273" w:lineRule="auto" w:before="0"/>
        <w:ind w:left="86" w:right="3222" w:firstLine="605"/>
        <w:jc w:val="left"/>
        <w:rPr>
          <w:b w:val="0"/>
          <w:bCs w:val="0"/>
        </w:rPr>
      </w:pPr>
      <w:r>
        <w:rPr>
          <w:w w:val="95"/>
        </w:rPr>
        <w:t>审</w:t>
        <w:tab/>
        <w:t>计</w:t>
        <w:tab/>
        <w:t>报</w:t>
        <w:tab/>
      </w:r>
      <w:r>
        <w:rPr/>
        <w:t>告</w:t>
      </w:r>
      <w:r>
        <w:rPr>
          <w:w w:val="99"/>
        </w:rPr>
        <w:t> </w:t>
      </w:r>
      <w:r>
        <w:rPr/>
        <w:t>天圆全审字[2011] 00080253</w:t>
      </w:r>
      <w:r>
        <w:rPr>
          <w:spacing w:val="-69"/>
        </w:rPr>
        <w:t> </w:t>
      </w:r>
      <w:r>
        <w:rPr/>
        <w:t>号</w:t>
      </w:r>
      <w:r>
        <w:rPr>
          <w:b w:val="0"/>
          <w:bCs w:val="0"/>
        </w:rPr>
      </w:r>
    </w:p>
    <w:p>
      <w:pPr>
        <w:spacing w:after="0" w:line="273" w:lineRule="auto"/>
        <w:jc w:val="left"/>
        <w:sectPr>
          <w:type w:val="continuous"/>
          <w:pgSz w:w="11910" w:h="16840"/>
          <w:pgMar w:top="1600" w:bottom="280" w:left="1200" w:right="1140"/>
          <w:cols w:num="2" w:equalWidth="0">
            <w:col w:w="3311" w:space="40"/>
            <w:col w:w="6219"/>
          </w:cols>
        </w:sectPr>
      </w:pPr>
    </w:p>
    <w:p>
      <w:pPr>
        <w:pStyle w:val="BodyText"/>
        <w:spacing w:line="273" w:lineRule="auto" w:before="37"/>
        <w:ind w:right="160" w:firstLine="420"/>
        <w:jc w:val="both"/>
      </w:pPr>
      <w:r>
        <w:rPr>
          <w:spacing w:val="-4"/>
        </w:rPr>
        <w:t>我们审计了后附的科达集团股份有限公司（以下简称“科达股份”）财务报表，包括</w:t>
      </w:r>
      <w:r>
        <w:rPr/>
        <w:t> </w:t>
      </w:r>
      <w:r>
        <w:rPr>
          <w:spacing w:val="-1"/>
        </w:rPr>
        <w:t>2010</w:t>
      </w:r>
      <w:r>
        <w:rPr/>
        <w:t> 年</w:t>
      </w:r>
      <w:r>
        <w:rPr>
          <w:spacing w:val="34"/>
        </w:rPr>
        <w:t> </w:t>
      </w:r>
      <w:r>
        <w:rPr/>
        <w:t>12</w:t>
      </w:r>
      <w:r>
        <w:rPr/>
        <w:t> 月</w:t>
      </w:r>
      <w:r>
        <w:rPr>
          <w:spacing w:val="-37"/>
        </w:rPr>
        <w:t> </w:t>
      </w:r>
      <w:r>
        <w:rPr/>
        <w:t>31</w:t>
      </w:r>
      <w:r>
        <w:rPr>
          <w:spacing w:val="-36"/>
        </w:rPr>
        <w:t> </w:t>
      </w:r>
      <w:r>
        <w:rPr/>
        <w:t>日的合并及母公司的资产负债表，2010</w:t>
      </w:r>
      <w:r>
        <w:rPr>
          <w:spacing w:val="-36"/>
        </w:rPr>
        <w:t> </w:t>
      </w:r>
      <w:r>
        <w:rPr/>
        <w:t>年度的合并及母公司的利润表、现金流量表、所有者权</w:t>
      </w:r>
      <w:r>
        <w:rPr/>
        <w:t> 益变动表以及财务报表附注。</w:t>
      </w:r>
    </w:p>
    <w:p>
      <w:pPr>
        <w:spacing w:line="326" w:lineRule="auto" w:before="39"/>
        <w:ind w:left="577" w:right="0" w:hanging="8"/>
        <w:jc w:val="left"/>
        <w:rPr>
          <w:rFonts w:ascii="宋体" w:hAnsi="宋体" w:cs="宋体" w:eastAsia="宋体" w:hint="default"/>
          <w:sz w:val="21"/>
          <w:szCs w:val="21"/>
        </w:rPr>
      </w:pPr>
      <w:r>
        <w:rPr>
          <w:rFonts w:ascii="宋体" w:hAnsi="宋体" w:cs="宋体" w:eastAsia="宋体" w:hint="default"/>
          <w:b/>
          <w:bCs/>
          <w:sz w:val="21"/>
          <w:szCs w:val="21"/>
        </w:rPr>
        <w:t>一、管理层对财务报表的责任</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按照企业会计准则的规定编制财务报表是科达股份管理层的责任。这种责任包括：（1）设计、实</w:t>
      </w:r>
    </w:p>
    <w:p>
      <w:pPr>
        <w:pStyle w:val="BodyText"/>
        <w:spacing w:line="240" w:lineRule="auto" w:before="24"/>
        <w:ind w:left="157" w:right="0"/>
        <w:jc w:val="left"/>
      </w:pPr>
      <w:r>
        <w:rPr/>
        <w:t>施和维护与财务报表编制相关的内部控制，以使财务报表不存在由于舞弊或错误而导致的重大错报；</w:t>
      </w:r>
    </w:p>
    <w:p>
      <w:pPr>
        <w:spacing w:line="326" w:lineRule="auto" w:before="99"/>
        <w:ind w:left="577" w:right="3623" w:hanging="420"/>
        <w:jc w:val="left"/>
        <w:rPr>
          <w:rFonts w:ascii="宋体" w:hAnsi="宋体" w:cs="宋体" w:eastAsia="宋体" w:hint="default"/>
          <w:sz w:val="21"/>
          <w:szCs w:val="21"/>
        </w:rPr>
      </w:pPr>
      <w:r>
        <w:rPr>
          <w:rFonts w:ascii="宋体" w:hAnsi="宋体" w:cs="宋体" w:eastAsia="宋体" w:hint="default"/>
          <w:spacing w:val="-4"/>
          <w:sz w:val="21"/>
          <w:szCs w:val="21"/>
        </w:rPr>
        <w:t>（2）选择和运用恰当的会计政策；（3）作出合理的会计估计。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b/>
          <w:bCs/>
          <w:sz w:val="21"/>
          <w:szCs w:val="21"/>
        </w:rPr>
        <w:t>二、注册会计师的责任</w:t>
      </w:r>
      <w:r>
        <w:rPr>
          <w:rFonts w:ascii="宋体" w:hAnsi="宋体" w:cs="宋体" w:eastAsia="宋体" w:hint="default"/>
          <w:sz w:val="21"/>
          <w:szCs w:val="21"/>
        </w:rPr>
      </w:r>
    </w:p>
    <w:p>
      <w:pPr>
        <w:pStyle w:val="BodyText"/>
        <w:spacing w:line="326" w:lineRule="auto" w:before="24"/>
        <w:ind w:left="157" w:right="165" w:firstLine="420"/>
        <w:jc w:val="both"/>
      </w:pPr>
      <w:r>
        <w:rPr/>
        <w:t>我们的责任是在实施审计工作的基础上对财务报表发表审计意见。我们按照中国注册会计师审计 准则的规定执行了审计工作。中国注册会计师审计准则要求我们遵守职业道德规范，计划和实施审计 工作以对财务报表是否不存在重大错报获取合理保证。</w:t>
      </w:r>
    </w:p>
    <w:p>
      <w:pPr>
        <w:pStyle w:val="BodyText"/>
        <w:spacing w:line="326" w:lineRule="auto" w:before="24"/>
        <w:ind w:left="157" w:right="165" w:firstLine="420"/>
        <w:jc w:val="both"/>
      </w:pPr>
      <w:r>
        <w:rPr/>
        <w:t>审计工作涉及实施审计程序，以获取有关财务报表金额和披露的审计证据。选择的审计程序取决 于注册会计师的判断，包括对由于舞弊或错误导致的财务报表重大错报风险的评估。在进行风险评估 时，我们考虑与财务报表编制相关的内部控制，以设计恰当的审计程序，但目的并非对内部控制的有 效性发表意见。审计工作还包括评价管理层选用会计政策的恰当性和作出会计估计的合理性，以及评 价财务报表的总体列报。</w:t>
      </w:r>
    </w:p>
    <w:p>
      <w:pPr>
        <w:pStyle w:val="BodyText"/>
        <w:spacing w:line="326" w:lineRule="auto" w:before="24"/>
        <w:ind w:left="577" w:right="1617"/>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rPr>
      </w:r>
    </w:p>
    <w:p>
      <w:pPr>
        <w:pStyle w:val="BodyText"/>
        <w:spacing w:line="326" w:lineRule="auto" w:before="24"/>
        <w:ind w:left="157" w:right="165" w:firstLine="420"/>
        <w:jc w:val="both"/>
      </w:pPr>
      <w:r>
        <w:rPr/>
        <w:t>我们认为，科达股份财务报表已经按照企业会计准则的规定编制，在所有重大方面公允反映了科 达股份</w:t>
      </w:r>
      <w:r>
        <w:rPr>
          <w:spacing w:val="-57"/>
        </w:rPr>
        <w:t> </w:t>
      </w:r>
      <w:r>
        <w:rPr/>
        <w:t>2010</w:t>
      </w:r>
      <w:r>
        <w:rPr>
          <w:spacing w:val="-57"/>
        </w:rPr>
        <w:t> </w:t>
      </w:r>
      <w:r>
        <w:rPr/>
        <w:t>年</w:t>
      </w:r>
      <w:r>
        <w:rPr>
          <w:spacing w:val="-57"/>
        </w:rPr>
        <w:t> </w:t>
      </w:r>
      <w:r>
        <w:rPr/>
        <w:t>12</w:t>
      </w:r>
      <w:r>
        <w:rPr>
          <w:spacing w:val="-56"/>
        </w:rPr>
        <w:t> </w:t>
      </w:r>
      <w:r>
        <w:rPr/>
        <w:t>月</w:t>
      </w:r>
      <w:r>
        <w:rPr>
          <w:spacing w:val="-57"/>
        </w:rPr>
        <w:t> </w:t>
      </w:r>
      <w:r>
        <w:rPr/>
        <w:t>31</w:t>
      </w:r>
      <w:r>
        <w:rPr>
          <w:spacing w:val="-57"/>
        </w:rPr>
        <w:t> </w:t>
      </w:r>
      <w:r>
        <w:rPr/>
        <w:t>日的财务状况以及</w:t>
      </w:r>
      <w:r>
        <w:rPr>
          <w:spacing w:val="-57"/>
        </w:rPr>
        <w:t> </w:t>
      </w:r>
      <w:r>
        <w:rPr/>
        <w:t>2010</w:t>
      </w:r>
      <w:r>
        <w:rPr>
          <w:spacing w:val="-57"/>
        </w:rPr>
        <w:t> </w:t>
      </w:r>
      <w:r>
        <w:rPr/>
        <w:t>年度的经营成果和现金流量。</w:t>
      </w:r>
    </w:p>
    <w:p>
      <w:pPr>
        <w:pStyle w:val="Heading2"/>
        <w:spacing w:line="240" w:lineRule="auto" w:before="24"/>
        <w:ind w:left="577" w:right="0"/>
        <w:jc w:val="left"/>
        <w:rPr>
          <w:b w:val="0"/>
          <w:bCs w:val="0"/>
        </w:rPr>
      </w:pPr>
      <w:r>
        <w:rPr/>
        <w:t>四、强调事项</w:t>
      </w:r>
      <w:r>
        <w:rPr>
          <w:b w:val="0"/>
          <w:bCs w:val="0"/>
        </w:rPr>
      </w:r>
    </w:p>
    <w:p>
      <w:pPr>
        <w:pStyle w:val="BodyText"/>
        <w:spacing w:line="326" w:lineRule="auto" w:before="99"/>
        <w:ind w:left="157" w:right="160" w:firstLine="420"/>
        <w:jc w:val="both"/>
      </w:pPr>
      <w:r>
        <w:rPr>
          <w:spacing w:val="-6"/>
        </w:rPr>
        <w:t>我们提醒财务报表使用者关注，科达股份在</w:t>
      </w:r>
      <w:r>
        <w:rPr/>
        <w:t> </w:t>
      </w:r>
      <w:r>
        <w:rPr>
          <w:spacing w:val="-1"/>
        </w:rPr>
        <w:t>2009</w:t>
      </w:r>
      <w:r>
        <w:rPr>
          <w:spacing w:val="-84"/>
        </w:rPr>
        <w:t> </w:t>
      </w:r>
      <w:r>
        <w:rPr>
          <w:spacing w:val="-2"/>
        </w:rPr>
        <w:t>年因母公司资金占用一事受到相关监管部门的调</w:t>
      </w:r>
      <w:r>
        <w:rPr>
          <w:spacing w:val="-1"/>
        </w:rPr>
        <w:t> </w:t>
      </w:r>
      <w:r>
        <w:rPr/>
        <w:t>查，截至审计报告日尚未收到正式调查结果。本段内容不影响已发表的审计意见。</w:t>
      </w:r>
    </w:p>
    <w:p>
      <w:pPr>
        <w:spacing w:line="240" w:lineRule="auto" w:before="0"/>
        <w:rPr>
          <w:rFonts w:ascii="宋体" w:hAnsi="宋体" w:cs="宋体" w:eastAsia="宋体" w:hint="default"/>
          <w:sz w:val="20"/>
          <w:szCs w:val="20"/>
        </w:rPr>
      </w:pPr>
    </w:p>
    <w:p>
      <w:pPr>
        <w:pStyle w:val="BodyText"/>
        <w:tabs>
          <w:tab w:pos="5092" w:val="left" w:leader="none"/>
          <w:tab w:pos="7191" w:val="left" w:leader="none"/>
        </w:tabs>
        <w:spacing w:line="240" w:lineRule="auto" w:before="136"/>
        <w:ind w:left="997" w:right="0"/>
        <w:jc w:val="left"/>
      </w:pPr>
      <w:r>
        <w:rPr>
          <w:spacing w:val="-1"/>
        </w:rPr>
        <w:t>北京天圆全会计师事务所有限公司</w:t>
        <w:tab/>
        <w:t>中国注册会计师：谢</w:t>
        <w:tab/>
      </w:r>
      <w:r>
        <w:rPr/>
        <w:t>东</w:t>
      </w:r>
    </w:p>
    <w:p>
      <w:pPr>
        <w:pStyle w:val="BodyText"/>
        <w:spacing w:line="240" w:lineRule="auto" w:before="99"/>
        <w:ind w:left="5090" w:right="0"/>
        <w:jc w:val="left"/>
      </w:pPr>
      <w:r>
        <w:rPr/>
        <w:t>中国注册会计师：任文君</w:t>
      </w:r>
    </w:p>
    <w:p>
      <w:pPr>
        <w:pStyle w:val="BodyText"/>
        <w:tabs>
          <w:tab w:pos="5196" w:val="left" w:leader="none"/>
        </w:tabs>
        <w:spacing w:line="240" w:lineRule="auto" w:before="99"/>
        <w:ind w:left="1312" w:right="0"/>
        <w:jc w:val="left"/>
      </w:pPr>
      <w:r>
        <w:rPr/>
        <w:t>中国 ·</w:t>
      </w:r>
      <w:r>
        <w:rPr>
          <w:spacing w:val="-2"/>
        </w:rPr>
        <w:t> </w:t>
      </w:r>
      <w:r>
        <w:rPr/>
        <w:t>北京</w:t>
        <w:tab/>
        <w:t>二○一一年四月二十六日</w:t>
      </w:r>
    </w:p>
    <w:p>
      <w:pPr>
        <w:spacing w:after="0" w:line="240" w:lineRule="auto"/>
        <w:jc w:val="left"/>
        <w:sectPr>
          <w:type w:val="continuous"/>
          <w:pgSz w:w="11910" w:h="16840"/>
          <w:pgMar w:top="1600" w:bottom="280" w:left="1200" w:right="1140"/>
        </w:sectPr>
      </w:pPr>
    </w:p>
    <w:p>
      <w:pPr>
        <w:pStyle w:val="BodyText"/>
        <w:spacing w:line="240" w:lineRule="auto" w:before="83"/>
        <w:ind w:right="-18"/>
        <w:jc w:val="left"/>
      </w:pPr>
      <w:r>
        <w:rPr/>
        <w:t>(二)</w:t>
      </w:r>
      <w:r>
        <w:rPr>
          <w:spacing w:val="-2"/>
        </w:rPr>
        <w:t> </w:t>
      </w:r>
      <w:r>
        <w:rPr/>
        <w:t>财务报表</w:t>
      </w:r>
    </w:p>
    <w:p>
      <w:pPr>
        <w:spacing w:line="240" w:lineRule="auto" w:before="0"/>
        <w:rPr>
          <w:rFonts w:ascii="宋体" w:hAnsi="宋体" w:cs="宋体" w:eastAsia="宋体" w:hint="default"/>
          <w:sz w:val="20"/>
          <w:szCs w:val="20"/>
        </w:rPr>
      </w:pPr>
      <w:r>
        <w:rPr/>
        <w:br w:type="column"/>
      </w:r>
      <w:r>
        <w:rPr>
          <w:rFonts w:ascii="宋体"/>
          <w:sz w:val="20"/>
        </w:rPr>
      </w:r>
    </w:p>
    <w:p>
      <w:pPr>
        <w:spacing w:line="273" w:lineRule="auto" w:before="133"/>
        <w:ind w:left="160" w:right="3924" w:firstLine="128"/>
        <w:jc w:val="left"/>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99"/>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after="0" w:line="273" w:lineRule="auto"/>
        <w:jc w:val="left"/>
        <w:rPr>
          <w:rFonts w:ascii="宋体" w:hAnsi="宋体" w:cs="宋体" w:eastAsia="宋体" w:hint="default"/>
          <w:sz w:val="21"/>
          <w:szCs w:val="21"/>
        </w:rPr>
        <w:sectPr>
          <w:pgSz w:w="11910" w:h="16840"/>
          <w:pgMar w:header="709" w:footer="683" w:top="1200" w:bottom="880" w:left="1200" w:right="1120"/>
          <w:cols w:num="2" w:equalWidth="0">
            <w:col w:w="1525" w:space="2228"/>
            <w:col w:w="5837"/>
          </w:cols>
        </w:sectPr>
      </w:pPr>
    </w:p>
    <w:p>
      <w:pPr>
        <w:pStyle w:val="BodyText"/>
        <w:tabs>
          <w:tab w:pos="7298" w:val="left" w:leader="none"/>
        </w:tabs>
        <w:spacing w:line="240" w:lineRule="auto" w:before="7"/>
        <w:ind w:right="0"/>
        <w:jc w:val="left"/>
      </w:pPr>
      <w:r>
        <w:rPr>
          <w:spacing w:val="-1"/>
        </w:rPr>
        <w:t>编制单位:科达集团股份有限公司</w:t>
        <w:tab/>
      </w: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3702"/>
        <w:gridCol w:w="1468"/>
        <w:gridCol w:w="1944"/>
        <w:gridCol w:w="2186"/>
      </w:tblGrid>
      <w:tr>
        <w:trPr>
          <w:trHeight w:val="361" w:hRule="exact"/>
        </w:trPr>
        <w:tc>
          <w:tcPr>
            <w:tcW w:w="3702"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68"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44"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left="542"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186"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663" w:right="0"/>
              <w:jc w:val="left"/>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5598" w:type="dxa"/>
            <w:gridSpan w:val="3"/>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（一）</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691,402,116.68</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455,596,167.38</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7"/>
              <w:jc w:val="right"/>
              <w:rPr>
                <w:rFonts w:ascii="宋体" w:hAnsi="宋体" w:cs="宋体" w:eastAsia="宋体" w:hint="default"/>
                <w:sz w:val="21"/>
                <w:szCs w:val="21"/>
              </w:rPr>
            </w:pPr>
            <w:r>
              <w:rPr>
                <w:rFonts w:ascii="宋体"/>
                <w:spacing w:val="-1"/>
                <w:sz w:val="21"/>
              </w:rPr>
              <w:t>260,000.00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0"/>
              <w:jc w:val="right"/>
              <w:rPr>
                <w:rFonts w:ascii="宋体" w:hAnsi="宋体" w:cs="宋体" w:eastAsia="宋体" w:hint="default"/>
                <w:sz w:val="21"/>
                <w:szCs w:val="21"/>
              </w:rPr>
            </w:pPr>
            <w:r>
              <w:rPr>
                <w:rFonts w:ascii="宋体"/>
                <w:spacing w:val="-1"/>
                <w:sz w:val="21"/>
              </w:rPr>
              <w:t>0.00</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446,786,238.70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359,848,410.18</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91,562,489.24</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54,033,187.52</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（五）</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67,595,259.57</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109,807,822.65</w:t>
            </w:r>
            <w:r>
              <w:rPr>
                <w:rFonts w:ascii="宋体"/>
                <w:sz w:val="21"/>
              </w:rPr>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（六）</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237,374,734.31</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99,441,320.09</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（七）</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19,000,000.00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10,000,000.00</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1,553,980,838.50</w:t>
            </w:r>
            <w:r>
              <w:rPr>
                <w:rFonts w:ascii="宋体"/>
                <w:sz w:val="21"/>
              </w:rPr>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1,088,726,907.82</w:t>
            </w:r>
            <w:r>
              <w:rPr>
                <w:rFonts w:ascii="宋体"/>
                <w:sz w:val="21"/>
              </w:rPr>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5598" w:type="dxa"/>
            <w:gridSpan w:val="3"/>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（八、九）</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147,079,160.47</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128,391,760.05</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79,749,509.19</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57,154,905.01</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（十一）</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140,771,080.49</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141,947,078.31</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（十二）</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94,120.97</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8,929,596.19</w:t>
            </w:r>
            <w:r>
              <w:rPr>
                <w:rFonts w:ascii="宋体"/>
                <w:sz w:val="21"/>
              </w:rPr>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（十三）</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27,728,842.90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35,112,197.65</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（十四）</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9,901,387.50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8,546,287.40</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405,324,101.52</w:t>
            </w:r>
            <w:r>
              <w:rPr>
                <w:rFonts w:ascii="宋体"/>
                <w:sz w:val="21"/>
              </w:rPr>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380,081,824.61</w:t>
            </w:r>
            <w:r>
              <w:rPr>
                <w:rFonts w:ascii="宋体"/>
                <w:sz w:val="21"/>
              </w:rPr>
            </w:r>
          </w:p>
        </w:tc>
      </w:tr>
      <w:tr>
        <w:trPr>
          <w:trHeight w:val="378" w:hRule="exact"/>
        </w:trPr>
        <w:tc>
          <w:tcPr>
            <w:tcW w:w="370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7"/>
              <w:ind w:left="936"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468" w:type="dxa"/>
            <w:tcBorders>
              <w:top w:val="single" w:sz="6" w:space="0" w:color="000000"/>
              <w:left w:val="single" w:sz="6" w:space="0" w:color="000000"/>
              <w:bottom w:val="single" w:sz="12" w:space="0" w:color="000000"/>
              <w:right w:val="single" w:sz="6" w:space="0" w:color="000000"/>
            </w:tcBorders>
          </w:tcPr>
          <w:p>
            <w:pPr/>
          </w:p>
        </w:tc>
        <w:tc>
          <w:tcPr>
            <w:tcW w:w="19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1,959,304,940.02</w:t>
            </w:r>
            <w:r>
              <w:rPr>
                <w:rFonts w:ascii="宋体"/>
                <w:sz w:val="21"/>
              </w:rPr>
            </w:r>
          </w:p>
        </w:tc>
        <w:tc>
          <w:tcPr>
            <w:tcW w:w="218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1,468,808,732.43</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1600" w:bottom="280" w:left="1200" w:right="11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3702"/>
        <w:gridCol w:w="1468"/>
        <w:gridCol w:w="1944"/>
        <w:gridCol w:w="2186"/>
      </w:tblGrid>
      <w:tr>
        <w:trPr>
          <w:trHeight w:val="361" w:hRule="exact"/>
        </w:trPr>
        <w:tc>
          <w:tcPr>
            <w:tcW w:w="3702"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5598" w:type="dxa"/>
            <w:gridSpan w:val="3"/>
            <w:tcBorders>
              <w:top w:val="single" w:sz="12"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（十六）</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332,000,000.00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260,000,000.00</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（十七）</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27,526,101.88</w:t>
            </w: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（十八）</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357,985,934.14</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261,078,999.76</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（十九）</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304,959,417.83</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51,525,382.49</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20,247,616.81</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27,870,203.77</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（二十一）</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85,022,318.09</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110,111,723.15</w:t>
            </w:r>
            <w:r>
              <w:rPr>
                <w:rFonts w:ascii="宋体"/>
                <w:sz w:val="21"/>
              </w:rPr>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（二十二）</w:t>
            </w: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636,631.16</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（二十三）</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114,829,147.67</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57,281,604.87</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1,242,570,536.42</w:t>
            </w:r>
            <w:r>
              <w:rPr>
                <w:rFonts w:ascii="宋体"/>
                <w:sz w:val="21"/>
              </w:rPr>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768,504,545.20</w:t>
            </w:r>
            <w:r>
              <w:rPr>
                <w:rFonts w:ascii="宋体"/>
                <w:sz w:val="21"/>
              </w:rPr>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5598" w:type="dxa"/>
            <w:gridSpan w:val="3"/>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（二十四）</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32,158,619.98</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22,811,025.80</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32,158,619.98</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22,811,025.80</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936"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1,274,729,156.40</w:t>
            </w:r>
            <w:r>
              <w:rPr>
                <w:rFonts w:ascii="宋体"/>
                <w:sz w:val="21"/>
              </w:rPr>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791,315,571.00</w:t>
            </w:r>
            <w:r>
              <w:rPr>
                <w:rFonts w:ascii="宋体"/>
                <w:sz w:val="21"/>
              </w:rPr>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0"/>
              <w:jc w:val="left"/>
              <w:rPr>
                <w:rFonts w:ascii="宋体" w:hAnsi="宋体" w:cs="宋体" w:eastAsia="宋体" w:hint="default"/>
                <w:sz w:val="21"/>
                <w:szCs w:val="21"/>
              </w:rPr>
            </w:pPr>
            <w:r>
              <w:rPr>
                <w:rFonts w:ascii="宋体" w:hAnsi="宋体" w:cs="宋体" w:eastAsia="宋体" w:hint="default"/>
                <w:b/>
                <w:bCs/>
                <w:spacing w:val="1"/>
                <w:w w:val="99"/>
                <w:sz w:val="21"/>
                <w:szCs w:val="21"/>
              </w:rPr>
              <w:t>所有者</w:t>
            </w:r>
            <w:r>
              <w:rPr>
                <w:rFonts w:ascii="宋体" w:hAnsi="宋体" w:cs="宋体" w:eastAsia="宋体" w:hint="default"/>
                <w:b/>
                <w:bCs/>
                <w:w w:val="99"/>
                <w:sz w:val="21"/>
                <w:szCs w:val="21"/>
              </w:rPr>
              <w:t>权益</w:t>
            </w:r>
            <w:r>
              <w:rPr>
                <w:rFonts w:ascii="宋体" w:hAnsi="宋体" w:cs="宋体" w:eastAsia="宋体" w:hint="default"/>
                <w:b/>
                <w:bCs/>
                <w:spacing w:val="1"/>
                <w:w w:val="99"/>
                <w:sz w:val="21"/>
                <w:szCs w:val="21"/>
              </w:rPr>
              <w:t>（或股</w:t>
            </w:r>
            <w:r>
              <w:rPr>
                <w:rFonts w:ascii="宋体" w:hAnsi="宋体" w:cs="宋体" w:eastAsia="宋体" w:hint="default"/>
                <w:b/>
                <w:bCs/>
                <w:w w:val="99"/>
                <w:sz w:val="21"/>
                <w:szCs w:val="21"/>
              </w:rPr>
              <w:t>东权</w:t>
            </w: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5598" w:type="dxa"/>
            <w:gridSpan w:val="3"/>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（二十五）</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335,269,708.80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335,269,708.80</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（二十六）</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105,635,899.10</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105,635,899.10</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（二十七）</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86,879,881.01</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85,578,042.33</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（二十八）</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112,256,118.22</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101,499,354.74</w:t>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
        </w:tc>
        <w:tc>
          <w:tcPr>
            <w:tcW w:w="21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5" w:right="0"/>
              <w:jc w:val="left"/>
              <w:rPr>
                <w:rFonts w:ascii="宋体" w:hAnsi="宋体" w:cs="宋体" w:eastAsia="宋体" w:hint="default"/>
                <w:sz w:val="21"/>
                <w:szCs w:val="21"/>
              </w:rPr>
            </w:pPr>
            <w:r>
              <w:rPr>
                <w:rFonts w:ascii="宋体" w:hAnsi="宋体" w:cs="宋体" w:eastAsia="宋体" w:hint="default"/>
                <w:b/>
                <w:bCs/>
                <w:sz w:val="21"/>
                <w:szCs w:val="21"/>
              </w:rPr>
              <w:t>归属于母公司所有者权益合计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640,041,607.13</w:t>
            </w:r>
            <w:r>
              <w:rPr>
                <w:rFonts w:ascii="宋体"/>
                <w:sz w:val="21"/>
              </w:rPr>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627,983,004.97</w:t>
            </w:r>
            <w:r>
              <w:rPr>
                <w:rFonts w:ascii="宋体"/>
                <w:sz w:val="21"/>
              </w:rPr>
            </w:r>
          </w:p>
        </w:tc>
      </w:tr>
      <w:tr>
        <w:trPr>
          <w:trHeight w:val="370"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5" w:right="0"/>
              <w:jc w:val="left"/>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44,534,176.49</w:t>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49,510,156.46</w:t>
            </w:r>
          </w:p>
        </w:tc>
      </w:tr>
      <w:tr>
        <w:trPr>
          <w:trHeight w:val="368" w:hRule="exact"/>
        </w:trPr>
        <w:tc>
          <w:tcPr>
            <w:tcW w:w="3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936"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468" w:type="dxa"/>
            <w:tcBorders>
              <w:top w:val="single" w:sz="6" w:space="0" w:color="000000"/>
              <w:left w:val="single" w:sz="6" w:space="0" w:color="000000"/>
              <w:bottom w:val="single" w:sz="6" w:space="0" w:color="000000"/>
              <w:right w:val="single" w:sz="6" w:space="0" w:color="000000"/>
            </w:tcBorders>
          </w:tcPr>
          <w:p>
            <w:pP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684,575,783.62</w:t>
            </w:r>
            <w:r>
              <w:rPr>
                <w:rFonts w:ascii="宋体"/>
                <w:sz w:val="21"/>
              </w:rPr>
            </w:r>
          </w:p>
        </w:tc>
        <w:tc>
          <w:tcPr>
            <w:tcW w:w="21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677,493,161.43</w:t>
            </w:r>
            <w:r>
              <w:rPr>
                <w:rFonts w:ascii="宋体"/>
                <w:sz w:val="21"/>
              </w:rPr>
            </w:r>
          </w:p>
        </w:tc>
      </w:tr>
      <w:tr>
        <w:trPr>
          <w:trHeight w:val="378" w:hRule="exact"/>
        </w:trPr>
        <w:tc>
          <w:tcPr>
            <w:tcW w:w="370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负债和所有者权益总计</w:t>
            </w:r>
            <w:r>
              <w:rPr>
                <w:rFonts w:ascii="宋体" w:hAnsi="宋体" w:cs="宋体" w:eastAsia="宋体" w:hint="default"/>
                <w:sz w:val="21"/>
                <w:szCs w:val="21"/>
              </w:rPr>
            </w:r>
          </w:p>
        </w:tc>
        <w:tc>
          <w:tcPr>
            <w:tcW w:w="1468" w:type="dxa"/>
            <w:tcBorders>
              <w:top w:val="single" w:sz="6" w:space="0" w:color="000000"/>
              <w:left w:val="single" w:sz="6" w:space="0" w:color="000000"/>
              <w:bottom w:val="single" w:sz="12" w:space="0" w:color="000000"/>
              <w:right w:val="single" w:sz="6" w:space="0" w:color="000000"/>
            </w:tcBorders>
          </w:tcPr>
          <w:p>
            <w:pPr/>
          </w:p>
        </w:tc>
        <w:tc>
          <w:tcPr>
            <w:tcW w:w="19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1,959,304,940.02</w:t>
            </w:r>
            <w:r>
              <w:rPr>
                <w:rFonts w:ascii="宋体"/>
                <w:sz w:val="21"/>
              </w:rPr>
            </w:r>
          </w:p>
        </w:tc>
        <w:tc>
          <w:tcPr>
            <w:tcW w:w="218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1,468,808,732.43</w:t>
            </w:r>
            <w:r>
              <w:rPr>
                <w:rFonts w:ascii="宋体"/>
                <w:sz w:val="21"/>
              </w:rPr>
            </w:r>
          </w:p>
        </w:tc>
      </w:tr>
    </w:tbl>
    <w:p>
      <w:pPr>
        <w:spacing w:line="240" w:lineRule="auto" w:before="0"/>
        <w:rPr>
          <w:rFonts w:ascii="宋体" w:hAnsi="宋体" w:cs="宋体" w:eastAsia="宋体" w:hint="default"/>
          <w:sz w:val="20"/>
          <w:szCs w:val="20"/>
        </w:rPr>
      </w:pPr>
    </w:p>
    <w:p>
      <w:pPr>
        <w:pStyle w:val="BodyText"/>
        <w:tabs>
          <w:tab w:pos="3206" w:val="left" w:leader="none"/>
          <w:tab w:pos="7090"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09" w:footer="683" w:top="1200" w:bottom="880" w:left="1200" w:right="1120"/>
        </w:sectPr>
      </w:pPr>
    </w:p>
    <w:p>
      <w:pPr>
        <w:spacing w:line="273" w:lineRule="auto" w:before="83"/>
        <w:ind w:left="3914" w:right="3935" w:firstLine="2"/>
        <w:jc w:val="center"/>
        <w:rPr>
          <w:rFonts w:ascii="宋体" w:hAnsi="宋体" w:cs="宋体" w:eastAsia="宋体" w:hint="default"/>
          <w:sz w:val="21"/>
          <w:szCs w:val="21"/>
        </w:rPr>
      </w:pPr>
      <w:r>
        <w:rPr>
          <w:rFonts w:ascii="宋体" w:hAnsi="宋体" w:cs="宋体" w:eastAsia="宋体" w:hint="default"/>
          <w:b/>
          <w:bCs/>
          <w:sz w:val="21"/>
          <w:szCs w:val="21"/>
        </w:rPr>
        <w:t>母公司资产负债表</w:t>
      </w:r>
      <w:r>
        <w:rPr>
          <w:rFonts w:ascii="宋体" w:hAnsi="宋体" w:cs="宋体" w:eastAsia="宋体" w:hint="default"/>
          <w:b/>
          <w:bCs/>
          <w:spacing w:val="1"/>
          <w:w w:val="99"/>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BodyText"/>
        <w:tabs>
          <w:tab w:pos="7137" w:val="left" w:leader="none"/>
        </w:tabs>
        <w:spacing w:line="240" w:lineRule="auto" w:before="7"/>
        <w:ind w:left="0" w:right="128"/>
        <w:jc w:val="center"/>
      </w:pPr>
      <w:r>
        <w:rPr>
          <w:spacing w:val="-1"/>
        </w:rPr>
        <w:t>编制单位:科达集团股份有限公司</w:t>
        <w:tab/>
      </w: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3703"/>
        <w:gridCol w:w="1498"/>
        <w:gridCol w:w="1901"/>
        <w:gridCol w:w="2198"/>
      </w:tblGrid>
      <w:tr>
        <w:trPr>
          <w:trHeight w:val="335" w:hRule="exact"/>
        </w:trPr>
        <w:tc>
          <w:tcPr>
            <w:tcW w:w="3703"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right="5"/>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98"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01"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198"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669" w:right="0"/>
              <w:jc w:val="left"/>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26"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5597" w:type="dxa"/>
            <w:gridSpan w:val="3"/>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614,417,954.84</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398,844,980.10</w:t>
            </w:r>
            <w:r>
              <w:rPr>
                <w:rFonts w:ascii="宋体"/>
                <w:sz w:val="21"/>
              </w:rPr>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8"/>
              <w:jc w:val="right"/>
              <w:rPr>
                <w:rFonts w:ascii="宋体" w:hAnsi="宋体" w:cs="宋体" w:eastAsia="宋体" w:hint="default"/>
                <w:sz w:val="21"/>
                <w:szCs w:val="21"/>
              </w:rPr>
            </w:pPr>
            <w:r>
              <w:rPr>
                <w:rFonts w:ascii="宋体"/>
                <w:spacing w:val="-1"/>
                <w:sz w:val="21"/>
              </w:rPr>
              <w:t>260,000.00</w:t>
            </w: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十一</w:t>
            </w:r>
            <w:r>
              <w:rPr>
                <w:rFonts w:ascii="宋体" w:hAnsi="宋体" w:cs="宋体" w:eastAsia="宋体" w:hint="default"/>
                <w:spacing w:val="-90"/>
                <w:sz w:val="18"/>
                <w:szCs w:val="18"/>
              </w:rPr>
              <w:t>、</w:t>
            </w:r>
            <w:r>
              <w:rPr>
                <w:rFonts w:ascii="宋体" w:hAnsi="宋体" w:cs="宋体" w:eastAsia="宋体" w:hint="default"/>
                <w:sz w:val="18"/>
                <w:szCs w:val="18"/>
              </w:rPr>
              <w:t>（一）</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446,619,038.70</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359,848,410.18</w:t>
            </w: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67,105,078.61</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44,573,960.65</w:t>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十一</w:t>
            </w:r>
            <w:r>
              <w:rPr>
                <w:rFonts w:ascii="宋体" w:hAnsi="宋体" w:cs="宋体" w:eastAsia="宋体" w:hint="default"/>
                <w:spacing w:val="-90"/>
                <w:sz w:val="18"/>
                <w:szCs w:val="18"/>
              </w:rPr>
              <w:t>、</w:t>
            </w:r>
            <w:r>
              <w:rPr>
                <w:rFonts w:ascii="宋体" w:hAnsi="宋体" w:cs="宋体" w:eastAsia="宋体" w:hint="default"/>
                <w:sz w:val="18"/>
                <w:szCs w:val="18"/>
              </w:rPr>
              <w:t>（二）</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113,415,085.24</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135,532,023.20</w:t>
            </w: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228,523,278.26</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98,344,676.03</w:t>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19,000,000.00</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10,000,000.00</w:t>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1,489,340,435.65</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1,047,144,050.16</w:t>
            </w:r>
            <w:r>
              <w:rPr>
                <w:rFonts w:ascii="宋体"/>
                <w:sz w:val="21"/>
              </w:rPr>
            </w:r>
          </w:p>
        </w:tc>
      </w:tr>
      <w:tr>
        <w:trPr>
          <w:trHeight w:val="328"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5597" w:type="dxa"/>
            <w:gridSpan w:val="3"/>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十一</w:t>
            </w:r>
            <w:r>
              <w:rPr>
                <w:rFonts w:ascii="宋体" w:hAnsi="宋体" w:cs="宋体" w:eastAsia="宋体" w:hint="default"/>
                <w:spacing w:val="-90"/>
                <w:sz w:val="18"/>
                <w:szCs w:val="18"/>
              </w:rPr>
              <w:t>、</w:t>
            </w:r>
            <w:r>
              <w:rPr>
                <w:rFonts w:ascii="宋体" w:hAnsi="宋体" w:cs="宋体" w:eastAsia="宋体" w:hint="default"/>
                <w:sz w:val="18"/>
                <w:szCs w:val="18"/>
              </w:rPr>
              <w:t>（三）</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211,214,838.16</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142,527,437.74</w:t>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61,787,214.15</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38,101,466.21</w:t>
            </w: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60,560,779.78</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62,586,677.08</w:t>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8,834,556.23</w:t>
            </w:r>
            <w:r>
              <w:rPr>
                <w:rFonts w:ascii="宋体"/>
                <w:sz w:val="21"/>
              </w:rPr>
            </w: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9,377,912.54</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16,187,743.75</w:t>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9,901,387.50</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8,546,287.40</w:t>
            </w:r>
            <w:r>
              <w:rPr>
                <w:rFonts w:ascii="宋体"/>
                <w:sz w:val="21"/>
              </w:rPr>
            </w:r>
          </w:p>
        </w:tc>
      </w:tr>
      <w:tr>
        <w:trPr>
          <w:trHeight w:val="389"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352,842,132.13</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276,784,168.41</w:t>
            </w:r>
            <w:r>
              <w:rPr>
                <w:rFonts w:ascii="宋体"/>
                <w:sz w:val="21"/>
              </w:rPr>
            </w:r>
          </w:p>
        </w:tc>
      </w:tr>
      <w:tr>
        <w:trPr>
          <w:trHeight w:val="397" w:hRule="exact"/>
        </w:trPr>
        <w:tc>
          <w:tcPr>
            <w:tcW w:w="370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7"/>
              <w:ind w:left="936"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498" w:type="dxa"/>
            <w:tcBorders>
              <w:top w:val="single" w:sz="6" w:space="0" w:color="000000"/>
              <w:left w:val="single" w:sz="6" w:space="0" w:color="000000"/>
              <w:bottom w:val="single" w:sz="12" w:space="0" w:color="000000"/>
              <w:right w:val="single" w:sz="6" w:space="0" w:color="000000"/>
            </w:tcBorders>
          </w:tcPr>
          <w:p>
            <w:pPr/>
          </w:p>
        </w:tc>
        <w:tc>
          <w:tcPr>
            <w:tcW w:w="19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1,842,182,567.78</w:t>
            </w:r>
            <w:r>
              <w:rPr>
                <w:rFonts w:ascii="宋体"/>
                <w:sz w:val="21"/>
              </w:rPr>
            </w:r>
          </w:p>
        </w:tc>
        <w:tc>
          <w:tcPr>
            <w:tcW w:w="219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1,323,928,218.57</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09" w:footer="683" w:top="1200" w:bottom="880" w:left="1200" w:right="11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3703"/>
        <w:gridCol w:w="1498"/>
        <w:gridCol w:w="1901"/>
        <w:gridCol w:w="2198"/>
      </w:tblGrid>
      <w:tr>
        <w:trPr>
          <w:trHeight w:val="389" w:hRule="exact"/>
        </w:trPr>
        <w:tc>
          <w:tcPr>
            <w:tcW w:w="370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5597" w:type="dxa"/>
            <w:gridSpan w:val="3"/>
            <w:tcBorders>
              <w:top w:val="single" w:sz="12"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332,000,000.00</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260,000,000.00</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27,526,101.88</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356,579,683.72</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259,564,656.50</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304,378,961.23</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51,525,382.49</w:t>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3,713,797.88</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3"/>
              <w:jc w:val="right"/>
              <w:rPr>
                <w:rFonts w:ascii="宋体" w:hAnsi="宋体" w:cs="宋体" w:eastAsia="宋体" w:hint="default"/>
                <w:sz w:val="21"/>
                <w:szCs w:val="21"/>
              </w:rPr>
            </w:pPr>
            <w:r>
              <w:rPr>
                <w:rFonts w:ascii="宋体"/>
                <w:spacing w:val="-1"/>
                <w:sz w:val="21"/>
              </w:rPr>
              <w:t>3,340,522.46</w:t>
            </w:r>
            <w:r>
              <w:rPr>
                <w:rFonts w:ascii="宋体"/>
                <w:sz w:val="21"/>
              </w:rPr>
            </w:r>
          </w:p>
        </w:tc>
      </w:tr>
      <w:tr>
        <w:trPr>
          <w:trHeight w:val="396"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76,168,046.19</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98,695,165.67</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36,069.56</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672,700.72</w:t>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112,696,614.07</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33,872,035.78</w:t>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6"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1,213,099,274.53</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707,670,463.62</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5597" w:type="dxa"/>
            <w:gridSpan w:val="3"/>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307,151.50</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500,000.00</w:t>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6"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307,151.50</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0"/>
              <w:jc w:val="right"/>
              <w:rPr>
                <w:rFonts w:ascii="宋体" w:hAnsi="宋体" w:cs="宋体" w:eastAsia="宋体" w:hint="default"/>
                <w:sz w:val="21"/>
                <w:szCs w:val="21"/>
              </w:rPr>
            </w:pPr>
            <w:r>
              <w:rPr>
                <w:rFonts w:ascii="宋体"/>
                <w:spacing w:val="-1"/>
                <w:sz w:val="21"/>
              </w:rPr>
              <w:t>500,000.00</w:t>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6"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1,213,406,426.03</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708,170,463.62</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pacing w:val="1"/>
                <w:w w:val="99"/>
                <w:sz w:val="21"/>
                <w:szCs w:val="21"/>
              </w:rPr>
              <w:t>所有者</w:t>
            </w:r>
            <w:r>
              <w:rPr>
                <w:rFonts w:ascii="宋体" w:hAnsi="宋体" w:cs="宋体" w:eastAsia="宋体" w:hint="default"/>
                <w:b/>
                <w:bCs/>
                <w:w w:val="99"/>
                <w:sz w:val="21"/>
                <w:szCs w:val="21"/>
              </w:rPr>
              <w:t>权益</w:t>
            </w:r>
            <w:r>
              <w:rPr>
                <w:rFonts w:ascii="宋体" w:hAnsi="宋体" w:cs="宋体" w:eastAsia="宋体" w:hint="default"/>
                <w:b/>
                <w:bCs/>
                <w:spacing w:val="1"/>
                <w:w w:val="99"/>
                <w:sz w:val="21"/>
                <w:szCs w:val="21"/>
              </w:rPr>
              <w:t>（或股</w:t>
            </w:r>
            <w:r>
              <w:rPr>
                <w:rFonts w:ascii="宋体" w:hAnsi="宋体" w:cs="宋体" w:eastAsia="宋体" w:hint="default"/>
                <w:b/>
                <w:bCs/>
                <w:w w:val="99"/>
                <w:sz w:val="21"/>
                <w:szCs w:val="21"/>
              </w:rPr>
              <w:t>东权</w:t>
            </w: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5597" w:type="dxa"/>
            <w:gridSpan w:val="3"/>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335,269,708.80</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335,269,708.80</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102,330,717.11</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102,330,717.11</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86,879,881.01</w:t>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85,578,042.33</w:t>
            </w:r>
            <w:r>
              <w:rPr>
                <w:rFonts w:ascii="宋体"/>
                <w:sz w:val="21"/>
              </w:rPr>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c>
          <w:tcPr>
            <w:tcW w:w="2198"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104,295,834.83</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92,579,286.71</w:t>
            </w:r>
          </w:p>
        </w:tc>
      </w:tr>
      <w:tr>
        <w:trPr>
          <w:trHeight w:val="397" w:hRule="exact"/>
        </w:trPr>
        <w:tc>
          <w:tcPr>
            <w:tcW w:w="370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所有者权益（或股东权益）合计</w:t>
            </w:r>
            <w:r>
              <w:rPr>
                <w:rFonts w:ascii="宋体" w:hAnsi="宋体" w:cs="宋体" w:eastAsia="宋体" w:hint="default"/>
                <w:sz w:val="21"/>
                <w:szCs w:val="21"/>
              </w:rPr>
            </w:r>
          </w:p>
        </w:tc>
        <w:tc>
          <w:tcPr>
            <w:tcW w:w="1498"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628,776,141.75</w:t>
            </w:r>
            <w:r>
              <w:rPr>
                <w:rFonts w:ascii="宋体"/>
                <w:sz w:val="21"/>
              </w:rPr>
            </w:r>
          </w:p>
        </w:tc>
        <w:tc>
          <w:tcPr>
            <w:tcW w:w="2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615,757,754.95</w:t>
            </w:r>
            <w:r>
              <w:rPr>
                <w:rFonts w:ascii="宋体"/>
                <w:sz w:val="21"/>
              </w:rPr>
            </w:r>
          </w:p>
        </w:tc>
      </w:tr>
      <w:tr>
        <w:trPr>
          <w:trHeight w:val="406" w:hRule="exact"/>
        </w:trPr>
        <w:tc>
          <w:tcPr>
            <w:tcW w:w="370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pacing w:val="-6"/>
                <w:sz w:val="21"/>
                <w:szCs w:val="21"/>
              </w:rPr>
              <w:t>负债和所有者权益（或股东权益）总计</w:t>
            </w:r>
            <w:r>
              <w:rPr>
                <w:rFonts w:ascii="宋体" w:hAnsi="宋体" w:cs="宋体" w:eastAsia="宋体" w:hint="default"/>
                <w:spacing w:val="-6"/>
                <w:sz w:val="21"/>
                <w:szCs w:val="21"/>
              </w:rPr>
            </w:r>
          </w:p>
        </w:tc>
        <w:tc>
          <w:tcPr>
            <w:tcW w:w="1498" w:type="dxa"/>
            <w:tcBorders>
              <w:top w:val="single" w:sz="6" w:space="0" w:color="000000"/>
              <w:left w:val="single" w:sz="6" w:space="0" w:color="000000"/>
              <w:bottom w:val="single" w:sz="12" w:space="0" w:color="000000"/>
              <w:right w:val="single" w:sz="6" w:space="0" w:color="000000"/>
            </w:tcBorders>
          </w:tcPr>
          <w:p>
            <w:pPr/>
          </w:p>
        </w:tc>
        <w:tc>
          <w:tcPr>
            <w:tcW w:w="19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1,842,182,567.78</w:t>
            </w:r>
            <w:r>
              <w:rPr>
                <w:rFonts w:ascii="宋体"/>
                <w:sz w:val="21"/>
              </w:rPr>
            </w:r>
          </w:p>
        </w:tc>
        <w:tc>
          <w:tcPr>
            <w:tcW w:w="219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1,323,928,218.57</w:t>
            </w:r>
            <w:r>
              <w:rPr>
                <w:rFonts w:ascii="宋体"/>
                <w:sz w:val="21"/>
              </w:rPr>
            </w:r>
          </w:p>
        </w:tc>
      </w:tr>
    </w:tbl>
    <w:p>
      <w:pPr>
        <w:pStyle w:val="BodyText"/>
        <w:tabs>
          <w:tab w:pos="3206" w:val="left" w:leader="none"/>
          <w:tab w:pos="7090" w:val="left" w:leader="none"/>
        </w:tabs>
        <w:spacing w:line="240" w:lineRule="auto" w:before="78"/>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09" w:footer="683" w:top="1200" w:bottom="880" w:left="1200" w:right="1120"/>
        </w:sectPr>
      </w:pPr>
    </w:p>
    <w:p>
      <w:pPr>
        <w:spacing w:line="240" w:lineRule="auto" w:before="7"/>
        <w:rPr>
          <w:rFonts w:ascii="宋体" w:hAnsi="宋体" w:cs="宋体" w:eastAsia="宋体" w:hint="default"/>
          <w:sz w:val="27"/>
          <w:szCs w:val="27"/>
        </w:rPr>
      </w:pPr>
    </w:p>
    <w:p>
      <w:pPr>
        <w:spacing w:line="273" w:lineRule="auto" w:before="35"/>
        <w:ind w:left="4019" w:right="4029" w:firstLine="234"/>
        <w:jc w:val="left"/>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b/>
          <w:bCs/>
          <w:w w:val="99"/>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7408" w:val="left" w:leader="none"/>
        </w:tabs>
        <w:spacing w:line="240" w:lineRule="auto" w:before="7"/>
        <w:ind w:left="165" w:right="0"/>
        <w:jc w:val="left"/>
      </w:pPr>
      <w:r>
        <w:rPr>
          <w:spacing w:val="-1"/>
        </w:rPr>
        <w:t>编制单位:科达集团股份有限公司</w:t>
        <w:tab/>
        <w:t>单位:元</w:t>
      </w:r>
      <w:r>
        <w:rPr>
          <w:spacing w:val="5"/>
        </w:rPr>
        <w:t> </w:t>
      </w:r>
      <w:r>
        <w:rPr>
          <w:spacing w:val="-1"/>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328"/>
        <w:gridCol w:w="1391"/>
        <w:gridCol w:w="1862"/>
        <w:gridCol w:w="1718"/>
      </w:tblGrid>
      <w:tr>
        <w:trPr>
          <w:trHeight w:val="419" w:hRule="exact"/>
        </w:trPr>
        <w:tc>
          <w:tcPr>
            <w:tcW w:w="432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39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8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501"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71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429"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一、营业总收入</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（二十九）</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955,923,618.20</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716,576,986.16</w:t>
            </w:r>
            <w:r>
              <w:rPr>
                <w:rFonts w:ascii="宋体"/>
                <w:sz w:val="21"/>
              </w:rPr>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955,923,618.20</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716,576,986.16</w:t>
            </w:r>
            <w:r>
              <w:rPr>
                <w:rFonts w:ascii="宋体"/>
                <w:sz w:val="21"/>
              </w:rPr>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二、营业总成本</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（二十九）</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972,721,520.70</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670,993,990.02</w:t>
            </w:r>
            <w:r>
              <w:rPr>
                <w:rFonts w:ascii="宋体"/>
                <w:sz w:val="21"/>
              </w:rPr>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890,165,333.63</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562,992,924.01</w:t>
            </w:r>
            <w:r>
              <w:rPr>
                <w:rFonts w:ascii="宋体"/>
                <w:sz w:val="21"/>
              </w:rPr>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28,826,071.98</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54,888,183.37</w:t>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4,463,409.86</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3,021,698.02</w:t>
            </w:r>
            <w:r>
              <w:rPr>
                <w:rFonts w:ascii="宋体"/>
                <w:sz w:val="21"/>
              </w:rPr>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9"/>
              <w:jc w:val="right"/>
              <w:rPr>
                <w:rFonts w:ascii="宋体" w:hAnsi="宋体" w:cs="宋体" w:eastAsia="宋体" w:hint="default"/>
                <w:sz w:val="21"/>
                <w:szCs w:val="21"/>
              </w:rPr>
            </w:pPr>
            <w:r>
              <w:rPr>
                <w:rFonts w:ascii="宋体"/>
                <w:spacing w:val="-1"/>
                <w:sz w:val="21"/>
              </w:rPr>
              <w:t>32,792,817.56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2"/>
              <w:jc w:val="right"/>
              <w:rPr>
                <w:rFonts w:ascii="宋体" w:hAnsi="宋体" w:cs="宋体" w:eastAsia="宋体" w:hint="default"/>
                <w:sz w:val="21"/>
                <w:szCs w:val="21"/>
              </w:rPr>
            </w:pPr>
            <w:r>
              <w:rPr>
                <w:rFonts w:ascii="宋体"/>
                <w:spacing w:val="-1"/>
                <w:sz w:val="21"/>
              </w:rPr>
              <w:t>47,932,474.43</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（三十一）</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12,241,650.37</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-10,855,190.48</w:t>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（三十二）</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4,232,237.30</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13,013,900.67</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5"/>
              <w:jc w:val="left"/>
              <w:rPr>
                <w:rFonts w:ascii="宋体" w:hAnsi="宋体" w:cs="宋体" w:eastAsia="宋体" w:hint="default"/>
                <w:sz w:val="21"/>
                <w:szCs w:val="21"/>
              </w:rPr>
            </w:pPr>
            <w:r>
              <w:rPr>
                <w:rFonts w:ascii="宋体" w:hAnsi="宋体" w:cs="宋体" w:eastAsia="宋体" w:hint="default"/>
                <w:spacing w:val="-10"/>
                <w:sz w:val="21"/>
                <w:szCs w:val="21"/>
              </w:rPr>
              <w:t>加：公允价值变动收益（损失以“－”号填列）</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投资收益（损失以“－”号填列）</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（三十三）</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18,948,312.06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5,222,864.87</w:t>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汇兑收益（损失以“－”号填列）</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三、营业利润（亏损以“－”号填列）</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2,150,409.56</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50,805,861.01</w:t>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（三十四）</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5,051,831.64</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14,999,669.75</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（三十五）</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1,271,665.78</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581,013.90</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四、利润总额（亏损总额以“－”号填列）</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5,930,575.42</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65,224,516.86</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（三十六）</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-1,152,046.77</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14,738,974.16</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五、净利润（净亏损以“－”号填列）</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7,082,622.19</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50,485,542.70</w:t>
            </w: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12,058,602.16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58,001,535.07</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-4,975,979.97</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-7,515,992.37</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六、每股收益：</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（三十七）</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0.04</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pacing w:val="-1"/>
                <w:sz w:val="21"/>
              </w:rPr>
              <w:t>0.17</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（三十七）</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0.04</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pacing w:val="-1"/>
                <w:sz w:val="21"/>
              </w:rPr>
              <w:t>0.17</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七、其他综合收益</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13"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八、综合收益总额</w:t>
            </w:r>
            <w:r>
              <w:rPr>
                <w:rFonts w:ascii="宋体" w:hAnsi="宋体" w:cs="宋体" w:eastAsia="宋体" w:hint="default"/>
                <w:sz w:val="21"/>
                <w:szCs w:val="21"/>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7,082,622.19</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50,485,542.70</w:t>
            </w:r>
          </w:p>
        </w:tc>
      </w:tr>
      <w:tr>
        <w:trPr>
          <w:trHeight w:val="412" w:hRule="exact"/>
        </w:trPr>
        <w:tc>
          <w:tcPr>
            <w:tcW w:w="43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归属于母公司所有者的综合收益总额</w:t>
            </w:r>
          </w:p>
        </w:tc>
        <w:tc>
          <w:tcPr>
            <w:tcW w:w="1391" w:type="dxa"/>
            <w:tcBorders>
              <w:top w:val="single" w:sz="6" w:space="0" w:color="000000"/>
              <w:left w:val="single" w:sz="6" w:space="0" w:color="000000"/>
              <w:bottom w:val="single" w:sz="6" w:space="0" w:color="000000"/>
              <w:right w:val="single" w:sz="6" w:space="0" w:color="000000"/>
            </w:tcBorders>
          </w:tcPr>
          <w:p>
            <w:pP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12,058,602.16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58,001,535.07</w:t>
            </w:r>
          </w:p>
        </w:tc>
      </w:tr>
      <w:tr>
        <w:trPr>
          <w:trHeight w:val="420" w:hRule="exact"/>
        </w:trPr>
        <w:tc>
          <w:tcPr>
            <w:tcW w:w="432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391" w:type="dxa"/>
            <w:tcBorders>
              <w:top w:val="single" w:sz="6" w:space="0" w:color="000000"/>
              <w:left w:val="single" w:sz="6" w:space="0" w:color="000000"/>
              <w:bottom w:val="single" w:sz="12" w:space="0" w:color="000000"/>
              <w:right w:val="single" w:sz="6" w:space="0" w:color="000000"/>
            </w:tcBorders>
          </w:tcPr>
          <w:p>
            <w:pPr/>
          </w:p>
        </w:tc>
        <w:tc>
          <w:tcPr>
            <w:tcW w:w="18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-4,975,979.97</w:t>
            </w:r>
          </w:p>
        </w:tc>
        <w:tc>
          <w:tcPr>
            <w:tcW w:w="17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-7,515,992.37</w:t>
            </w:r>
          </w:p>
        </w:tc>
      </w:tr>
    </w:tbl>
    <w:p>
      <w:pPr>
        <w:spacing w:line="240" w:lineRule="auto" w:before="0"/>
        <w:rPr>
          <w:rFonts w:ascii="宋体" w:hAnsi="宋体" w:cs="宋体" w:eastAsia="宋体" w:hint="default"/>
          <w:sz w:val="20"/>
          <w:szCs w:val="20"/>
        </w:rPr>
      </w:pPr>
    </w:p>
    <w:p>
      <w:pPr>
        <w:pStyle w:val="BodyText"/>
        <w:tabs>
          <w:tab w:pos="3206" w:val="left" w:leader="none"/>
          <w:tab w:pos="6985" w:val="left" w:leader="none"/>
        </w:tabs>
        <w:spacing w:line="240" w:lineRule="auto" w:before="35"/>
        <w:ind w:left="266" w:right="0"/>
        <w:jc w:val="left"/>
      </w:pPr>
      <w:r>
        <w:rPr/>
        <w:t>法定代表人：刘锋杰</w:t>
        <w:tab/>
      </w:r>
      <w:r>
        <w:rPr>
          <w:spacing w:val="-1"/>
        </w:rPr>
        <w:t>主管会计工作负责人：刘锋祥</w:t>
        <w:tab/>
      </w:r>
      <w:r>
        <w:rPr>
          <w:spacing w:val="-2"/>
        </w:rPr>
        <w:t>会计机构负责人：林国旗</w:t>
      </w:r>
      <w:r>
        <w:rPr/>
      </w:r>
    </w:p>
    <w:p>
      <w:pPr>
        <w:spacing w:after="0" w:line="240" w:lineRule="auto"/>
        <w:jc w:val="left"/>
        <w:sectPr>
          <w:pgSz w:w="11910" w:h="16840"/>
          <w:pgMar w:header="709" w:footer="683" w:top="1200" w:bottom="880" w:left="1200" w:right="1120"/>
        </w:sectPr>
      </w:pPr>
    </w:p>
    <w:p>
      <w:pPr>
        <w:spacing w:line="240" w:lineRule="auto" w:before="7"/>
        <w:rPr>
          <w:rFonts w:ascii="宋体" w:hAnsi="宋体" w:cs="宋体" w:eastAsia="宋体" w:hint="default"/>
          <w:sz w:val="27"/>
          <w:szCs w:val="27"/>
        </w:rPr>
      </w:pPr>
    </w:p>
    <w:p>
      <w:pPr>
        <w:spacing w:line="273" w:lineRule="auto" w:before="35"/>
        <w:ind w:left="4020" w:right="4039" w:hanging="3"/>
        <w:jc w:val="center"/>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99"/>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7243" w:val="left" w:leader="none"/>
        </w:tabs>
        <w:spacing w:line="240" w:lineRule="auto" w:before="7"/>
        <w:ind w:left="0" w:right="14"/>
        <w:jc w:val="center"/>
      </w:pPr>
      <w:r>
        <w:rPr>
          <w:spacing w:val="-1"/>
        </w:rPr>
        <w:t>编制单位:科达集团股份有限公司</w:t>
        <w:tab/>
        <w:t>单位:元</w:t>
      </w:r>
      <w:r>
        <w:rPr>
          <w:spacing w:val="5"/>
        </w:rPr>
        <w:t> </w:t>
      </w:r>
      <w:r>
        <w:rPr>
          <w:spacing w:val="-1"/>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333"/>
        <w:gridCol w:w="1399"/>
        <w:gridCol w:w="1849"/>
        <w:gridCol w:w="1718"/>
      </w:tblGrid>
      <w:tr>
        <w:trPr>
          <w:trHeight w:val="476" w:hRule="exact"/>
        </w:trPr>
        <w:tc>
          <w:tcPr>
            <w:tcW w:w="433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7"/>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39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84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7"/>
              <w:ind w:left="494"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71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7"/>
              <w:ind w:left="429"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一、营业收入</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sz w:val="18"/>
                <w:szCs w:val="18"/>
              </w:rPr>
              <w:t>十一</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100"/>
              <w:jc w:val="right"/>
              <w:rPr>
                <w:rFonts w:ascii="宋体" w:hAnsi="宋体" w:cs="宋体" w:eastAsia="宋体" w:hint="default"/>
                <w:sz w:val="21"/>
                <w:szCs w:val="21"/>
              </w:rPr>
            </w:pPr>
            <w:r>
              <w:rPr>
                <w:rFonts w:ascii="宋体"/>
                <w:spacing w:val="-1"/>
                <w:sz w:val="21"/>
              </w:rPr>
              <w:t>950,865,089.86</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703,458,096.11</w:t>
            </w:r>
            <w:r>
              <w:rPr>
                <w:rFonts w:ascii="宋体"/>
                <w:sz w:val="21"/>
              </w:rPr>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sz w:val="18"/>
                <w:szCs w:val="18"/>
              </w:rPr>
              <w:t>十一</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100"/>
              <w:jc w:val="right"/>
              <w:rPr>
                <w:rFonts w:ascii="宋体" w:hAnsi="宋体" w:cs="宋体" w:eastAsia="宋体" w:hint="default"/>
                <w:sz w:val="21"/>
                <w:szCs w:val="21"/>
              </w:rPr>
            </w:pPr>
            <w:r>
              <w:rPr>
                <w:rFonts w:ascii="宋体"/>
                <w:spacing w:val="-1"/>
                <w:sz w:val="21"/>
              </w:rPr>
              <w:t>887,814,115.81</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550,507,011.42</w:t>
            </w:r>
            <w:r>
              <w:rPr>
                <w:rFonts w:ascii="宋体"/>
                <w:sz w:val="21"/>
              </w:rPr>
            </w:r>
          </w:p>
        </w:tc>
      </w:tr>
      <w:tr>
        <w:trPr>
          <w:trHeight w:val="468"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51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z w:val="21"/>
              </w:rPr>
              <w:t>28,443,640.86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1"/>
              <w:jc w:val="right"/>
              <w:rPr>
                <w:rFonts w:ascii="宋体" w:hAnsi="宋体" w:cs="宋体" w:eastAsia="宋体" w:hint="default"/>
                <w:sz w:val="21"/>
                <w:szCs w:val="21"/>
              </w:rPr>
            </w:pPr>
            <w:r>
              <w:rPr>
                <w:rFonts w:ascii="宋体"/>
                <w:sz w:val="21"/>
              </w:rPr>
              <w:t>54,502,577.98</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51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4,210,101.68</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2,847,999.96</w:t>
            </w:r>
            <w:r>
              <w:rPr>
                <w:rFonts w:ascii="宋体"/>
                <w:sz w:val="21"/>
              </w:rPr>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51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z w:val="21"/>
              </w:rPr>
              <w:t>19,687,755.45</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1"/>
              <w:jc w:val="right"/>
              <w:rPr>
                <w:rFonts w:ascii="宋体" w:hAnsi="宋体" w:cs="宋体" w:eastAsia="宋体" w:hint="default"/>
                <w:sz w:val="21"/>
                <w:szCs w:val="21"/>
              </w:rPr>
            </w:pPr>
            <w:r>
              <w:rPr>
                <w:rFonts w:ascii="宋体"/>
                <w:sz w:val="21"/>
              </w:rPr>
              <w:t>17,894,453.52</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51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z w:val="21"/>
              </w:rPr>
              <w:t>12,067,731.02</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1"/>
              <w:jc w:val="right"/>
              <w:rPr>
                <w:rFonts w:ascii="宋体" w:hAnsi="宋体" w:cs="宋体" w:eastAsia="宋体" w:hint="default"/>
                <w:sz w:val="21"/>
                <w:szCs w:val="21"/>
              </w:rPr>
            </w:pPr>
            <w:r>
              <w:rPr>
                <w:rFonts w:ascii="宋体"/>
                <w:sz w:val="21"/>
              </w:rPr>
              <w:t>-7,672,594.60</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51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5,420,400.43</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16,000,768.78</w:t>
            </w:r>
            <w:r>
              <w:rPr>
                <w:rFonts w:ascii="宋体"/>
                <w:sz w:val="21"/>
              </w:rPr>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5"/>
              <w:jc w:val="left"/>
              <w:rPr>
                <w:rFonts w:ascii="宋体" w:hAnsi="宋体" w:cs="宋体" w:eastAsia="宋体" w:hint="default"/>
                <w:sz w:val="21"/>
                <w:szCs w:val="21"/>
              </w:rPr>
            </w:pPr>
            <w:r>
              <w:rPr>
                <w:rFonts w:ascii="宋体" w:hAnsi="宋体" w:cs="宋体" w:eastAsia="宋体" w:hint="default"/>
                <w:spacing w:val="-9"/>
                <w:sz w:val="21"/>
                <w:szCs w:val="21"/>
              </w:rPr>
              <w:t>加：公允价值变动收益（损失以“－”号填列）</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68"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409" w:right="0"/>
              <w:jc w:val="left"/>
              <w:rPr>
                <w:rFonts w:ascii="宋体" w:hAnsi="宋体" w:cs="宋体" w:eastAsia="宋体" w:hint="default"/>
                <w:sz w:val="21"/>
                <w:szCs w:val="21"/>
              </w:rPr>
            </w:pPr>
            <w:r>
              <w:rPr>
                <w:rFonts w:ascii="宋体" w:hAnsi="宋体" w:cs="宋体" w:eastAsia="宋体" w:hint="default"/>
                <w:sz w:val="21"/>
                <w:szCs w:val="21"/>
              </w:rPr>
              <w:t>投资收益（损失以“－”号填列）</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sz w:val="18"/>
                <w:szCs w:val="18"/>
              </w:rPr>
              <w:t>十一</w:t>
            </w:r>
            <w:r>
              <w:rPr>
                <w:rFonts w:ascii="宋体" w:hAnsi="宋体" w:cs="宋体" w:eastAsia="宋体" w:hint="default"/>
                <w:spacing w:val="-90"/>
                <w:sz w:val="18"/>
                <w:szCs w:val="18"/>
              </w:rPr>
              <w:t>、</w:t>
            </w:r>
            <w:r>
              <w:rPr>
                <w:rFonts w:ascii="宋体" w:hAnsi="宋体" w:cs="宋体" w:eastAsia="宋体" w:hint="default"/>
                <w:sz w:val="18"/>
                <w:szCs w:val="18"/>
              </w:rPr>
              <w:t>（五）</w:t>
            </w: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pacing w:val="-1"/>
                <w:sz w:val="21"/>
              </w:rPr>
              <w:t>18,948,312.06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5,222,864.87</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409"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二、营业利润（亏损以“－”号填列）</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12,169,656.67</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74,600,743.92</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704,143.46</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3"/>
              <w:jc w:val="right"/>
              <w:rPr>
                <w:rFonts w:ascii="宋体" w:hAnsi="宋体" w:cs="宋体" w:eastAsia="宋体" w:hint="default"/>
                <w:sz w:val="21"/>
                <w:szCs w:val="21"/>
              </w:rPr>
            </w:pPr>
            <w:r>
              <w:rPr>
                <w:rFonts w:ascii="宋体"/>
                <w:spacing w:val="-1"/>
                <w:sz w:val="21"/>
              </w:rPr>
              <w:t>2,904,015.18</w:t>
            </w:r>
            <w:r>
              <w:rPr>
                <w:rFonts w:ascii="宋体"/>
                <w:sz w:val="21"/>
              </w:rPr>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100"/>
              <w:jc w:val="right"/>
              <w:rPr>
                <w:rFonts w:ascii="宋体" w:hAnsi="宋体" w:cs="宋体" w:eastAsia="宋体" w:hint="default"/>
                <w:sz w:val="21"/>
                <w:szCs w:val="21"/>
              </w:rPr>
            </w:pPr>
            <w:r>
              <w:rPr>
                <w:rFonts w:ascii="宋体"/>
                <w:spacing w:val="-1"/>
                <w:sz w:val="21"/>
              </w:rPr>
              <w:t>1,210,513.43</w:t>
            </w:r>
            <w:r>
              <w:rPr>
                <w:rFonts w:ascii="宋体"/>
                <w:sz w:val="21"/>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0"/>
              <w:jc w:val="right"/>
              <w:rPr>
                <w:rFonts w:ascii="宋体" w:hAnsi="宋体" w:cs="宋体" w:eastAsia="宋体" w:hint="default"/>
                <w:sz w:val="21"/>
                <w:szCs w:val="21"/>
              </w:rPr>
            </w:pPr>
            <w:r>
              <w:rPr>
                <w:rFonts w:ascii="宋体"/>
                <w:sz w:val="21"/>
              </w:rPr>
              <w:t>560,457.18</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409"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68"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三、利润总额（亏损总额以“－”号填列）</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11,663,286.70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76,944,301.92</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z w:val="21"/>
              </w:rPr>
              <w:t>-1,355,100.10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1"/>
              <w:jc w:val="right"/>
              <w:rPr>
                <w:rFonts w:ascii="宋体" w:hAnsi="宋体" w:cs="宋体" w:eastAsia="宋体" w:hint="default"/>
                <w:sz w:val="21"/>
                <w:szCs w:val="21"/>
              </w:rPr>
            </w:pPr>
            <w:r>
              <w:rPr>
                <w:rFonts w:ascii="宋体"/>
                <w:sz w:val="21"/>
              </w:rPr>
              <w:t>13,446,575.88</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四、净利润（净亏损以“－”号填列）</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13,018,386.80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63,497,726.04</w:t>
            </w: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五、每股收益</w:t>
            </w:r>
            <w:r>
              <w:rPr>
                <w:rFonts w:ascii="宋体" w:hAnsi="宋体" w:cs="宋体" w:eastAsia="宋体" w:hint="default"/>
                <w:sz w:val="21"/>
                <w:szCs w:val="21"/>
              </w:rPr>
              <w:t>：</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69"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68"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六、其他综合收益</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
        </w:tc>
        <w:tc>
          <w:tcPr>
            <w:tcW w:w="1849"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478" w:hRule="exact"/>
        </w:trPr>
        <w:tc>
          <w:tcPr>
            <w:tcW w:w="43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七、综合收益总额</w:t>
            </w:r>
            <w:r>
              <w:rPr>
                <w:rFonts w:ascii="宋体" w:hAnsi="宋体" w:cs="宋体" w:eastAsia="宋体" w:hint="default"/>
                <w:sz w:val="21"/>
                <w:szCs w:val="21"/>
              </w:rPr>
            </w:r>
          </w:p>
        </w:tc>
        <w:tc>
          <w:tcPr>
            <w:tcW w:w="1399" w:type="dxa"/>
            <w:tcBorders>
              <w:top w:val="single" w:sz="6" w:space="0" w:color="000000"/>
              <w:left w:val="single" w:sz="6" w:space="0" w:color="000000"/>
              <w:bottom w:val="single" w:sz="12" w:space="0" w:color="000000"/>
              <w:right w:val="single" w:sz="6" w:space="0" w:color="000000"/>
            </w:tcBorders>
          </w:tcPr>
          <w:p>
            <w:pPr/>
          </w:p>
        </w:tc>
        <w:tc>
          <w:tcPr>
            <w:tcW w:w="184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13,018,386.80</w:t>
            </w:r>
          </w:p>
        </w:tc>
        <w:tc>
          <w:tcPr>
            <w:tcW w:w="17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7"/>
              <w:ind w:right="92"/>
              <w:jc w:val="right"/>
              <w:rPr>
                <w:rFonts w:ascii="宋体" w:hAnsi="宋体" w:cs="宋体" w:eastAsia="宋体" w:hint="default"/>
                <w:sz w:val="21"/>
                <w:szCs w:val="21"/>
              </w:rPr>
            </w:pPr>
            <w:r>
              <w:rPr>
                <w:rFonts w:ascii="宋体"/>
                <w:spacing w:val="-1"/>
                <w:sz w:val="21"/>
              </w:rPr>
              <w:t>63,497,726.04</w:t>
            </w:r>
          </w:p>
        </w:tc>
      </w:tr>
    </w:tbl>
    <w:p>
      <w:pPr>
        <w:spacing w:line="240" w:lineRule="auto" w:before="0"/>
        <w:rPr>
          <w:rFonts w:ascii="宋体" w:hAnsi="宋体" w:cs="宋体" w:eastAsia="宋体" w:hint="default"/>
          <w:sz w:val="20"/>
          <w:szCs w:val="20"/>
        </w:rPr>
      </w:pPr>
    </w:p>
    <w:p>
      <w:pPr>
        <w:pStyle w:val="BodyText"/>
        <w:tabs>
          <w:tab w:pos="3100" w:val="left" w:leader="none"/>
          <w:tab w:pos="6885"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09" w:footer="683" w:top="1200" w:bottom="880" w:left="1200" w:right="1120"/>
        </w:sectPr>
      </w:pPr>
    </w:p>
    <w:p>
      <w:pPr>
        <w:spacing w:line="240" w:lineRule="auto" w:before="7"/>
        <w:rPr>
          <w:rFonts w:ascii="宋体" w:hAnsi="宋体" w:cs="宋体" w:eastAsia="宋体" w:hint="default"/>
          <w:sz w:val="27"/>
          <w:szCs w:val="27"/>
        </w:rPr>
      </w:pPr>
    </w:p>
    <w:p>
      <w:pPr>
        <w:spacing w:line="273" w:lineRule="auto" w:before="35"/>
        <w:ind w:left="4020" w:right="4039" w:hanging="3"/>
        <w:jc w:val="center"/>
        <w:rPr>
          <w:rFonts w:ascii="宋体" w:hAnsi="宋体" w:cs="宋体" w:eastAsia="宋体" w:hint="default"/>
          <w:sz w:val="21"/>
          <w:szCs w:val="21"/>
        </w:rPr>
      </w:pPr>
      <w:r>
        <w:rPr>
          <w:rFonts w:ascii="宋体" w:hAnsi="宋体" w:cs="宋体" w:eastAsia="宋体" w:hint="default"/>
          <w:b/>
          <w:bCs/>
          <w:sz w:val="21"/>
          <w:szCs w:val="21"/>
        </w:rPr>
        <w:t>合并现金流量表</w:t>
      </w:r>
      <w:r>
        <w:rPr>
          <w:rFonts w:ascii="宋体" w:hAnsi="宋体" w:cs="宋体" w:eastAsia="宋体" w:hint="default"/>
          <w:b/>
          <w:bCs/>
          <w:w w:val="99"/>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7137" w:val="left" w:leader="none"/>
        </w:tabs>
        <w:spacing w:line="240" w:lineRule="auto" w:before="7"/>
        <w:ind w:left="0" w:right="118"/>
        <w:jc w:val="center"/>
      </w:pPr>
      <w:r>
        <w:rPr>
          <w:spacing w:val="-1"/>
        </w:rPr>
        <w:t>编制单位:科达集团股份有限公司</w:t>
        <w:tab/>
      </w: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278"/>
        <w:gridCol w:w="950"/>
        <w:gridCol w:w="1979"/>
        <w:gridCol w:w="2093"/>
      </w:tblGrid>
      <w:tr>
        <w:trPr>
          <w:trHeight w:val="389" w:hRule="exact"/>
        </w:trPr>
        <w:tc>
          <w:tcPr>
            <w:tcW w:w="427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9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25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7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55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09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616"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1,101,273,557.44</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717,206,994.67</w:t>
            </w:r>
            <w:r>
              <w:rPr>
                <w:rFonts w:ascii="宋体"/>
                <w:sz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107,256,043.60</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459,010,078.80</w:t>
            </w:r>
            <w:r>
              <w:rPr>
                <w:rFonts w:ascii="宋体"/>
                <w:sz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70" w:right="0"/>
              <w:jc w:val="left"/>
              <w:rPr>
                <w:rFonts w:ascii="宋体" w:hAnsi="宋体" w:cs="宋体" w:eastAsia="宋体" w:hint="default"/>
                <w:sz w:val="21"/>
                <w:szCs w:val="21"/>
              </w:rPr>
            </w:pPr>
            <w:r>
              <w:rPr>
                <w:rFonts w:ascii="宋体" w:hAnsi="宋体" w:cs="宋体" w:eastAsia="宋体" w:hint="default"/>
                <w:b/>
                <w:bCs/>
                <w:sz w:val="21"/>
                <w:szCs w:val="21"/>
              </w:rPr>
              <w:t>经营活动现金流入小计</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1,208,529,601.04</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1,176,217,073.47</w:t>
            </w:r>
            <w:r>
              <w:rPr>
                <w:rFonts w:ascii="宋体"/>
                <w:sz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895,759,225.75</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453,253,291.92</w:t>
            </w:r>
            <w:r>
              <w:rPr>
                <w:rFonts w:ascii="宋体"/>
                <w:sz w:val="21"/>
              </w:rPr>
            </w:r>
          </w:p>
        </w:tc>
      </w:tr>
      <w:tr>
        <w:trPr>
          <w:trHeight w:val="3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28,872,987.89</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z w:val="21"/>
              </w:rPr>
              <w:t>37,322,307.18</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52,530,045.22</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z w:val="21"/>
              </w:rPr>
              <w:t>18,548,773.55</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52,035,888.42</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283,124,939.22</w:t>
            </w:r>
            <w:r>
              <w:rPr>
                <w:rFonts w:ascii="宋体"/>
                <w:sz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70" w:right="0"/>
              <w:jc w:val="left"/>
              <w:rPr>
                <w:rFonts w:ascii="宋体" w:hAnsi="宋体" w:cs="宋体" w:eastAsia="宋体" w:hint="default"/>
                <w:sz w:val="21"/>
                <w:szCs w:val="21"/>
              </w:rPr>
            </w:pPr>
            <w:r>
              <w:rPr>
                <w:rFonts w:ascii="宋体" w:hAnsi="宋体" w:cs="宋体" w:eastAsia="宋体" w:hint="default"/>
                <w:b/>
                <w:bCs/>
                <w:sz w:val="21"/>
                <w:szCs w:val="21"/>
              </w:rPr>
              <w:t>经营活动现金流出小计</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1,029,198,147.28</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792,249,311.87</w:t>
            </w:r>
            <w:r>
              <w:rPr>
                <w:rFonts w:ascii="宋体"/>
                <w:sz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53"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179,331,453.76</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383,967,761.60</w:t>
            </w:r>
            <w:r>
              <w:rPr>
                <w:rFonts w:ascii="宋体"/>
                <w:sz w:val="21"/>
              </w:rPr>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10,000,000.00</w:t>
            </w: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260,911.64</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321,424.65</w:t>
            </w:r>
          </w:p>
        </w:tc>
      </w:tr>
      <w:tr>
        <w:trPr>
          <w:trHeight w:val="4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92" w:firstLine="420"/>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处置固定资产、无形资产和其他长期资</w:t>
            </w:r>
            <w:r>
              <w:rPr>
                <w:rFonts w:ascii="宋体" w:hAnsi="宋体" w:cs="宋体" w:eastAsia="宋体" w:hint="default"/>
                <w:spacing w:val="4"/>
                <w:sz w:val="21"/>
                <w:szCs w:val="21"/>
              </w:rPr>
              <w:t> </w:t>
            </w:r>
            <w:r>
              <w:rPr>
                <w:rFonts w:ascii="宋体" w:hAnsi="宋体" w:cs="宋体" w:eastAsia="宋体" w:hint="default"/>
                <w:sz w:val="21"/>
                <w:szCs w:val="21"/>
              </w:rPr>
              <w:t>产收回的现金净额</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0"/>
              <w:ind w:right="92"/>
              <w:jc w:val="right"/>
              <w:rPr>
                <w:rFonts w:ascii="宋体" w:hAnsi="宋体" w:cs="宋体" w:eastAsia="宋体" w:hint="default"/>
                <w:sz w:val="21"/>
                <w:szCs w:val="21"/>
              </w:rPr>
            </w:pPr>
            <w:r>
              <w:rPr>
                <w:rFonts w:ascii="宋体"/>
                <w:spacing w:val="-1"/>
                <w:sz w:val="21"/>
              </w:rPr>
              <w:t>7,926,458.32</w:t>
            </w:r>
          </w:p>
        </w:tc>
      </w:tr>
      <w:tr>
        <w:trPr>
          <w:trHeight w:val="494"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8" w:firstLine="315"/>
              <w:jc w:val="left"/>
              <w:rPr>
                <w:rFonts w:ascii="宋体" w:hAnsi="宋体" w:cs="宋体" w:eastAsia="宋体" w:hint="default"/>
                <w:sz w:val="21"/>
                <w:szCs w:val="21"/>
              </w:rPr>
            </w:pPr>
            <w:r>
              <w:rPr>
                <w:rFonts w:ascii="宋体" w:hAnsi="宋体" w:cs="宋体" w:eastAsia="宋体" w:hint="default"/>
                <w:spacing w:val="10"/>
                <w:sz w:val="21"/>
                <w:szCs w:val="21"/>
              </w:rPr>
              <w:t>处置子公司及其他营业单位收到的现金 </w:t>
            </w:r>
            <w:r>
              <w:rPr>
                <w:rFonts w:ascii="宋体" w:hAnsi="宋体" w:cs="宋体" w:eastAsia="宋体" w:hint="default"/>
                <w:sz w:val="21"/>
                <w:szCs w:val="21"/>
              </w:rPr>
              <w:t>净额</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70" w:right="0"/>
              <w:jc w:val="left"/>
              <w:rPr>
                <w:rFonts w:ascii="宋体" w:hAnsi="宋体" w:cs="宋体" w:eastAsia="宋体" w:hint="default"/>
                <w:sz w:val="21"/>
                <w:szCs w:val="21"/>
              </w:rPr>
            </w:pPr>
            <w:r>
              <w:rPr>
                <w:rFonts w:ascii="宋体" w:hAnsi="宋体" w:cs="宋体" w:eastAsia="宋体" w:hint="default"/>
                <w:b/>
                <w:bCs/>
                <w:sz w:val="21"/>
                <w:szCs w:val="21"/>
              </w:rPr>
              <w:t>投资活动现金流入小计</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10,260,911.64</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8,247,882.97</w:t>
            </w:r>
            <w:r>
              <w:rPr>
                <w:rFonts w:ascii="宋体"/>
                <w:sz w:val="21"/>
              </w:rPr>
            </w:r>
          </w:p>
        </w:tc>
      </w:tr>
      <w:tr>
        <w:trPr>
          <w:trHeight w:val="494"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92" w:firstLine="420"/>
              <w:jc w:val="left"/>
              <w:rPr>
                <w:rFonts w:ascii="宋体" w:hAnsi="宋体" w:cs="宋体" w:eastAsia="宋体" w:hint="default"/>
                <w:sz w:val="21"/>
                <w:szCs w:val="21"/>
              </w:rPr>
            </w:pPr>
            <w:r>
              <w:rPr>
                <w:rFonts w:ascii="宋体" w:hAnsi="宋体" w:cs="宋体" w:eastAsia="宋体" w:hint="default"/>
                <w:spacing w:val="3"/>
                <w:sz w:val="21"/>
                <w:szCs w:val="21"/>
              </w:rPr>
              <w:t>购建固定资产、无形资产和其他长期资</w:t>
            </w:r>
            <w:r>
              <w:rPr>
                <w:rFonts w:ascii="宋体" w:hAnsi="宋体" w:cs="宋体" w:eastAsia="宋体" w:hint="default"/>
                <w:spacing w:val="4"/>
                <w:sz w:val="21"/>
                <w:szCs w:val="21"/>
              </w:rPr>
              <w:t> </w:t>
            </w:r>
            <w:r>
              <w:rPr>
                <w:rFonts w:ascii="宋体" w:hAnsi="宋体" w:cs="宋体" w:eastAsia="宋体" w:hint="default"/>
                <w:sz w:val="21"/>
                <w:szCs w:val="21"/>
              </w:rPr>
              <w:t>产支付的现金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99"/>
              <w:jc w:val="right"/>
              <w:rPr>
                <w:rFonts w:ascii="宋体" w:hAnsi="宋体" w:cs="宋体" w:eastAsia="宋体" w:hint="default"/>
                <w:sz w:val="21"/>
                <w:szCs w:val="21"/>
              </w:rPr>
            </w:pPr>
            <w:r>
              <w:rPr>
                <w:rFonts w:ascii="宋体"/>
                <w:spacing w:val="-1"/>
                <w:sz w:val="21"/>
              </w:rPr>
              <w:t>41,436,365.95</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0"/>
              <w:ind w:right="92"/>
              <w:jc w:val="right"/>
              <w:rPr>
                <w:rFonts w:ascii="宋体" w:hAnsi="宋体" w:cs="宋体" w:eastAsia="宋体" w:hint="default"/>
                <w:sz w:val="21"/>
                <w:szCs w:val="21"/>
              </w:rPr>
            </w:pPr>
            <w:r>
              <w:rPr>
                <w:rFonts w:ascii="宋体"/>
                <w:spacing w:val="-1"/>
                <w:sz w:val="21"/>
              </w:rPr>
              <w:t>29,210,180.90</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19,000,000.00</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z w:val="21"/>
              </w:rPr>
              <w:t>10,000,000.00</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70" w:right="0"/>
              <w:jc w:val="left"/>
              <w:rPr>
                <w:rFonts w:ascii="宋体" w:hAnsi="宋体" w:cs="宋体" w:eastAsia="宋体" w:hint="default"/>
                <w:sz w:val="21"/>
                <w:szCs w:val="21"/>
              </w:rPr>
            </w:pPr>
            <w:r>
              <w:rPr>
                <w:rFonts w:ascii="宋体" w:hAnsi="宋体" w:cs="宋体" w:eastAsia="宋体" w:hint="default"/>
                <w:b/>
                <w:bCs/>
                <w:sz w:val="21"/>
                <w:szCs w:val="21"/>
              </w:rPr>
              <w:t>投资活动现金流出小计</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60,436,365.95</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39,210,180.90</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53"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-50,175,454.31</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-30,962,297.93</w:t>
            </w:r>
            <w:r>
              <w:rPr>
                <w:rFonts w:ascii="宋体"/>
                <w:sz w:val="21"/>
              </w:rPr>
            </w:r>
          </w:p>
        </w:tc>
      </w:tr>
      <w:tr>
        <w:trPr>
          <w:trHeight w:val="3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4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92" w:firstLine="420"/>
              <w:jc w:val="left"/>
              <w:rPr>
                <w:rFonts w:ascii="宋体" w:hAnsi="宋体" w:cs="宋体" w:eastAsia="宋体" w:hint="default"/>
                <w:sz w:val="21"/>
                <w:szCs w:val="21"/>
              </w:rPr>
            </w:pPr>
            <w:r>
              <w:rPr>
                <w:rFonts w:ascii="宋体" w:hAnsi="宋体" w:cs="宋体" w:eastAsia="宋体" w:hint="default"/>
                <w:spacing w:val="3"/>
                <w:sz w:val="21"/>
                <w:szCs w:val="21"/>
              </w:rPr>
              <w:t>其中：子公司吸收少数股东投资收到的</w:t>
            </w:r>
            <w:r>
              <w:rPr>
                <w:rFonts w:ascii="宋体" w:hAnsi="宋体" w:cs="宋体" w:eastAsia="宋体" w:hint="default"/>
                <w:spacing w:val="4"/>
                <w:sz w:val="21"/>
                <w:szCs w:val="21"/>
              </w:rPr>
              <w:t> </w:t>
            </w:r>
            <w:r>
              <w:rPr>
                <w:rFonts w:ascii="宋体" w:hAnsi="宋体" w:cs="宋体" w:eastAsia="宋体" w:hint="default"/>
                <w:sz w:val="21"/>
                <w:szCs w:val="21"/>
              </w:rPr>
              <w:t>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397,000,000.00</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628,500,000.00</w:t>
            </w:r>
            <w:r>
              <w:rPr>
                <w:rFonts w:ascii="宋体"/>
                <w:sz w:val="21"/>
              </w:rPr>
            </w:r>
          </w:p>
        </w:tc>
      </w:tr>
      <w:tr>
        <w:trPr>
          <w:trHeight w:val="3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427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1070" w:right="0"/>
              <w:jc w:val="left"/>
              <w:rPr>
                <w:rFonts w:ascii="宋体" w:hAnsi="宋体" w:cs="宋体" w:eastAsia="宋体" w:hint="default"/>
                <w:sz w:val="21"/>
                <w:szCs w:val="21"/>
              </w:rPr>
            </w:pPr>
            <w:r>
              <w:rPr>
                <w:rFonts w:ascii="宋体" w:hAnsi="宋体" w:cs="宋体" w:eastAsia="宋体" w:hint="default"/>
                <w:b/>
                <w:bCs/>
                <w:sz w:val="21"/>
                <w:szCs w:val="21"/>
              </w:rPr>
              <w:t>筹资活动现金流入小计</w:t>
            </w:r>
            <w:r>
              <w:rPr>
                <w:rFonts w:ascii="宋体" w:hAnsi="宋体" w:cs="宋体" w:eastAsia="宋体" w:hint="default"/>
                <w:sz w:val="21"/>
                <w:szCs w:val="21"/>
              </w:rPr>
            </w:r>
          </w:p>
        </w:tc>
        <w:tc>
          <w:tcPr>
            <w:tcW w:w="950" w:type="dxa"/>
            <w:tcBorders>
              <w:top w:val="single" w:sz="6" w:space="0" w:color="000000"/>
              <w:left w:val="single" w:sz="6" w:space="0" w:color="000000"/>
              <w:bottom w:val="single" w:sz="12" w:space="0" w:color="000000"/>
              <w:right w:val="single" w:sz="6" w:space="0" w:color="000000"/>
            </w:tcBorders>
          </w:tcPr>
          <w:p>
            <w:pPr/>
          </w:p>
        </w:tc>
        <w:tc>
          <w:tcPr>
            <w:tcW w:w="19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397,000,000.00</w:t>
            </w:r>
            <w:r>
              <w:rPr>
                <w:rFonts w:ascii="宋体"/>
                <w:sz w:val="21"/>
              </w:rPr>
            </w:r>
          </w:p>
        </w:tc>
        <w:tc>
          <w:tcPr>
            <w:tcW w:w="209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628,500,000.00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09" w:footer="683" w:top="1200" w:bottom="880" w:left="1200" w:right="112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4278"/>
        <w:gridCol w:w="950"/>
        <w:gridCol w:w="1979"/>
        <w:gridCol w:w="2093"/>
      </w:tblGrid>
      <w:tr>
        <w:trPr>
          <w:trHeight w:val="390" w:hRule="exact"/>
        </w:trPr>
        <w:tc>
          <w:tcPr>
            <w:tcW w:w="427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950" w:type="dxa"/>
            <w:tcBorders>
              <w:top w:val="single" w:sz="12" w:space="0" w:color="000000"/>
              <w:left w:val="single" w:sz="6" w:space="0" w:color="000000"/>
              <w:bottom w:val="single" w:sz="6" w:space="0" w:color="000000"/>
              <w:right w:val="single" w:sz="6" w:space="0" w:color="000000"/>
            </w:tcBorders>
          </w:tcPr>
          <w:p>
            <w:pPr/>
          </w:p>
        </w:tc>
        <w:tc>
          <w:tcPr>
            <w:tcW w:w="197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宋体" w:hAnsi="宋体" w:cs="宋体" w:eastAsia="宋体" w:hint="default"/>
                <w:sz w:val="21"/>
                <w:szCs w:val="21"/>
              </w:rPr>
            </w:pPr>
            <w:r>
              <w:rPr>
                <w:rFonts w:ascii="宋体"/>
                <w:spacing w:val="-1"/>
                <w:sz w:val="21"/>
              </w:rPr>
              <w:t>295,000,000.00</w:t>
            </w:r>
            <w:r>
              <w:rPr>
                <w:rFonts w:ascii="宋体"/>
                <w:sz w:val="21"/>
              </w:rPr>
            </w:r>
          </w:p>
        </w:tc>
        <w:tc>
          <w:tcPr>
            <w:tcW w:w="209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right="92"/>
              <w:jc w:val="right"/>
              <w:rPr>
                <w:rFonts w:ascii="宋体" w:hAnsi="宋体" w:cs="宋体" w:eastAsia="宋体" w:hint="default"/>
                <w:sz w:val="21"/>
                <w:szCs w:val="21"/>
              </w:rPr>
            </w:pPr>
            <w:r>
              <w:rPr>
                <w:rFonts w:ascii="宋体"/>
                <w:spacing w:val="-1"/>
                <w:sz w:val="21"/>
              </w:rPr>
              <w:t>876,500,000.00</w:t>
            </w:r>
            <w:r>
              <w:rPr>
                <w:rFonts w:ascii="宋体"/>
                <w:sz w:val="21"/>
              </w:rPr>
            </w:r>
          </w:p>
        </w:tc>
      </w:tr>
      <w:tr>
        <w:trPr>
          <w:trHeight w:val="3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16,638,851.57</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z w:val="21"/>
              </w:rPr>
              <w:t>51,427,232.15</w:t>
            </w:r>
          </w:p>
        </w:tc>
      </w:tr>
      <w:tr>
        <w:trPr>
          <w:trHeight w:val="4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92" w:firstLine="420"/>
              <w:jc w:val="left"/>
              <w:rPr>
                <w:rFonts w:ascii="宋体" w:hAnsi="宋体" w:cs="宋体" w:eastAsia="宋体" w:hint="default"/>
                <w:sz w:val="21"/>
                <w:szCs w:val="21"/>
              </w:rPr>
            </w:pPr>
            <w:r>
              <w:rPr>
                <w:rFonts w:ascii="宋体" w:hAnsi="宋体" w:cs="宋体" w:eastAsia="宋体" w:hint="default"/>
                <w:spacing w:val="3"/>
                <w:sz w:val="21"/>
                <w:szCs w:val="21"/>
              </w:rPr>
              <w:t>其中：子公司支付给少数股东的股利、</w:t>
            </w:r>
            <w:r>
              <w:rPr>
                <w:rFonts w:ascii="宋体" w:hAnsi="宋体" w:cs="宋体" w:eastAsia="宋体" w:hint="default"/>
                <w:spacing w:val="4"/>
                <w:sz w:val="21"/>
                <w:szCs w:val="21"/>
              </w:rPr>
              <w:t> </w:t>
            </w:r>
            <w:r>
              <w:rPr>
                <w:rFonts w:ascii="宋体" w:hAnsi="宋体" w:cs="宋体" w:eastAsia="宋体" w:hint="default"/>
                <w:sz w:val="21"/>
                <w:szCs w:val="21"/>
              </w:rPr>
              <w:t>利润</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271,580.00</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70" w:right="0"/>
              <w:jc w:val="left"/>
              <w:rPr>
                <w:rFonts w:ascii="宋体" w:hAnsi="宋体" w:cs="宋体" w:eastAsia="宋体" w:hint="default"/>
                <w:sz w:val="21"/>
                <w:szCs w:val="21"/>
              </w:rPr>
            </w:pPr>
            <w:r>
              <w:rPr>
                <w:rFonts w:ascii="宋体" w:hAnsi="宋体" w:cs="宋体" w:eastAsia="宋体" w:hint="default"/>
                <w:b/>
                <w:bCs/>
                <w:sz w:val="21"/>
                <w:szCs w:val="21"/>
              </w:rPr>
              <w:t>筹资活动现金流出小计</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311,910,431.57</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927,927,232.15</w:t>
            </w:r>
            <w:r>
              <w:rPr>
                <w:rFonts w:ascii="宋体"/>
                <w:sz w:val="21"/>
              </w:rPr>
            </w:r>
          </w:p>
        </w:tc>
      </w:tr>
      <w:tr>
        <w:trPr>
          <w:trHeight w:val="396"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53"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85,089,568.43</w:t>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-299,427,232.15</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四、汇率变动对现金及现金等价物的影响</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-212,919.42</w:t>
            </w:r>
          </w:p>
        </w:tc>
        <w:tc>
          <w:tcPr>
            <w:tcW w:w="2093"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214,032,648.46</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53,578,231.52</w:t>
            </w:r>
          </w:p>
        </w:tc>
      </w:tr>
      <w:tr>
        <w:trPr>
          <w:trHeight w:val="397" w:hRule="exact"/>
        </w:trPr>
        <w:tc>
          <w:tcPr>
            <w:tcW w:w="42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3"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950" w:type="dxa"/>
            <w:tcBorders>
              <w:top w:val="single" w:sz="6" w:space="0" w:color="000000"/>
              <w:left w:val="single" w:sz="6" w:space="0" w:color="000000"/>
              <w:bottom w:val="single" w:sz="6" w:space="0" w:color="000000"/>
              <w:right w:val="single" w:sz="6" w:space="0" w:color="000000"/>
            </w:tcBorders>
          </w:tcPr>
          <w:p>
            <w:pPr/>
          </w:p>
        </w:tc>
        <w:tc>
          <w:tcPr>
            <w:tcW w:w="1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447,902,913.75</w:t>
            </w:r>
            <w:r>
              <w:rPr>
                <w:rFonts w:ascii="宋体"/>
                <w:sz w:val="21"/>
              </w:rPr>
            </w:r>
          </w:p>
        </w:tc>
        <w:tc>
          <w:tcPr>
            <w:tcW w:w="20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394,324,682.23</w:t>
            </w:r>
            <w:r>
              <w:rPr>
                <w:rFonts w:ascii="宋体"/>
                <w:sz w:val="21"/>
              </w:rPr>
            </w:r>
          </w:p>
        </w:tc>
      </w:tr>
      <w:tr>
        <w:trPr>
          <w:trHeight w:val="406" w:hRule="exact"/>
        </w:trPr>
        <w:tc>
          <w:tcPr>
            <w:tcW w:w="427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950" w:type="dxa"/>
            <w:tcBorders>
              <w:top w:val="single" w:sz="6" w:space="0" w:color="000000"/>
              <w:left w:val="single" w:sz="6" w:space="0" w:color="000000"/>
              <w:bottom w:val="single" w:sz="12" w:space="0" w:color="000000"/>
              <w:right w:val="single" w:sz="6" w:space="0" w:color="000000"/>
            </w:tcBorders>
          </w:tcPr>
          <w:p>
            <w:pPr/>
          </w:p>
        </w:tc>
        <w:tc>
          <w:tcPr>
            <w:tcW w:w="19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661,935,562.21</w:t>
            </w:r>
            <w:r>
              <w:rPr>
                <w:rFonts w:ascii="宋体"/>
                <w:sz w:val="21"/>
              </w:rPr>
            </w:r>
          </w:p>
        </w:tc>
        <w:tc>
          <w:tcPr>
            <w:tcW w:w="209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447,902,913.75</w:t>
            </w:r>
            <w:r>
              <w:rPr>
                <w:rFonts w:ascii="宋体"/>
                <w:sz w:val="21"/>
              </w:rPr>
            </w:r>
          </w:p>
        </w:tc>
      </w:tr>
    </w:tbl>
    <w:p>
      <w:pPr>
        <w:spacing w:line="240" w:lineRule="auto" w:before="0"/>
        <w:rPr>
          <w:rFonts w:ascii="宋体" w:hAnsi="宋体" w:cs="宋体" w:eastAsia="宋体" w:hint="default"/>
          <w:sz w:val="20"/>
          <w:szCs w:val="20"/>
        </w:rPr>
      </w:pPr>
    </w:p>
    <w:p>
      <w:pPr>
        <w:pStyle w:val="BodyText"/>
        <w:tabs>
          <w:tab w:pos="3310" w:val="left" w:leader="none"/>
          <w:tab w:pos="6984"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09" w:footer="683" w:top="1200" w:bottom="880" w:left="1200" w:right="1120"/>
        </w:sectPr>
      </w:pPr>
    </w:p>
    <w:p>
      <w:pPr>
        <w:spacing w:line="240" w:lineRule="auto" w:before="7"/>
        <w:rPr>
          <w:rFonts w:ascii="宋体" w:hAnsi="宋体" w:cs="宋体" w:eastAsia="宋体" w:hint="default"/>
          <w:sz w:val="27"/>
          <w:szCs w:val="27"/>
        </w:rPr>
      </w:pPr>
    </w:p>
    <w:p>
      <w:pPr>
        <w:spacing w:line="273" w:lineRule="auto" w:before="35"/>
        <w:ind w:left="3937" w:right="4198" w:firstLine="0"/>
        <w:jc w:val="center"/>
        <w:rPr>
          <w:rFonts w:ascii="宋体" w:hAnsi="宋体" w:cs="宋体" w:eastAsia="宋体" w:hint="default"/>
          <w:sz w:val="21"/>
          <w:szCs w:val="21"/>
        </w:rPr>
      </w:pPr>
      <w:r>
        <w:rPr>
          <w:rFonts w:ascii="宋体" w:hAnsi="宋体" w:cs="宋体" w:eastAsia="宋体" w:hint="default"/>
          <w:b/>
          <w:bCs/>
          <w:sz w:val="21"/>
          <w:szCs w:val="21"/>
        </w:rPr>
        <w:t>母公司现金流量表</w:t>
      </w:r>
      <w:r>
        <w:rPr>
          <w:rFonts w:ascii="宋体" w:hAnsi="宋体" w:cs="宋体" w:eastAsia="宋体" w:hint="default"/>
          <w:b/>
          <w:bCs/>
          <w:spacing w:val="1"/>
          <w:w w:val="99"/>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7243" w:val="left" w:leader="none"/>
        </w:tabs>
        <w:spacing w:line="240" w:lineRule="auto" w:before="7"/>
        <w:ind w:left="0" w:right="254"/>
        <w:jc w:val="center"/>
      </w:pPr>
      <w:r>
        <w:rPr>
          <w:spacing w:val="-1"/>
        </w:rPr>
        <w:t>编制单位:科达集团股份有限公司</w:t>
        <w:tab/>
        <w:t>单位:元</w:t>
      </w:r>
      <w:r>
        <w:rPr>
          <w:spacing w:val="5"/>
        </w:rPr>
        <w:t> </w:t>
      </w:r>
      <w:r>
        <w:rPr>
          <w:spacing w:val="-1"/>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265"/>
        <w:gridCol w:w="1201"/>
        <w:gridCol w:w="1987"/>
        <w:gridCol w:w="2083"/>
      </w:tblGrid>
      <w:tr>
        <w:trPr>
          <w:trHeight w:val="419" w:hRule="exact"/>
        </w:trPr>
        <w:tc>
          <w:tcPr>
            <w:tcW w:w="426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20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38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56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08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61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13"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1,095,598,720.64</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707,068,717.31</w:t>
            </w:r>
            <w:r>
              <w:rPr>
                <w:rFonts w:ascii="宋体"/>
                <w:sz w:val="21"/>
              </w:rPr>
            </w: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413"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84,099,790.01</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416,832,306.18</w:t>
            </w:r>
            <w:r>
              <w:rPr>
                <w:rFonts w:ascii="宋体"/>
                <w:sz w:val="21"/>
              </w:rPr>
            </w: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6" w:right="0"/>
              <w:jc w:val="left"/>
              <w:rPr>
                <w:rFonts w:ascii="宋体" w:hAnsi="宋体" w:cs="宋体" w:eastAsia="宋体" w:hint="default"/>
                <w:sz w:val="21"/>
                <w:szCs w:val="21"/>
              </w:rPr>
            </w:pPr>
            <w:r>
              <w:rPr>
                <w:rFonts w:ascii="宋体" w:hAnsi="宋体" w:cs="宋体" w:eastAsia="宋体" w:hint="default"/>
                <w:b/>
                <w:bCs/>
                <w:sz w:val="21"/>
                <w:szCs w:val="21"/>
              </w:rPr>
              <w:t>经营活动现金流入小计</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1,179,698,510.65</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1,123,901,023.49</w:t>
            </w:r>
            <w:r>
              <w:rPr>
                <w:rFonts w:ascii="宋体"/>
                <w:sz w:val="21"/>
              </w:rPr>
            </w:r>
          </w:p>
        </w:tc>
      </w:tr>
      <w:tr>
        <w:trPr>
          <w:trHeight w:val="413"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889,965,653.31</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452,031,024.77</w:t>
            </w:r>
            <w:r>
              <w:rPr>
                <w:rFonts w:ascii="宋体"/>
                <w:sz w:val="21"/>
              </w:rPr>
            </w: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9"/>
              <w:jc w:val="right"/>
              <w:rPr>
                <w:rFonts w:ascii="宋体" w:hAnsi="宋体" w:cs="宋体" w:eastAsia="宋体" w:hint="default"/>
                <w:sz w:val="21"/>
                <w:szCs w:val="21"/>
              </w:rPr>
            </w:pPr>
            <w:r>
              <w:rPr>
                <w:rFonts w:ascii="宋体"/>
                <w:spacing w:val="-1"/>
                <w:sz w:val="21"/>
              </w:rPr>
              <w:t>22,679,199.46</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2"/>
              <w:jc w:val="right"/>
              <w:rPr>
                <w:rFonts w:ascii="宋体" w:hAnsi="宋体" w:cs="宋体" w:eastAsia="宋体" w:hint="default"/>
                <w:sz w:val="21"/>
                <w:szCs w:val="21"/>
              </w:rPr>
            </w:pPr>
            <w:r>
              <w:rPr>
                <w:rFonts w:ascii="宋体"/>
                <w:spacing w:val="-1"/>
                <w:sz w:val="21"/>
              </w:rPr>
              <w:t>22,675,686.01</w:t>
            </w: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49,664,266.28</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18,106,414.56</w:t>
            </w:r>
          </w:p>
        </w:tc>
      </w:tr>
      <w:tr>
        <w:trPr>
          <w:trHeight w:val="413"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34,903,550.67</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292,661,832.21</w:t>
            </w:r>
            <w:r>
              <w:rPr>
                <w:rFonts w:ascii="宋体"/>
                <w:sz w:val="21"/>
              </w:rPr>
            </w: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063" w:right="0"/>
              <w:jc w:val="left"/>
              <w:rPr>
                <w:rFonts w:ascii="宋体" w:hAnsi="宋体" w:cs="宋体" w:eastAsia="宋体" w:hint="default"/>
                <w:sz w:val="21"/>
                <w:szCs w:val="21"/>
              </w:rPr>
            </w:pPr>
            <w:r>
              <w:rPr>
                <w:rFonts w:ascii="宋体" w:hAnsi="宋体" w:cs="宋体" w:eastAsia="宋体" w:hint="default"/>
                <w:b/>
                <w:bCs/>
                <w:sz w:val="21"/>
                <w:szCs w:val="21"/>
              </w:rPr>
              <w:t>经营活动现金流出小计</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997,212,669.72</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785,474,957.55</w:t>
            </w:r>
            <w:r>
              <w:rPr>
                <w:rFonts w:ascii="宋体"/>
                <w:sz w:val="21"/>
              </w:rPr>
            </w: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46"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182,485,840.93</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338,426,065.94</w:t>
            </w:r>
            <w:r>
              <w:rPr>
                <w:rFonts w:ascii="宋体"/>
                <w:sz w:val="21"/>
              </w:rPr>
            </w:r>
          </w:p>
        </w:tc>
      </w:tr>
      <w:tr>
        <w:trPr>
          <w:trHeight w:val="413"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10,000,000.00</w:t>
            </w: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3"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260,911.64</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z w:val="21"/>
              </w:rPr>
              <w:t>321,424.65</w:t>
            </w:r>
          </w:p>
        </w:tc>
      </w:tr>
      <w:tr>
        <w:trPr>
          <w:trHeight w:val="764"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326" w:lineRule="auto" w:before="17"/>
              <w:ind w:left="93" w:right="96" w:firstLine="420"/>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处置固定资产、无形资产和其他长期资 </w:t>
            </w:r>
            <w:r>
              <w:rPr>
                <w:rFonts w:ascii="宋体" w:hAnsi="宋体" w:cs="宋体" w:eastAsia="宋体" w:hint="default"/>
                <w:sz w:val="21"/>
                <w:szCs w:val="21"/>
              </w:rPr>
              <w:t>产收回的现金净额</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2"/>
              <w:jc w:val="right"/>
              <w:rPr>
                <w:rFonts w:ascii="宋体" w:hAnsi="宋体" w:cs="宋体" w:eastAsia="宋体" w:hint="default"/>
                <w:sz w:val="21"/>
                <w:szCs w:val="21"/>
              </w:rPr>
            </w:pPr>
            <w:r>
              <w:rPr>
                <w:rFonts w:ascii="宋体"/>
                <w:spacing w:val="-1"/>
                <w:sz w:val="21"/>
              </w:rPr>
              <w:t>7,926,458.32</w:t>
            </w:r>
          </w:p>
        </w:tc>
      </w:tr>
      <w:tr>
        <w:trPr>
          <w:trHeight w:val="763"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326" w:lineRule="auto" w:before="17"/>
              <w:ind w:left="93" w:right="96" w:firstLine="420"/>
              <w:jc w:val="left"/>
              <w:rPr>
                <w:rFonts w:ascii="宋体" w:hAnsi="宋体" w:cs="宋体" w:eastAsia="宋体" w:hint="default"/>
                <w:sz w:val="21"/>
                <w:szCs w:val="21"/>
              </w:rPr>
            </w:pPr>
            <w:r>
              <w:rPr>
                <w:rFonts w:ascii="宋体" w:hAnsi="宋体" w:cs="宋体" w:eastAsia="宋体" w:hint="default"/>
                <w:spacing w:val="3"/>
                <w:sz w:val="21"/>
                <w:szCs w:val="21"/>
              </w:rPr>
              <w:t>处置子公司及其他营业单位收到的现金 </w:t>
            </w:r>
            <w:r>
              <w:rPr>
                <w:rFonts w:ascii="宋体" w:hAnsi="宋体" w:cs="宋体" w:eastAsia="宋体" w:hint="default"/>
                <w:sz w:val="21"/>
                <w:szCs w:val="21"/>
              </w:rPr>
              <w:t>净额</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1"/>
              <w:jc w:val="right"/>
              <w:rPr>
                <w:rFonts w:ascii="宋体" w:hAnsi="宋体" w:cs="宋体" w:eastAsia="宋体" w:hint="default"/>
                <w:sz w:val="21"/>
                <w:szCs w:val="21"/>
              </w:rPr>
            </w:pPr>
            <w:r>
              <w:rPr>
                <w:rFonts w:ascii="宋体"/>
                <w:spacing w:val="-1"/>
                <w:sz w:val="21"/>
              </w:rPr>
              <w:t>1,826.31</w:t>
            </w:r>
          </w:p>
        </w:tc>
      </w:tr>
      <w:tr>
        <w:trPr>
          <w:trHeight w:val="390"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投资活动现金流入小计</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10,260,911.64</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8,249,709.28</w:t>
            </w:r>
            <w:r>
              <w:rPr>
                <w:rFonts w:ascii="宋体"/>
                <w:sz w:val="21"/>
              </w:rPr>
            </w:r>
          </w:p>
        </w:tc>
      </w:tr>
      <w:tr>
        <w:trPr>
          <w:trHeight w:val="764"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326" w:lineRule="auto" w:before="17"/>
              <w:ind w:left="93" w:right="96" w:firstLine="420"/>
              <w:jc w:val="left"/>
              <w:rPr>
                <w:rFonts w:ascii="宋体" w:hAnsi="宋体" w:cs="宋体" w:eastAsia="宋体" w:hint="default"/>
                <w:sz w:val="21"/>
                <w:szCs w:val="21"/>
              </w:rPr>
            </w:pPr>
            <w:r>
              <w:rPr>
                <w:rFonts w:ascii="宋体" w:hAnsi="宋体" w:cs="宋体" w:eastAsia="宋体" w:hint="default"/>
                <w:spacing w:val="3"/>
                <w:sz w:val="21"/>
                <w:szCs w:val="21"/>
              </w:rPr>
              <w:t>购建固定资产、无形资产和其他长期资 </w:t>
            </w:r>
            <w:r>
              <w:rPr>
                <w:rFonts w:ascii="宋体" w:hAnsi="宋体" w:cs="宋体" w:eastAsia="宋体" w:hint="default"/>
                <w:sz w:val="21"/>
                <w:szCs w:val="21"/>
              </w:rPr>
              <w:t>产支付的现金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14,823,727.68</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2"/>
              <w:jc w:val="right"/>
              <w:rPr>
                <w:rFonts w:ascii="宋体" w:hAnsi="宋体" w:cs="宋体" w:eastAsia="宋体" w:hint="default"/>
                <w:sz w:val="21"/>
                <w:szCs w:val="21"/>
              </w:rPr>
            </w:pPr>
            <w:r>
              <w:rPr>
                <w:rFonts w:ascii="宋体"/>
                <w:spacing w:val="-1"/>
                <w:sz w:val="21"/>
              </w:rPr>
              <w:t>16,565,321.17</w:t>
            </w: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19,000,000.00</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10,000,000.00</w:t>
            </w:r>
          </w:p>
        </w:tc>
      </w:tr>
      <w:tr>
        <w:trPr>
          <w:trHeight w:val="764"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326" w:lineRule="auto" w:before="17"/>
              <w:ind w:left="93" w:right="96" w:firstLine="420"/>
              <w:jc w:val="left"/>
              <w:rPr>
                <w:rFonts w:ascii="宋体" w:hAnsi="宋体" w:cs="宋体" w:eastAsia="宋体" w:hint="default"/>
                <w:sz w:val="21"/>
                <w:szCs w:val="21"/>
              </w:rPr>
            </w:pPr>
            <w:r>
              <w:rPr>
                <w:rFonts w:ascii="宋体" w:hAnsi="宋体" w:cs="宋体" w:eastAsia="宋体" w:hint="default"/>
                <w:spacing w:val="3"/>
                <w:sz w:val="21"/>
                <w:szCs w:val="21"/>
              </w:rPr>
              <w:t>取得子公司及其他营业单位支付的现金 </w:t>
            </w:r>
            <w:r>
              <w:rPr>
                <w:rFonts w:ascii="宋体" w:hAnsi="宋体" w:cs="宋体" w:eastAsia="宋体" w:hint="default"/>
                <w:sz w:val="21"/>
                <w:szCs w:val="21"/>
              </w:rPr>
              <w:t>净额</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50,000,000.00</w:t>
            </w: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1063" w:right="0"/>
              <w:jc w:val="left"/>
              <w:rPr>
                <w:rFonts w:ascii="宋体" w:hAnsi="宋体" w:cs="宋体" w:eastAsia="宋体" w:hint="default"/>
                <w:sz w:val="21"/>
                <w:szCs w:val="21"/>
              </w:rPr>
            </w:pPr>
            <w:r>
              <w:rPr>
                <w:rFonts w:ascii="宋体" w:hAnsi="宋体" w:cs="宋体" w:eastAsia="宋体" w:hint="default"/>
                <w:b/>
                <w:bCs/>
                <w:sz w:val="21"/>
                <w:szCs w:val="21"/>
              </w:rPr>
              <w:t>投资活动现金流出小计</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83,823,727.68</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26,565,321.17</w:t>
            </w: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46"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-73,562,816.04</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-18,315,611.89</w:t>
            </w:r>
            <w:r>
              <w:rPr>
                <w:rFonts w:ascii="宋体"/>
                <w:sz w:val="21"/>
              </w:rPr>
            </w:r>
          </w:p>
        </w:tc>
      </w:tr>
      <w:tr>
        <w:trPr>
          <w:trHeight w:val="328"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397,000,000.00</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628,500,000.00</w:t>
            </w:r>
            <w:r>
              <w:rPr>
                <w:rFonts w:ascii="宋体"/>
                <w:sz w:val="21"/>
              </w:rPr>
            </w:r>
          </w:p>
        </w:tc>
      </w:tr>
      <w:tr>
        <w:trPr>
          <w:trHeight w:val="397" w:hRule="exact"/>
        </w:trPr>
        <w:tc>
          <w:tcPr>
            <w:tcW w:w="426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201" w:type="dxa"/>
            <w:tcBorders>
              <w:top w:val="single" w:sz="6" w:space="0" w:color="000000"/>
              <w:left w:val="single" w:sz="6" w:space="0" w:color="000000"/>
              <w:bottom w:val="single" w:sz="12" w:space="0" w:color="000000"/>
              <w:right w:val="single" w:sz="6" w:space="0" w:color="000000"/>
            </w:tcBorders>
          </w:tcPr>
          <w:p>
            <w:pPr/>
          </w:p>
        </w:tc>
        <w:tc>
          <w:tcPr>
            <w:tcW w:w="1987" w:type="dxa"/>
            <w:tcBorders>
              <w:top w:val="single" w:sz="6" w:space="0" w:color="000000"/>
              <w:left w:val="single" w:sz="6" w:space="0" w:color="000000"/>
              <w:bottom w:val="single" w:sz="12" w:space="0" w:color="000000"/>
              <w:right w:val="single" w:sz="6" w:space="0" w:color="000000"/>
            </w:tcBorders>
          </w:tcPr>
          <w:p>
            <w:pPr/>
          </w:p>
        </w:tc>
        <w:tc>
          <w:tcPr>
            <w:tcW w:w="2083"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709" w:footer="683" w:top="1200" w:bottom="880" w:left="1200" w:right="880"/>
        </w:sectPr>
      </w:pPr>
    </w:p>
    <w:p>
      <w:pPr>
        <w:spacing w:line="240" w:lineRule="auto" w:before="7"/>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4265"/>
        <w:gridCol w:w="1201"/>
        <w:gridCol w:w="1987"/>
        <w:gridCol w:w="2083"/>
      </w:tblGrid>
      <w:tr>
        <w:trPr>
          <w:trHeight w:val="397" w:hRule="exact"/>
        </w:trPr>
        <w:tc>
          <w:tcPr>
            <w:tcW w:w="426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1201" w:type="dxa"/>
            <w:tcBorders>
              <w:top w:val="single" w:sz="12" w:space="0" w:color="000000"/>
              <w:left w:val="single" w:sz="6" w:space="0" w:color="000000"/>
              <w:bottom w:val="single" w:sz="6" w:space="0" w:color="000000"/>
              <w:right w:val="single" w:sz="6" w:space="0" w:color="000000"/>
            </w:tcBorders>
          </w:tcPr>
          <w:p>
            <w:pPr/>
          </w:p>
        </w:tc>
        <w:tc>
          <w:tcPr>
            <w:tcW w:w="1987" w:type="dxa"/>
            <w:tcBorders>
              <w:top w:val="single" w:sz="12" w:space="0" w:color="000000"/>
              <w:left w:val="single" w:sz="6" w:space="0" w:color="000000"/>
              <w:bottom w:val="single" w:sz="6" w:space="0" w:color="000000"/>
              <w:right w:val="single" w:sz="6" w:space="0" w:color="000000"/>
            </w:tcBorders>
          </w:tcPr>
          <w:p>
            <w:pPr/>
          </w:p>
        </w:tc>
        <w:tc>
          <w:tcPr>
            <w:tcW w:w="2083" w:type="dxa"/>
            <w:tcBorders>
              <w:top w:val="single" w:sz="12" w:space="0" w:color="000000"/>
              <w:left w:val="single" w:sz="6" w:space="0" w:color="000000"/>
              <w:bottom w:val="single" w:sz="6" w:space="0" w:color="000000"/>
              <w:right w:val="single" w:sz="12" w:space="0" w:color="000000"/>
            </w:tcBorders>
          </w:tcPr>
          <w:p>
            <w:pP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26" w:right="0"/>
              <w:jc w:val="left"/>
              <w:rPr>
                <w:rFonts w:ascii="宋体" w:hAnsi="宋体" w:cs="宋体" w:eastAsia="宋体" w:hint="default"/>
                <w:sz w:val="21"/>
                <w:szCs w:val="21"/>
              </w:rPr>
            </w:pPr>
            <w:r>
              <w:rPr>
                <w:rFonts w:ascii="宋体" w:hAnsi="宋体" w:cs="宋体" w:eastAsia="宋体" w:hint="default"/>
                <w:b/>
                <w:bCs/>
                <w:sz w:val="21"/>
                <w:szCs w:val="21"/>
              </w:rPr>
              <w:t>筹资活动现金流入小计</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397,000,000.00</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628,500,000.00</w:t>
            </w:r>
            <w:r>
              <w:rPr>
                <w:rFonts w:ascii="宋体"/>
                <w:sz w:val="21"/>
              </w:rPr>
            </w:r>
          </w:p>
        </w:tc>
      </w:tr>
      <w:tr>
        <w:trPr>
          <w:trHeight w:val="390"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295,000,000.00</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876,500,000.00</w:t>
            </w:r>
            <w:r>
              <w:rPr>
                <w:rFonts w:ascii="宋体"/>
                <w:sz w:val="21"/>
              </w:rPr>
            </w: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16,638,851.57</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41,062,918.24</w:t>
            </w:r>
          </w:p>
        </w:tc>
      </w:tr>
      <w:tr>
        <w:trPr>
          <w:trHeight w:val="390"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8"/>
              <w:jc w:val="right"/>
              <w:rPr>
                <w:rFonts w:ascii="宋体" w:hAnsi="宋体" w:cs="宋体" w:eastAsia="宋体" w:hint="default"/>
                <w:sz w:val="21"/>
                <w:szCs w:val="21"/>
              </w:rPr>
            </w:pPr>
            <w:r>
              <w:rPr>
                <w:rFonts w:ascii="宋体"/>
                <w:spacing w:val="-1"/>
                <w:sz w:val="21"/>
              </w:rPr>
              <w:t>271,580.00</w:t>
            </w: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1063" w:right="0"/>
              <w:jc w:val="left"/>
              <w:rPr>
                <w:rFonts w:ascii="宋体" w:hAnsi="宋体" w:cs="宋体" w:eastAsia="宋体" w:hint="default"/>
                <w:sz w:val="21"/>
                <w:szCs w:val="21"/>
              </w:rPr>
            </w:pPr>
            <w:r>
              <w:rPr>
                <w:rFonts w:ascii="宋体" w:hAnsi="宋体" w:cs="宋体" w:eastAsia="宋体" w:hint="default"/>
                <w:b/>
                <w:bCs/>
                <w:sz w:val="21"/>
                <w:szCs w:val="21"/>
              </w:rPr>
              <w:t>筹资活动现金流出小计</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311,910,431.57</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917,562,918.24</w:t>
            </w:r>
            <w:r>
              <w:rPr>
                <w:rFonts w:ascii="宋体"/>
                <w:sz w:val="21"/>
              </w:rPr>
            </w:r>
          </w:p>
        </w:tc>
      </w:tr>
      <w:tr>
        <w:trPr>
          <w:trHeight w:val="390"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746"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99"/>
              <w:jc w:val="right"/>
              <w:rPr>
                <w:rFonts w:ascii="宋体" w:hAnsi="宋体" w:cs="宋体" w:eastAsia="宋体" w:hint="default"/>
                <w:sz w:val="21"/>
                <w:szCs w:val="21"/>
              </w:rPr>
            </w:pPr>
            <w:r>
              <w:rPr>
                <w:rFonts w:ascii="宋体"/>
                <w:spacing w:val="-1"/>
                <w:sz w:val="21"/>
              </w:rPr>
              <w:t>85,089,568.43</w:t>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-289,062,918.24</w:t>
            </w:r>
          </w:p>
        </w:tc>
      </w:tr>
      <w:tr>
        <w:trPr>
          <w:trHeight w:val="326"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四、汇率变动对现金及现金等价物的影响</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-212,919.42</w:t>
            </w:r>
          </w:p>
        </w:tc>
        <w:tc>
          <w:tcPr>
            <w:tcW w:w="2083" w:type="dxa"/>
            <w:tcBorders>
              <w:top w:val="single" w:sz="6" w:space="0" w:color="000000"/>
              <w:left w:val="single" w:sz="6" w:space="0" w:color="000000"/>
              <w:bottom w:val="single" w:sz="6" w:space="0" w:color="000000"/>
              <w:right w:val="single" w:sz="12" w:space="0" w:color="000000"/>
            </w:tcBorders>
          </w:tcPr>
          <w:p>
            <w:pPr/>
          </w:p>
        </w:tc>
      </w:tr>
      <w:tr>
        <w:trPr>
          <w:trHeight w:val="328"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193,799,673.90</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31,047,535.81</w:t>
            </w:r>
          </w:p>
        </w:tc>
      </w:tr>
      <w:tr>
        <w:trPr>
          <w:trHeight w:val="389"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left="513"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1201" w:type="dxa"/>
            <w:tcBorders>
              <w:top w:val="single" w:sz="6" w:space="0" w:color="000000"/>
              <w:left w:val="single" w:sz="6" w:space="0" w:color="000000"/>
              <w:bottom w:val="single" w:sz="6" w:space="0" w:color="000000"/>
              <w:right w:val="single" w:sz="6" w:space="0" w:color="000000"/>
            </w:tcBorders>
          </w:tcPr>
          <w:p>
            <w:pP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00"/>
              <w:jc w:val="right"/>
              <w:rPr>
                <w:rFonts w:ascii="宋体" w:hAnsi="宋体" w:cs="宋体" w:eastAsia="宋体" w:hint="default"/>
                <w:sz w:val="21"/>
                <w:szCs w:val="21"/>
              </w:rPr>
            </w:pPr>
            <w:r>
              <w:rPr>
                <w:rFonts w:ascii="宋体"/>
                <w:spacing w:val="-1"/>
                <w:sz w:val="21"/>
              </w:rPr>
              <w:t>391,151,726.47</w:t>
            </w:r>
            <w:r>
              <w:rPr>
                <w:rFonts w:ascii="宋体"/>
                <w:sz w:val="21"/>
              </w:rPr>
            </w:r>
          </w:p>
        </w:tc>
        <w:tc>
          <w:tcPr>
            <w:tcW w:w="20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92"/>
              <w:jc w:val="right"/>
              <w:rPr>
                <w:rFonts w:ascii="宋体" w:hAnsi="宋体" w:cs="宋体" w:eastAsia="宋体" w:hint="default"/>
                <w:sz w:val="21"/>
                <w:szCs w:val="21"/>
              </w:rPr>
            </w:pPr>
            <w:r>
              <w:rPr>
                <w:rFonts w:ascii="宋体"/>
                <w:spacing w:val="-1"/>
                <w:sz w:val="21"/>
              </w:rPr>
              <w:t>360,104,190.66</w:t>
            </w:r>
            <w:r>
              <w:rPr>
                <w:rFonts w:ascii="宋体"/>
                <w:sz w:val="21"/>
              </w:rPr>
            </w:r>
          </w:p>
        </w:tc>
      </w:tr>
      <w:tr>
        <w:trPr>
          <w:trHeight w:val="336" w:hRule="exact"/>
        </w:trPr>
        <w:tc>
          <w:tcPr>
            <w:tcW w:w="4265"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1201" w:type="dxa"/>
            <w:tcBorders>
              <w:top w:val="single" w:sz="6" w:space="0" w:color="000000"/>
              <w:left w:val="single" w:sz="6" w:space="0" w:color="000000"/>
              <w:bottom w:val="single" w:sz="12" w:space="0" w:color="000000"/>
              <w:right w:val="single" w:sz="6" w:space="0" w:color="000000"/>
            </w:tcBorders>
          </w:tcPr>
          <w:p>
            <w:pPr/>
          </w:p>
        </w:tc>
        <w:tc>
          <w:tcPr>
            <w:tcW w:w="1987"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584,951,400.37</w:t>
            </w:r>
            <w:r>
              <w:rPr>
                <w:rFonts w:ascii="宋体"/>
                <w:sz w:val="21"/>
              </w:rPr>
            </w:r>
          </w:p>
        </w:tc>
        <w:tc>
          <w:tcPr>
            <w:tcW w:w="2083"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391,151,726.47</w:t>
            </w:r>
            <w:r>
              <w:rPr>
                <w:rFonts w:ascii="宋体"/>
                <w:sz w:val="21"/>
              </w:rPr>
            </w:r>
          </w:p>
        </w:tc>
      </w:tr>
    </w:tbl>
    <w:p>
      <w:pPr>
        <w:spacing w:line="240" w:lineRule="auto" w:before="0"/>
        <w:rPr>
          <w:rFonts w:ascii="宋体" w:hAnsi="宋体" w:cs="宋体" w:eastAsia="宋体" w:hint="default"/>
          <w:sz w:val="20"/>
          <w:szCs w:val="20"/>
        </w:rPr>
      </w:pPr>
    </w:p>
    <w:p>
      <w:pPr>
        <w:pStyle w:val="BodyText"/>
        <w:tabs>
          <w:tab w:pos="3310" w:val="left" w:leader="none"/>
          <w:tab w:pos="6984"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09" w:footer="683" w:top="1200" w:bottom="880" w:left="1200" w:right="880"/>
        </w:sectPr>
      </w:pPr>
    </w:p>
    <w:p>
      <w:pPr>
        <w:spacing w:line="240" w:lineRule="auto" w:before="10"/>
        <w:rPr>
          <w:rFonts w:ascii="宋体" w:hAnsi="宋体" w:cs="宋体" w:eastAsia="宋体" w:hint="default"/>
          <w:sz w:val="15"/>
          <w:szCs w:val="15"/>
        </w:rPr>
      </w:pPr>
    </w:p>
    <w:p>
      <w:pPr>
        <w:spacing w:line="273" w:lineRule="auto" w:before="35"/>
        <w:ind w:left="6253" w:right="6463" w:firstLine="0"/>
        <w:jc w:val="center"/>
        <w:rPr>
          <w:rFonts w:ascii="宋体" w:hAnsi="宋体" w:cs="宋体" w:eastAsia="宋体" w:hint="default"/>
          <w:sz w:val="21"/>
          <w:szCs w:val="21"/>
        </w:rPr>
      </w:pPr>
      <w:r>
        <w:rPr>
          <w:rFonts w:ascii="宋体" w:hAnsi="宋体" w:cs="宋体" w:eastAsia="宋体" w:hint="default"/>
          <w:b/>
          <w:bCs/>
          <w:w w:val="95"/>
          <w:sz w:val="21"/>
          <w:szCs w:val="21"/>
        </w:rPr>
        <w:t>合并所有者权益变动表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12175" w:val="left" w:leader="none"/>
        </w:tabs>
        <w:spacing w:line="240" w:lineRule="auto" w:before="7"/>
        <w:ind w:left="0" w:right="96"/>
        <w:jc w:val="center"/>
      </w:pPr>
      <w:r>
        <w:rPr>
          <w:spacing w:val="-1"/>
        </w:rPr>
        <w:t>编制单位:科达集团股份有限公司</w:t>
        <w:tab/>
        <w:t>单位:元</w:t>
      </w:r>
      <w:r>
        <w:rPr>
          <w:spacing w:val="4"/>
        </w:rPr>
        <w:t> </w:t>
      </w:r>
      <w:r>
        <w:rPr>
          <w:spacing w:val="-1"/>
        </w:rPr>
        <w:t>币种:人民币</w:t>
      </w:r>
      <w:r>
        <w:rPr/>
      </w:r>
    </w:p>
    <w:p>
      <w:pPr>
        <w:spacing w:line="240" w:lineRule="auto" w:before="13"/>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258"/>
        <w:gridCol w:w="1476"/>
        <w:gridCol w:w="1476"/>
        <w:gridCol w:w="786"/>
        <w:gridCol w:w="631"/>
        <w:gridCol w:w="1386"/>
        <w:gridCol w:w="635"/>
        <w:gridCol w:w="1476"/>
        <w:gridCol w:w="464"/>
        <w:gridCol w:w="1386"/>
        <w:gridCol w:w="1525"/>
      </w:tblGrid>
      <w:tr>
        <w:trPr>
          <w:trHeight w:val="388" w:hRule="exact"/>
        </w:trPr>
        <w:tc>
          <w:tcPr>
            <w:tcW w:w="3258" w:type="dxa"/>
            <w:vMerge w:val="restart"/>
            <w:tcBorders>
              <w:top w:val="single" w:sz="12" w:space="0" w:color="000000"/>
              <w:left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8"/>
              <w:jc w:val="center"/>
              <w:rPr>
                <w:rFonts w:ascii="宋体" w:hAnsi="宋体" w:cs="宋体" w:eastAsia="宋体" w:hint="default"/>
                <w:sz w:val="18"/>
                <w:szCs w:val="18"/>
              </w:rPr>
            </w:pPr>
            <w:r>
              <w:rPr>
                <w:rFonts w:ascii="宋体" w:hAnsi="宋体" w:cs="宋体" w:eastAsia="宋体" w:hint="default"/>
                <w:sz w:val="18"/>
                <w:szCs w:val="18"/>
              </w:rPr>
              <w:t>项目</w:t>
            </w:r>
          </w:p>
        </w:tc>
        <w:tc>
          <w:tcPr>
            <w:tcW w:w="11242" w:type="dxa"/>
            <w:gridSpan w:val="10"/>
            <w:tcBorders>
              <w:top w:val="single" w:sz="12" w:space="0" w:color="000000"/>
              <w:left w:val="single" w:sz="4" w:space="0" w:color="000000"/>
              <w:bottom w:val="single" w:sz="4"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407" w:hRule="exact"/>
        </w:trPr>
        <w:tc>
          <w:tcPr>
            <w:tcW w:w="3258" w:type="dxa"/>
            <w:vMerge/>
            <w:tcBorders>
              <w:left w:val="single" w:sz="12" w:space="0" w:color="000000"/>
              <w:right w:val="single" w:sz="4" w:space="0" w:color="000000"/>
            </w:tcBorders>
          </w:tcPr>
          <w:p>
            <w:pPr/>
          </w:p>
        </w:tc>
        <w:tc>
          <w:tcPr>
            <w:tcW w:w="8330"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525" w:type="dxa"/>
            <w:vMerge w:val="restart"/>
            <w:tcBorders>
              <w:top w:val="single" w:sz="4" w:space="0" w:color="000000"/>
              <w:left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30" w:hRule="exact"/>
        </w:trPr>
        <w:tc>
          <w:tcPr>
            <w:tcW w:w="3258" w:type="dxa"/>
            <w:vMerge/>
            <w:tcBorders>
              <w:left w:val="single" w:sz="12"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73"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240" w:lineRule="auto" w:before="4"/>
              <w:ind w:left="283"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资本公积</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207" w:right="11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30" w:right="128"/>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盈余公积</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31" w:right="131"/>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36" w:right="136"/>
              <w:jc w:val="left"/>
              <w:rPr>
                <w:rFonts w:ascii="宋体" w:hAnsi="宋体" w:cs="宋体" w:eastAsia="宋体" w:hint="default"/>
                <w:sz w:val="18"/>
                <w:szCs w:val="18"/>
              </w:rPr>
            </w:pPr>
            <w:r>
              <w:rPr>
                <w:rFonts w:ascii="宋体" w:hAnsi="宋体" w:cs="宋体" w:eastAsia="宋体" w:hint="default"/>
                <w:sz w:val="18"/>
                <w:szCs w:val="18"/>
              </w:rPr>
              <w:t>其 他</w:t>
            </w:r>
          </w:p>
        </w:tc>
        <w:tc>
          <w:tcPr>
            <w:tcW w:w="1386" w:type="dxa"/>
            <w:vMerge/>
            <w:tcBorders>
              <w:left w:val="single" w:sz="4" w:space="0" w:color="000000"/>
              <w:bottom w:val="single" w:sz="4" w:space="0" w:color="000000"/>
              <w:right w:val="single" w:sz="4" w:space="0" w:color="000000"/>
            </w:tcBorders>
          </w:tcPr>
          <w:p>
            <w:pPr/>
          </w:p>
        </w:tc>
        <w:tc>
          <w:tcPr>
            <w:tcW w:w="1525" w:type="dxa"/>
            <w:vMerge/>
            <w:tcBorders>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335,269,708.80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105,635,899.10</w:t>
            </w: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85,578,042.33</w:t>
            </w: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101,499,354.74</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49,510,156.46</w:t>
            </w:r>
          </w:p>
        </w:tc>
        <w:tc>
          <w:tcPr>
            <w:tcW w:w="152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677,493,161.43</w:t>
            </w: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45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45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335,269,708.80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105,635,899.10</w:t>
            </w: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85,578,042.33</w:t>
            </w: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101,499,354.74</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49,510,156.46</w:t>
            </w:r>
          </w:p>
        </w:tc>
        <w:tc>
          <w:tcPr>
            <w:tcW w:w="152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677,493,161.43</w:t>
            </w:r>
          </w:p>
        </w:tc>
      </w:tr>
      <w:tr>
        <w:trPr>
          <w:trHeight w:val="634"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0"/>
              <w:ind w:left="93" w:right="83"/>
              <w:jc w:val="left"/>
              <w:rPr>
                <w:rFonts w:ascii="宋体" w:hAnsi="宋体" w:cs="宋体" w:eastAsia="宋体" w:hint="default"/>
                <w:sz w:val="18"/>
                <w:szCs w:val="18"/>
              </w:rPr>
            </w:pPr>
            <w:r>
              <w:rPr>
                <w:rFonts w:ascii="宋体" w:hAnsi="宋体" w:cs="宋体" w:eastAsia="宋体" w:hint="default"/>
                <w:sz w:val="18"/>
                <w:szCs w:val="18"/>
              </w:rPr>
              <w:t>三、本期增减变动金额（减少以“－” 号填列）</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sz w:val="18"/>
              </w:rPr>
              <w:t>1,301,838.68</w:t>
            </w: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10,756,763.48</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-4,975,979.97</w:t>
            </w:r>
          </w:p>
        </w:tc>
        <w:tc>
          <w:tcPr>
            <w:tcW w:w="152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1"/>
              <w:jc w:val="right"/>
              <w:rPr>
                <w:rFonts w:ascii="宋体" w:hAnsi="宋体" w:cs="宋体" w:eastAsia="宋体" w:hint="default"/>
                <w:sz w:val="18"/>
                <w:szCs w:val="18"/>
              </w:rPr>
            </w:pPr>
            <w:r>
              <w:rPr>
                <w:rFonts w:ascii="宋体"/>
                <w:sz w:val="18"/>
              </w:rPr>
              <w:t>7,082,622.19</w:t>
            </w: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0" w:right="0"/>
              <w:jc w:val="center"/>
              <w:rPr>
                <w:rFonts w:ascii="宋体" w:hAnsi="宋体" w:cs="宋体" w:eastAsia="宋体" w:hint="default"/>
                <w:sz w:val="18"/>
                <w:szCs w:val="18"/>
              </w:rPr>
            </w:pPr>
            <w:r>
              <w:rPr>
                <w:rFonts w:ascii="宋体"/>
                <w:sz w:val="18"/>
              </w:rPr>
              <w:t>12,058,602.16</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-4,975,979.97</w:t>
            </w:r>
          </w:p>
        </w:tc>
        <w:tc>
          <w:tcPr>
            <w:tcW w:w="152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7,082,622.19</w:t>
            </w: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0" w:right="0"/>
              <w:jc w:val="center"/>
              <w:rPr>
                <w:rFonts w:ascii="宋体" w:hAnsi="宋体" w:cs="宋体" w:eastAsia="宋体" w:hint="default"/>
                <w:sz w:val="18"/>
                <w:szCs w:val="18"/>
              </w:rPr>
            </w:pPr>
            <w:r>
              <w:rPr>
                <w:rFonts w:ascii="宋体"/>
                <w:sz w:val="18"/>
              </w:rPr>
              <w:t>12,058,602.16</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-4,975,979.97</w:t>
            </w:r>
          </w:p>
        </w:tc>
        <w:tc>
          <w:tcPr>
            <w:tcW w:w="152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7,082,622.19</w:t>
            </w:r>
          </w:p>
        </w:tc>
      </w:tr>
      <w:tr>
        <w:trPr>
          <w:trHeight w:val="396"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9" w:right="0"/>
              <w:jc w:val="center"/>
              <w:rPr>
                <w:rFonts w:ascii="宋体" w:hAnsi="宋体" w:cs="宋体" w:eastAsia="宋体" w:hint="default"/>
                <w:sz w:val="18"/>
                <w:szCs w:val="18"/>
              </w:rPr>
            </w:pPr>
            <w:r>
              <w:rPr>
                <w:rFonts w:ascii="宋体"/>
                <w:sz w:val="18"/>
              </w:rPr>
              <w:t>1,301,838.68</w:t>
            </w: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0" w:right="0"/>
              <w:jc w:val="center"/>
              <w:rPr>
                <w:rFonts w:ascii="宋体" w:hAnsi="宋体" w:cs="宋体" w:eastAsia="宋体" w:hint="default"/>
                <w:sz w:val="18"/>
                <w:szCs w:val="18"/>
              </w:rPr>
            </w:pPr>
            <w:r>
              <w:rPr>
                <w:rFonts w:ascii="宋体"/>
                <w:sz w:val="18"/>
              </w:rPr>
              <w:t>-1,301,838.68</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9" w:right="0"/>
              <w:jc w:val="center"/>
              <w:rPr>
                <w:rFonts w:ascii="宋体" w:hAnsi="宋体" w:cs="宋体" w:eastAsia="宋体" w:hint="default"/>
                <w:sz w:val="18"/>
                <w:szCs w:val="18"/>
              </w:rPr>
            </w:pPr>
            <w:r>
              <w:rPr>
                <w:rFonts w:ascii="宋体"/>
                <w:sz w:val="18"/>
              </w:rPr>
              <w:t>1,301,838.68</w:t>
            </w: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0" w:right="0"/>
              <w:jc w:val="center"/>
              <w:rPr>
                <w:rFonts w:ascii="宋体" w:hAnsi="宋体" w:cs="宋体" w:eastAsia="宋体" w:hint="default"/>
                <w:sz w:val="18"/>
                <w:szCs w:val="18"/>
              </w:rPr>
            </w:pPr>
            <w:r>
              <w:rPr>
                <w:rFonts w:ascii="宋体"/>
                <w:sz w:val="18"/>
              </w:rPr>
              <w:t>-1,301,838.68</w:t>
            </w: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407" w:hRule="exact"/>
        </w:trPr>
        <w:tc>
          <w:tcPr>
            <w:tcW w:w="325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76" w:type="dxa"/>
            <w:tcBorders>
              <w:top w:val="single" w:sz="4" w:space="0" w:color="000000"/>
              <w:left w:val="single" w:sz="4" w:space="0" w:color="000000"/>
              <w:bottom w:val="single" w:sz="12" w:space="0" w:color="000000"/>
              <w:right w:val="single" w:sz="4" w:space="0" w:color="000000"/>
            </w:tcBorders>
          </w:tcPr>
          <w:p>
            <w:pPr/>
          </w:p>
        </w:tc>
        <w:tc>
          <w:tcPr>
            <w:tcW w:w="1476" w:type="dxa"/>
            <w:tcBorders>
              <w:top w:val="single" w:sz="4" w:space="0" w:color="000000"/>
              <w:left w:val="single" w:sz="4" w:space="0" w:color="000000"/>
              <w:bottom w:val="single" w:sz="12" w:space="0" w:color="000000"/>
              <w:right w:val="single" w:sz="4" w:space="0" w:color="000000"/>
            </w:tcBorders>
          </w:tcPr>
          <w:p>
            <w:pPr/>
          </w:p>
        </w:tc>
        <w:tc>
          <w:tcPr>
            <w:tcW w:w="786" w:type="dxa"/>
            <w:tcBorders>
              <w:top w:val="single" w:sz="4" w:space="0" w:color="000000"/>
              <w:left w:val="single" w:sz="4" w:space="0" w:color="000000"/>
              <w:bottom w:val="single" w:sz="12" w:space="0" w:color="000000"/>
              <w:right w:val="single" w:sz="4" w:space="0" w:color="000000"/>
            </w:tcBorders>
          </w:tcPr>
          <w:p>
            <w:pPr/>
          </w:p>
        </w:tc>
        <w:tc>
          <w:tcPr>
            <w:tcW w:w="631" w:type="dxa"/>
            <w:tcBorders>
              <w:top w:val="single" w:sz="4" w:space="0" w:color="000000"/>
              <w:left w:val="single" w:sz="4" w:space="0" w:color="000000"/>
              <w:bottom w:val="single" w:sz="12" w:space="0" w:color="000000"/>
              <w:right w:val="single" w:sz="4" w:space="0" w:color="000000"/>
            </w:tcBorders>
          </w:tcPr>
          <w:p>
            <w:pPr/>
          </w:p>
        </w:tc>
        <w:tc>
          <w:tcPr>
            <w:tcW w:w="1386" w:type="dxa"/>
            <w:tcBorders>
              <w:top w:val="single" w:sz="4" w:space="0" w:color="000000"/>
              <w:left w:val="single" w:sz="4" w:space="0" w:color="000000"/>
              <w:bottom w:val="single" w:sz="12" w:space="0" w:color="000000"/>
              <w:right w:val="single" w:sz="4" w:space="0" w:color="000000"/>
            </w:tcBorders>
          </w:tcPr>
          <w:p>
            <w:pPr/>
          </w:p>
        </w:tc>
        <w:tc>
          <w:tcPr>
            <w:tcW w:w="635" w:type="dxa"/>
            <w:tcBorders>
              <w:top w:val="single" w:sz="4" w:space="0" w:color="000000"/>
              <w:left w:val="single" w:sz="4" w:space="0" w:color="000000"/>
              <w:bottom w:val="single" w:sz="12" w:space="0" w:color="000000"/>
              <w:right w:val="single" w:sz="4" w:space="0" w:color="000000"/>
            </w:tcBorders>
          </w:tcPr>
          <w:p>
            <w:pPr/>
          </w:p>
        </w:tc>
        <w:tc>
          <w:tcPr>
            <w:tcW w:w="1476" w:type="dxa"/>
            <w:tcBorders>
              <w:top w:val="single" w:sz="4" w:space="0" w:color="000000"/>
              <w:left w:val="single" w:sz="4" w:space="0" w:color="000000"/>
              <w:bottom w:val="single" w:sz="12" w:space="0" w:color="000000"/>
              <w:right w:val="single" w:sz="4" w:space="0" w:color="000000"/>
            </w:tcBorders>
          </w:tcPr>
          <w:p>
            <w:pPr/>
          </w:p>
        </w:tc>
        <w:tc>
          <w:tcPr>
            <w:tcW w:w="464" w:type="dxa"/>
            <w:tcBorders>
              <w:top w:val="single" w:sz="4" w:space="0" w:color="000000"/>
              <w:left w:val="single" w:sz="4" w:space="0" w:color="000000"/>
              <w:bottom w:val="single" w:sz="12" w:space="0" w:color="000000"/>
              <w:right w:val="single" w:sz="4" w:space="0" w:color="000000"/>
            </w:tcBorders>
          </w:tcPr>
          <w:p>
            <w:pPr/>
          </w:p>
        </w:tc>
        <w:tc>
          <w:tcPr>
            <w:tcW w:w="1386" w:type="dxa"/>
            <w:tcBorders>
              <w:top w:val="single" w:sz="4" w:space="0" w:color="000000"/>
              <w:left w:val="single" w:sz="4" w:space="0" w:color="000000"/>
              <w:bottom w:val="single" w:sz="12" w:space="0" w:color="000000"/>
              <w:right w:val="single" w:sz="4" w:space="0" w:color="000000"/>
            </w:tcBorders>
          </w:tcPr>
          <w:p>
            <w:pPr/>
          </w:p>
        </w:tc>
        <w:tc>
          <w:tcPr>
            <w:tcW w:w="1525" w:type="dxa"/>
            <w:tcBorders>
              <w:top w:val="single" w:sz="4" w:space="0" w:color="000000"/>
              <w:left w:val="single" w:sz="4" w:space="0" w:color="000000"/>
              <w:bottom w:val="single" w:sz="12" w:space="0" w:color="000000"/>
              <w:right w:val="single" w:sz="12" w:space="0" w:color="000000"/>
            </w:tcBorders>
          </w:tcPr>
          <w:p>
            <w:pPr/>
          </w:p>
        </w:tc>
      </w:tr>
    </w:tbl>
    <w:p>
      <w:pPr>
        <w:spacing w:after="0"/>
        <w:sectPr>
          <w:headerReference w:type="default" r:id="rId14"/>
          <w:footerReference w:type="default" r:id="rId15"/>
          <w:pgSz w:w="16840" w:h="11910" w:orient="landscape"/>
          <w:pgMar w:header="0" w:footer="0" w:top="1100" w:bottom="280" w:left="1000" w:right="1080"/>
        </w:sectPr>
      </w:pPr>
    </w:p>
    <w:p>
      <w:pPr>
        <w:spacing w:line="240" w:lineRule="auto" w:before="11"/>
        <w:rPr>
          <w:rFonts w:ascii="宋体" w:hAnsi="宋体" w:cs="宋体" w:eastAsia="宋体" w:hint="default"/>
          <w:sz w:val="11"/>
          <w:szCs w:val="11"/>
        </w:rPr>
      </w:pPr>
    </w:p>
    <w:tbl>
      <w:tblPr>
        <w:tblW w:w="0" w:type="auto"/>
        <w:jc w:val="left"/>
        <w:tblInd w:w="151" w:type="dxa"/>
        <w:tblLayout w:type="fixed"/>
        <w:tblCellMar>
          <w:top w:w="0" w:type="dxa"/>
          <w:left w:w="0" w:type="dxa"/>
          <w:bottom w:w="0" w:type="dxa"/>
          <w:right w:w="0" w:type="dxa"/>
        </w:tblCellMar>
        <w:tblLook w:val="01E0"/>
      </w:tblPr>
      <w:tblGrid>
        <w:gridCol w:w="3258"/>
        <w:gridCol w:w="1476"/>
        <w:gridCol w:w="1476"/>
        <w:gridCol w:w="786"/>
        <w:gridCol w:w="631"/>
        <w:gridCol w:w="1386"/>
        <w:gridCol w:w="635"/>
        <w:gridCol w:w="1476"/>
        <w:gridCol w:w="464"/>
        <w:gridCol w:w="1386"/>
        <w:gridCol w:w="1525"/>
      </w:tblGrid>
      <w:tr>
        <w:trPr>
          <w:trHeight w:val="388" w:hRule="exact"/>
        </w:trPr>
        <w:tc>
          <w:tcPr>
            <w:tcW w:w="325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476" w:type="dxa"/>
            <w:tcBorders>
              <w:top w:val="single" w:sz="12" w:space="0" w:color="000000"/>
              <w:left w:val="single" w:sz="4" w:space="0" w:color="000000"/>
              <w:bottom w:val="single" w:sz="4" w:space="0" w:color="000000"/>
              <w:right w:val="single" w:sz="4" w:space="0" w:color="000000"/>
            </w:tcBorders>
          </w:tcPr>
          <w:p>
            <w:pPr/>
          </w:p>
        </w:tc>
        <w:tc>
          <w:tcPr>
            <w:tcW w:w="1476" w:type="dxa"/>
            <w:tcBorders>
              <w:top w:val="single" w:sz="12" w:space="0" w:color="000000"/>
              <w:left w:val="single" w:sz="4" w:space="0" w:color="000000"/>
              <w:bottom w:val="single" w:sz="4" w:space="0" w:color="000000"/>
              <w:right w:val="single" w:sz="4" w:space="0" w:color="000000"/>
            </w:tcBorders>
          </w:tcPr>
          <w:p>
            <w:pPr/>
          </w:p>
        </w:tc>
        <w:tc>
          <w:tcPr>
            <w:tcW w:w="786" w:type="dxa"/>
            <w:tcBorders>
              <w:top w:val="single" w:sz="12" w:space="0" w:color="000000"/>
              <w:left w:val="single" w:sz="4" w:space="0" w:color="000000"/>
              <w:bottom w:val="single" w:sz="4" w:space="0" w:color="000000"/>
              <w:right w:val="single" w:sz="4" w:space="0" w:color="000000"/>
            </w:tcBorders>
          </w:tcPr>
          <w:p>
            <w:pPr/>
          </w:p>
        </w:tc>
        <w:tc>
          <w:tcPr>
            <w:tcW w:w="631" w:type="dxa"/>
            <w:tcBorders>
              <w:top w:val="single" w:sz="12" w:space="0" w:color="000000"/>
              <w:left w:val="single" w:sz="4" w:space="0" w:color="000000"/>
              <w:bottom w:val="single" w:sz="4" w:space="0" w:color="000000"/>
              <w:right w:val="single" w:sz="4" w:space="0" w:color="000000"/>
            </w:tcBorders>
          </w:tcPr>
          <w:p>
            <w:pPr/>
          </w:p>
        </w:tc>
        <w:tc>
          <w:tcPr>
            <w:tcW w:w="1386" w:type="dxa"/>
            <w:tcBorders>
              <w:top w:val="single" w:sz="12" w:space="0" w:color="000000"/>
              <w:left w:val="single" w:sz="4" w:space="0" w:color="000000"/>
              <w:bottom w:val="single" w:sz="4" w:space="0" w:color="000000"/>
              <w:right w:val="single" w:sz="4" w:space="0" w:color="000000"/>
            </w:tcBorders>
          </w:tcPr>
          <w:p>
            <w:pPr/>
          </w:p>
        </w:tc>
        <w:tc>
          <w:tcPr>
            <w:tcW w:w="635" w:type="dxa"/>
            <w:tcBorders>
              <w:top w:val="single" w:sz="12" w:space="0" w:color="000000"/>
              <w:left w:val="single" w:sz="4" w:space="0" w:color="000000"/>
              <w:bottom w:val="single" w:sz="4" w:space="0" w:color="000000"/>
              <w:right w:val="single" w:sz="4" w:space="0" w:color="000000"/>
            </w:tcBorders>
          </w:tcPr>
          <w:p>
            <w:pPr/>
          </w:p>
        </w:tc>
        <w:tc>
          <w:tcPr>
            <w:tcW w:w="1476" w:type="dxa"/>
            <w:tcBorders>
              <w:top w:val="single" w:sz="12" w:space="0" w:color="000000"/>
              <w:left w:val="single" w:sz="4" w:space="0" w:color="000000"/>
              <w:bottom w:val="single" w:sz="4" w:space="0" w:color="000000"/>
              <w:right w:val="single" w:sz="4" w:space="0" w:color="000000"/>
            </w:tcBorders>
          </w:tcPr>
          <w:p>
            <w:pPr/>
          </w:p>
        </w:tc>
        <w:tc>
          <w:tcPr>
            <w:tcW w:w="464" w:type="dxa"/>
            <w:tcBorders>
              <w:top w:val="single" w:sz="12" w:space="0" w:color="000000"/>
              <w:left w:val="single" w:sz="4" w:space="0" w:color="000000"/>
              <w:bottom w:val="single" w:sz="4" w:space="0" w:color="000000"/>
              <w:right w:val="single" w:sz="4" w:space="0" w:color="000000"/>
            </w:tcBorders>
          </w:tcPr>
          <w:p>
            <w:pPr/>
          </w:p>
        </w:tc>
        <w:tc>
          <w:tcPr>
            <w:tcW w:w="1386" w:type="dxa"/>
            <w:tcBorders>
              <w:top w:val="single" w:sz="12" w:space="0" w:color="000000"/>
              <w:left w:val="single" w:sz="4" w:space="0" w:color="000000"/>
              <w:bottom w:val="single" w:sz="4" w:space="0" w:color="000000"/>
              <w:right w:val="single" w:sz="4" w:space="0" w:color="000000"/>
            </w:tcBorders>
          </w:tcPr>
          <w:p>
            <w:pPr/>
          </w:p>
        </w:tc>
        <w:tc>
          <w:tcPr>
            <w:tcW w:w="1525" w:type="dxa"/>
            <w:tcBorders>
              <w:top w:val="single" w:sz="12"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6"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1．本期提取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2．本期使用</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396" w:hRule="exact"/>
        </w:trPr>
        <w:tc>
          <w:tcPr>
            <w:tcW w:w="325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5"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12" w:space="0" w:color="000000"/>
            </w:tcBorders>
          </w:tcPr>
          <w:p>
            <w:pPr/>
          </w:p>
        </w:tc>
      </w:tr>
      <w:tr>
        <w:trPr>
          <w:trHeight w:val="408" w:hRule="exact"/>
        </w:trPr>
        <w:tc>
          <w:tcPr>
            <w:tcW w:w="325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47"/>
              <w:ind w:left="9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7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sz w:val="18"/>
              </w:rPr>
              <w:t>335,269,708.80</w:t>
            </w:r>
          </w:p>
        </w:tc>
        <w:tc>
          <w:tcPr>
            <w:tcW w:w="147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sz w:val="18"/>
              </w:rPr>
              <w:t>105,635,899.10</w:t>
            </w:r>
          </w:p>
        </w:tc>
        <w:tc>
          <w:tcPr>
            <w:tcW w:w="786" w:type="dxa"/>
            <w:tcBorders>
              <w:top w:val="single" w:sz="4" w:space="0" w:color="000000"/>
              <w:left w:val="single" w:sz="4" w:space="0" w:color="000000"/>
              <w:bottom w:val="single" w:sz="12" w:space="0" w:color="000000"/>
              <w:right w:val="single" w:sz="4" w:space="0" w:color="000000"/>
            </w:tcBorders>
          </w:tcPr>
          <w:p>
            <w:pPr/>
          </w:p>
        </w:tc>
        <w:tc>
          <w:tcPr>
            <w:tcW w:w="631" w:type="dxa"/>
            <w:tcBorders>
              <w:top w:val="single" w:sz="4" w:space="0" w:color="000000"/>
              <w:left w:val="single" w:sz="4" w:space="0" w:color="000000"/>
              <w:bottom w:val="single" w:sz="12" w:space="0" w:color="000000"/>
              <w:right w:val="single" w:sz="4" w:space="0" w:color="000000"/>
            </w:tcBorders>
          </w:tcPr>
          <w:p>
            <w:pPr/>
          </w:p>
        </w:tc>
        <w:tc>
          <w:tcPr>
            <w:tcW w:w="13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sz w:val="18"/>
              </w:rPr>
              <w:t>86,879,881.01</w:t>
            </w:r>
          </w:p>
        </w:tc>
        <w:tc>
          <w:tcPr>
            <w:tcW w:w="635" w:type="dxa"/>
            <w:tcBorders>
              <w:top w:val="single" w:sz="4" w:space="0" w:color="000000"/>
              <w:left w:val="single" w:sz="4" w:space="0" w:color="000000"/>
              <w:bottom w:val="single" w:sz="12" w:space="0" w:color="000000"/>
              <w:right w:val="single" w:sz="4" w:space="0" w:color="000000"/>
            </w:tcBorders>
          </w:tcPr>
          <w:p>
            <w:pPr/>
          </w:p>
        </w:tc>
        <w:tc>
          <w:tcPr>
            <w:tcW w:w="147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sz w:val="18"/>
              </w:rPr>
              <w:t>112,256,118.22</w:t>
            </w:r>
          </w:p>
        </w:tc>
        <w:tc>
          <w:tcPr>
            <w:tcW w:w="464" w:type="dxa"/>
            <w:tcBorders>
              <w:top w:val="single" w:sz="4" w:space="0" w:color="000000"/>
              <w:left w:val="single" w:sz="4" w:space="0" w:color="000000"/>
              <w:bottom w:val="single" w:sz="12" w:space="0" w:color="000000"/>
              <w:right w:val="single" w:sz="4" w:space="0" w:color="000000"/>
            </w:tcBorders>
          </w:tcPr>
          <w:p>
            <w:pPr/>
          </w:p>
        </w:tc>
        <w:tc>
          <w:tcPr>
            <w:tcW w:w="13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sz w:val="18"/>
              </w:rPr>
              <w:t>44,534,176.49</w:t>
            </w:r>
          </w:p>
        </w:tc>
        <w:tc>
          <w:tcPr>
            <w:tcW w:w="1525"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47"/>
              <w:ind w:left="152" w:right="0"/>
              <w:jc w:val="left"/>
              <w:rPr>
                <w:rFonts w:ascii="宋体" w:hAnsi="宋体" w:cs="宋体" w:eastAsia="宋体" w:hint="default"/>
                <w:sz w:val="18"/>
                <w:szCs w:val="18"/>
              </w:rPr>
            </w:pPr>
            <w:r>
              <w:rPr>
                <w:rFonts w:ascii="宋体"/>
                <w:sz w:val="18"/>
              </w:rPr>
              <w:t>684,575,783.62</w:t>
            </w:r>
          </w:p>
        </w:tc>
      </w:tr>
    </w:tbl>
    <w:p>
      <w:pPr>
        <w:spacing w:line="240" w:lineRule="auto" w:before="0"/>
        <w:rPr>
          <w:rFonts w:ascii="宋体" w:hAnsi="宋体" w:cs="宋体" w:eastAsia="宋体" w:hint="default"/>
          <w:sz w:val="20"/>
          <w:szCs w:val="20"/>
        </w:rPr>
      </w:pPr>
    </w:p>
    <w:p>
      <w:pPr>
        <w:pStyle w:val="BodyText"/>
        <w:spacing w:line="240" w:lineRule="auto" w:before="35"/>
        <w:ind w:left="0" w:right="343"/>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51" w:type="dxa"/>
        <w:tblLayout w:type="fixed"/>
        <w:tblCellMar>
          <w:top w:w="0" w:type="dxa"/>
          <w:left w:w="0" w:type="dxa"/>
          <w:bottom w:w="0" w:type="dxa"/>
          <w:right w:w="0" w:type="dxa"/>
        </w:tblCellMar>
        <w:tblLook w:val="01E0"/>
      </w:tblPr>
      <w:tblGrid>
        <w:gridCol w:w="3202"/>
        <w:gridCol w:w="1483"/>
        <w:gridCol w:w="1483"/>
        <w:gridCol w:w="797"/>
        <w:gridCol w:w="643"/>
        <w:gridCol w:w="1386"/>
        <w:gridCol w:w="637"/>
        <w:gridCol w:w="1477"/>
        <w:gridCol w:w="449"/>
        <w:gridCol w:w="1387"/>
        <w:gridCol w:w="1538"/>
      </w:tblGrid>
      <w:tr>
        <w:trPr>
          <w:trHeight w:val="388" w:hRule="exact"/>
        </w:trPr>
        <w:tc>
          <w:tcPr>
            <w:tcW w:w="3202" w:type="dxa"/>
            <w:vMerge w:val="restart"/>
            <w:tcBorders>
              <w:top w:val="single" w:sz="12" w:space="0" w:color="000000"/>
              <w:left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11281" w:type="dxa"/>
            <w:gridSpan w:val="10"/>
            <w:tcBorders>
              <w:top w:val="single" w:sz="12" w:space="0" w:color="000000"/>
              <w:left w:val="single" w:sz="4" w:space="0" w:color="000000"/>
              <w:bottom w:val="single" w:sz="4" w:space="0" w:color="000000"/>
              <w:right w:val="single" w:sz="12" w:space="0" w:color="000000"/>
            </w:tcBorders>
          </w:tcPr>
          <w:p>
            <w:pPr>
              <w:pStyle w:val="TableParagraph"/>
              <w:spacing w:line="240" w:lineRule="auto" w:before="39"/>
              <w:ind w:left="9" w:right="0"/>
              <w:jc w:val="center"/>
              <w:rPr>
                <w:rFonts w:ascii="宋体" w:hAnsi="宋体" w:cs="宋体" w:eastAsia="宋体" w:hint="default"/>
                <w:sz w:val="18"/>
                <w:szCs w:val="18"/>
              </w:rPr>
            </w:pPr>
            <w:r>
              <w:rPr>
                <w:rFonts w:ascii="宋体" w:hAnsi="宋体" w:cs="宋体" w:eastAsia="宋体" w:hint="default"/>
                <w:b/>
                <w:bCs/>
                <w:sz w:val="18"/>
                <w:szCs w:val="18"/>
              </w:rPr>
              <w:t>上年同期金额</w:t>
            </w:r>
            <w:r>
              <w:rPr>
                <w:rFonts w:ascii="宋体" w:hAnsi="宋体" w:cs="宋体" w:eastAsia="宋体" w:hint="default"/>
                <w:sz w:val="18"/>
                <w:szCs w:val="18"/>
              </w:rPr>
            </w:r>
          </w:p>
        </w:tc>
      </w:tr>
      <w:tr>
        <w:trPr>
          <w:trHeight w:val="407" w:hRule="exact"/>
        </w:trPr>
        <w:tc>
          <w:tcPr>
            <w:tcW w:w="3202" w:type="dxa"/>
            <w:vMerge/>
            <w:tcBorders>
              <w:left w:val="single" w:sz="12" w:space="0" w:color="000000"/>
              <w:right w:val="single" w:sz="4" w:space="0" w:color="000000"/>
            </w:tcBorders>
          </w:tcPr>
          <w:p>
            <w:pPr/>
          </w:p>
        </w:tc>
        <w:tc>
          <w:tcPr>
            <w:tcW w:w="835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8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538" w:type="dxa"/>
            <w:vMerge w:val="restart"/>
            <w:tcBorders>
              <w:top w:val="single" w:sz="4" w:space="0" w:color="000000"/>
              <w:left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947" w:hRule="exact"/>
        </w:trPr>
        <w:tc>
          <w:tcPr>
            <w:tcW w:w="3202" w:type="dxa"/>
            <w:vMerge/>
            <w:tcBorders>
              <w:left w:val="single" w:sz="12"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556" w:right="104" w:hanging="450"/>
              <w:jc w:val="left"/>
              <w:rPr>
                <w:rFonts w:ascii="宋体" w:hAnsi="宋体" w:cs="宋体" w:eastAsia="宋体" w:hint="default"/>
                <w:sz w:val="18"/>
                <w:szCs w:val="18"/>
              </w:rPr>
            </w:pPr>
            <w:r>
              <w:rPr>
                <w:rFonts w:ascii="宋体" w:hAnsi="宋体" w:cs="宋体" w:eastAsia="宋体" w:hint="default"/>
                <w:sz w:val="18"/>
                <w:szCs w:val="18"/>
              </w:rPr>
              <w:t>实收资本（或股 本）</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13" w:right="121"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36" w:right="134"/>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2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33" w:right="132"/>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29" w:right="127"/>
              <w:jc w:val="left"/>
              <w:rPr>
                <w:rFonts w:ascii="宋体" w:hAnsi="宋体" w:cs="宋体" w:eastAsia="宋体" w:hint="default"/>
                <w:sz w:val="18"/>
                <w:szCs w:val="18"/>
              </w:rPr>
            </w:pPr>
            <w:r>
              <w:rPr>
                <w:rFonts w:ascii="宋体" w:hAnsi="宋体" w:cs="宋体" w:eastAsia="宋体" w:hint="default"/>
                <w:sz w:val="18"/>
                <w:szCs w:val="18"/>
              </w:rPr>
              <w:t>其 他</w:t>
            </w:r>
          </w:p>
        </w:tc>
        <w:tc>
          <w:tcPr>
            <w:tcW w:w="1387" w:type="dxa"/>
            <w:vMerge/>
            <w:tcBorders>
              <w:left w:val="single" w:sz="4" w:space="0" w:color="000000"/>
              <w:bottom w:val="single" w:sz="4" w:space="0" w:color="000000"/>
              <w:right w:val="single" w:sz="4" w:space="0" w:color="000000"/>
            </w:tcBorders>
          </w:tcPr>
          <w:p>
            <w:pPr/>
          </w:p>
        </w:tc>
        <w:tc>
          <w:tcPr>
            <w:tcW w:w="1538" w:type="dxa"/>
            <w:vMerge/>
            <w:tcBorders>
              <w:left w:val="single" w:sz="4" w:space="0" w:color="000000"/>
              <w:bottom w:val="single" w:sz="4" w:space="0" w:color="000000"/>
              <w:right w:val="single" w:sz="12" w:space="0" w:color="000000"/>
            </w:tcBorders>
          </w:tcPr>
          <w:p>
            <w:pPr/>
          </w:p>
        </w:tc>
      </w:tr>
      <w:tr>
        <w:trPr>
          <w:trHeight w:val="396"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right="1646"/>
              <w:jc w:val="right"/>
              <w:rPr>
                <w:rFonts w:ascii="宋体" w:hAnsi="宋体" w:cs="宋体" w:eastAsia="宋体" w:hint="default"/>
                <w:sz w:val="18"/>
                <w:szCs w:val="18"/>
              </w:rPr>
            </w:pPr>
            <w:r>
              <w:rPr>
                <w:rFonts w:ascii="宋体" w:hAnsi="宋体" w:cs="宋体" w:eastAsia="宋体" w:hint="default"/>
                <w:sz w:val="18"/>
                <w:szCs w:val="18"/>
              </w:rPr>
              <w:t>一、上年年末余额</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7" w:right="0"/>
              <w:jc w:val="center"/>
              <w:rPr>
                <w:rFonts w:ascii="宋体" w:hAnsi="宋体" w:cs="宋体" w:eastAsia="宋体" w:hint="default"/>
                <w:sz w:val="18"/>
                <w:szCs w:val="18"/>
              </w:rPr>
            </w:pPr>
            <w:r>
              <w:rPr>
                <w:rFonts w:ascii="宋体"/>
                <w:sz w:val="18"/>
              </w:rPr>
              <w:t>167,634,854.40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7" w:right="0"/>
              <w:jc w:val="center"/>
              <w:rPr>
                <w:rFonts w:ascii="宋体" w:hAnsi="宋体" w:cs="宋体" w:eastAsia="宋体" w:hint="default"/>
                <w:sz w:val="18"/>
                <w:szCs w:val="18"/>
              </w:rPr>
            </w:pPr>
            <w:r>
              <w:rPr>
                <w:rFonts w:ascii="宋体"/>
                <w:sz w:val="18"/>
              </w:rPr>
              <w:t>189,453,326.30</w:t>
            </w: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宋体" w:hAnsi="宋体" w:cs="宋体" w:eastAsia="宋体" w:hint="default"/>
                <w:sz w:val="18"/>
                <w:szCs w:val="18"/>
              </w:rPr>
            </w:pPr>
            <w:r>
              <w:rPr>
                <w:rFonts w:ascii="宋体"/>
                <w:sz w:val="18"/>
              </w:rPr>
              <w:t>78,244,146.34</w:t>
            </w: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152,103,015.90</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18"/>
                <w:szCs w:val="18"/>
              </w:rPr>
            </w:pPr>
            <w:r>
              <w:rPr>
                <w:rFonts w:ascii="宋体"/>
                <w:sz w:val="18"/>
              </w:rPr>
              <w:t>57,026,148.83</w:t>
            </w:r>
          </w:p>
        </w:tc>
        <w:tc>
          <w:tcPr>
            <w:tcW w:w="153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644,461,491.77</w:t>
            </w:r>
          </w:p>
        </w:tc>
      </w:tr>
      <w:tr>
        <w:trPr>
          <w:trHeight w:val="397"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right="1646"/>
              <w:jc w:val="right"/>
              <w:rPr>
                <w:rFonts w:ascii="宋体" w:hAnsi="宋体" w:cs="宋体" w:eastAsia="宋体" w:hint="default"/>
                <w:sz w:val="18"/>
                <w:szCs w:val="18"/>
              </w:rPr>
            </w:pPr>
            <w:r>
              <w:rPr>
                <w:rFonts w:ascii="宋体" w:hAnsi="宋体" w:cs="宋体" w:eastAsia="宋体" w:hint="default"/>
                <w:sz w:val="18"/>
                <w:szCs w:val="18"/>
              </w:rPr>
              <w:t>加：会计政策变更</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97"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right="1646"/>
              <w:jc w:val="right"/>
              <w:rPr>
                <w:rFonts w:ascii="宋体" w:hAnsi="宋体" w:cs="宋体" w:eastAsia="宋体" w:hint="default"/>
                <w:sz w:val="18"/>
                <w:szCs w:val="18"/>
              </w:rPr>
            </w:pPr>
            <w:r>
              <w:rPr>
                <w:rFonts w:ascii="宋体" w:hAnsi="宋体" w:cs="宋体" w:eastAsia="宋体" w:hint="default"/>
                <w:sz w:val="18"/>
                <w:szCs w:val="18"/>
              </w:rPr>
              <w:t>前期差错更正</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984,123.39</w:t>
            </w: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-8,379,907.57</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-7,395,784.18</w:t>
            </w:r>
          </w:p>
        </w:tc>
      </w:tr>
      <w:tr>
        <w:trPr>
          <w:trHeight w:val="397"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7"/>
              <w:ind w:left="45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408" w:hRule="exact"/>
        </w:trPr>
        <w:tc>
          <w:tcPr>
            <w:tcW w:w="320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47"/>
              <w:ind w:right="1646"/>
              <w:jc w:val="right"/>
              <w:rPr>
                <w:rFonts w:ascii="宋体" w:hAnsi="宋体" w:cs="宋体" w:eastAsia="宋体" w:hint="default"/>
                <w:sz w:val="18"/>
                <w:szCs w:val="18"/>
              </w:rPr>
            </w:pPr>
            <w:r>
              <w:rPr>
                <w:rFonts w:ascii="宋体" w:hAnsi="宋体" w:cs="宋体" w:eastAsia="宋体" w:hint="default"/>
                <w:sz w:val="18"/>
                <w:szCs w:val="18"/>
              </w:rPr>
              <w:t>二、本年年初余额</w:t>
            </w:r>
          </w:p>
        </w:tc>
        <w:tc>
          <w:tcPr>
            <w:tcW w:w="148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7" w:right="0"/>
              <w:jc w:val="center"/>
              <w:rPr>
                <w:rFonts w:ascii="宋体" w:hAnsi="宋体" w:cs="宋体" w:eastAsia="宋体" w:hint="default"/>
                <w:sz w:val="18"/>
                <w:szCs w:val="18"/>
              </w:rPr>
            </w:pPr>
            <w:r>
              <w:rPr>
                <w:rFonts w:ascii="宋体"/>
                <w:sz w:val="18"/>
              </w:rPr>
              <w:t>167,634,854.40</w:t>
            </w:r>
          </w:p>
        </w:tc>
        <w:tc>
          <w:tcPr>
            <w:tcW w:w="148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7" w:right="0"/>
              <w:jc w:val="center"/>
              <w:rPr>
                <w:rFonts w:ascii="宋体" w:hAnsi="宋体" w:cs="宋体" w:eastAsia="宋体" w:hint="default"/>
                <w:sz w:val="18"/>
                <w:szCs w:val="18"/>
              </w:rPr>
            </w:pPr>
            <w:r>
              <w:rPr>
                <w:rFonts w:ascii="宋体"/>
                <w:sz w:val="18"/>
              </w:rPr>
              <w:t>189,453,326.30</w:t>
            </w:r>
          </w:p>
        </w:tc>
        <w:tc>
          <w:tcPr>
            <w:tcW w:w="797" w:type="dxa"/>
            <w:tcBorders>
              <w:top w:val="single" w:sz="4" w:space="0" w:color="000000"/>
              <w:left w:val="single" w:sz="4" w:space="0" w:color="000000"/>
              <w:bottom w:val="single" w:sz="12" w:space="0" w:color="000000"/>
              <w:right w:val="single" w:sz="4" w:space="0" w:color="000000"/>
            </w:tcBorders>
          </w:tcPr>
          <w:p>
            <w:pPr/>
          </w:p>
        </w:tc>
        <w:tc>
          <w:tcPr>
            <w:tcW w:w="643" w:type="dxa"/>
            <w:tcBorders>
              <w:top w:val="single" w:sz="4" w:space="0" w:color="000000"/>
              <w:left w:val="single" w:sz="4" w:space="0" w:color="000000"/>
              <w:bottom w:val="single" w:sz="12" w:space="0" w:color="000000"/>
              <w:right w:val="single" w:sz="4" w:space="0" w:color="000000"/>
            </w:tcBorders>
          </w:tcPr>
          <w:p>
            <w:pPr/>
          </w:p>
        </w:tc>
        <w:tc>
          <w:tcPr>
            <w:tcW w:w="13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right="99"/>
              <w:jc w:val="right"/>
              <w:rPr>
                <w:rFonts w:ascii="宋体" w:hAnsi="宋体" w:cs="宋体" w:eastAsia="宋体" w:hint="default"/>
                <w:sz w:val="18"/>
                <w:szCs w:val="18"/>
              </w:rPr>
            </w:pPr>
            <w:r>
              <w:rPr>
                <w:rFonts w:ascii="宋体"/>
                <w:sz w:val="18"/>
              </w:rPr>
              <w:t>79,228,269.73</w:t>
            </w:r>
          </w:p>
        </w:tc>
        <w:tc>
          <w:tcPr>
            <w:tcW w:w="637" w:type="dxa"/>
            <w:tcBorders>
              <w:top w:val="single" w:sz="4" w:space="0" w:color="000000"/>
              <w:left w:val="single" w:sz="4" w:space="0" w:color="000000"/>
              <w:bottom w:val="single" w:sz="12" w:space="0" w:color="000000"/>
              <w:right w:val="single" w:sz="4" w:space="0" w:color="000000"/>
            </w:tcBorders>
          </w:tcPr>
          <w:p>
            <w:pPr/>
          </w:p>
        </w:tc>
        <w:tc>
          <w:tcPr>
            <w:tcW w:w="147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143,723,108.33</w:t>
            </w:r>
          </w:p>
        </w:tc>
        <w:tc>
          <w:tcPr>
            <w:tcW w:w="449" w:type="dxa"/>
            <w:tcBorders>
              <w:top w:val="single" w:sz="4" w:space="0" w:color="000000"/>
              <w:left w:val="single" w:sz="4" w:space="0" w:color="000000"/>
              <w:bottom w:val="single" w:sz="12" w:space="0" w:color="000000"/>
              <w:right w:val="single" w:sz="4" w:space="0" w:color="000000"/>
            </w:tcBorders>
          </w:tcPr>
          <w:p>
            <w:pPr/>
          </w:p>
        </w:tc>
        <w:tc>
          <w:tcPr>
            <w:tcW w:w="13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18"/>
                <w:szCs w:val="18"/>
              </w:rPr>
            </w:pPr>
            <w:r>
              <w:rPr>
                <w:rFonts w:ascii="宋体"/>
                <w:sz w:val="18"/>
              </w:rPr>
              <w:t>57,026,148.83</w:t>
            </w:r>
          </w:p>
        </w:tc>
        <w:tc>
          <w:tcPr>
            <w:tcW w:w="153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47"/>
              <w:ind w:right="91"/>
              <w:jc w:val="right"/>
              <w:rPr>
                <w:rFonts w:ascii="宋体" w:hAnsi="宋体" w:cs="宋体" w:eastAsia="宋体" w:hint="default"/>
                <w:sz w:val="18"/>
                <w:szCs w:val="18"/>
              </w:rPr>
            </w:pPr>
            <w:r>
              <w:rPr>
                <w:rFonts w:ascii="宋体"/>
                <w:sz w:val="18"/>
              </w:rPr>
              <w:t>637,065,707.59</w:t>
            </w:r>
          </w:p>
        </w:tc>
      </w:tr>
    </w:tbl>
    <w:p>
      <w:pPr>
        <w:spacing w:after="0" w:line="240" w:lineRule="auto"/>
        <w:jc w:val="right"/>
        <w:rPr>
          <w:rFonts w:ascii="宋体" w:hAnsi="宋体" w:cs="宋体" w:eastAsia="宋体" w:hint="default"/>
          <w:sz w:val="18"/>
          <w:szCs w:val="18"/>
        </w:rPr>
        <w:sectPr>
          <w:headerReference w:type="default" r:id="rId16"/>
          <w:footerReference w:type="default" r:id="rId17"/>
          <w:pgSz w:w="16840" w:h="11910" w:orient="landscape"/>
          <w:pgMar w:header="709" w:footer="680" w:top="1200" w:bottom="860" w:left="960" w:right="1080"/>
          <w:pgNumType w:start="46"/>
        </w:sectPr>
      </w:pPr>
    </w:p>
    <w:p>
      <w:pPr>
        <w:spacing w:line="240" w:lineRule="auto" w:before="11"/>
        <w:rPr>
          <w:rFonts w:ascii="宋体" w:hAnsi="宋体" w:cs="宋体" w:eastAsia="宋体" w:hint="default"/>
          <w:sz w:val="11"/>
          <w:szCs w:val="11"/>
        </w:rPr>
      </w:pPr>
    </w:p>
    <w:tbl>
      <w:tblPr>
        <w:tblW w:w="0" w:type="auto"/>
        <w:jc w:val="left"/>
        <w:tblInd w:w="151" w:type="dxa"/>
        <w:tblLayout w:type="fixed"/>
        <w:tblCellMar>
          <w:top w:w="0" w:type="dxa"/>
          <w:left w:w="0" w:type="dxa"/>
          <w:bottom w:w="0" w:type="dxa"/>
          <w:right w:w="0" w:type="dxa"/>
        </w:tblCellMar>
        <w:tblLook w:val="01E0"/>
      </w:tblPr>
      <w:tblGrid>
        <w:gridCol w:w="3202"/>
        <w:gridCol w:w="1483"/>
        <w:gridCol w:w="1483"/>
        <w:gridCol w:w="797"/>
        <w:gridCol w:w="643"/>
        <w:gridCol w:w="1386"/>
        <w:gridCol w:w="637"/>
        <w:gridCol w:w="1477"/>
        <w:gridCol w:w="449"/>
        <w:gridCol w:w="1387"/>
        <w:gridCol w:w="1538"/>
      </w:tblGrid>
      <w:tr>
        <w:trPr>
          <w:trHeight w:val="644" w:hRule="exact"/>
        </w:trPr>
        <w:tc>
          <w:tcPr>
            <w:tcW w:w="3202" w:type="dxa"/>
            <w:tcBorders>
              <w:top w:val="single" w:sz="12" w:space="0" w:color="000000"/>
              <w:left w:val="single" w:sz="12" w:space="0" w:color="000000"/>
              <w:bottom w:val="single" w:sz="4" w:space="0" w:color="000000"/>
              <w:right w:val="single" w:sz="4" w:space="0" w:color="000000"/>
            </w:tcBorders>
          </w:tcPr>
          <w:p>
            <w:pPr>
              <w:pStyle w:val="TableParagraph"/>
              <w:spacing w:line="316" w:lineRule="auto" w:before="11"/>
              <w:ind w:left="93" w:right="26"/>
              <w:jc w:val="left"/>
              <w:rPr>
                <w:rFonts w:ascii="宋体" w:hAnsi="宋体" w:cs="宋体" w:eastAsia="宋体" w:hint="default"/>
                <w:sz w:val="18"/>
                <w:szCs w:val="18"/>
              </w:rPr>
            </w:pPr>
            <w:r>
              <w:rPr>
                <w:rFonts w:ascii="宋体" w:hAnsi="宋体" w:cs="宋体" w:eastAsia="宋体" w:hint="default"/>
                <w:sz w:val="18"/>
                <w:szCs w:val="18"/>
              </w:rPr>
              <w:t>三、本期增减变动金额（减少以“－” 号填列）</w:t>
            </w:r>
          </w:p>
        </w:tc>
        <w:tc>
          <w:tcPr>
            <w:tcW w:w="148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8"/>
                <w:szCs w:val="18"/>
              </w:rPr>
            </w:pPr>
            <w:r>
              <w:rPr>
                <w:rFonts w:ascii="宋体"/>
                <w:sz w:val="18"/>
              </w:rPr>
              <w:t>167,634,854.40</w:t>
            </w:r>
          </w:p>
        </w:tc>
        <w:tc>
          <w:tcPr>
            <w:tcW w:w="148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8"/>
                <w:szCs w:val="18"/>
              </w:rPr>
            </w:pPr>
            <w:r>
              <w:rPr>
                <w:rFonts w:ascii="宋体"/>
                <w:sz w:val="18"/>
              </w:rPr>
              <w:t>-83,817,427.20</w:t>
            </w:r>
          </w:p>
        </w:tc>
        <w:tc>
          <w:tcPr>
            <w:tcW w:w="797" w:type="dxa"/>
            <w:tcBorders>
              <w:top w:val="single" w:sz="12" w:space="0" w:color="000000"/>
              <w:left w:val="single" w:sz="4" w:space="0" w:color="000000"/>
              <w:bottom w:val="single" w:sz="4" w:space="0" w:color="000000"/>
              <w:right w:val="single" w:sz="4" w:space="0" w:color="000000"/>
            </w:tcBorders>
          </w:tcPr>
          <w:p>
            <w:pPr/>
          </w:p>
        </w:tc>
        <w:tc>
          <w:tcPr>
            <w:tcW w:w="643" w:type="dxa"/>
            <w:tcBorders>
              <w:top w:val="single" w:sz="12" w:space="0" w:color="000000"/>
              <w:left w:val="single" w:sz="4" w:space="0" w:color="000000"/>
              <w:bottom w:val="single" w:sz="4" w:space="0" w:color="000000"/>
              <w:right w:val="single" w:sz="4" w:space="0" w:color="000000"/>
            </w:tcBorders>
          </w:tcPr>
          <w:p>
            <w:pPr/>
          </w:p>
        </w:tc>
        <w:tc>
          <w:tcPr>
            <w:tcW w:w="13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6,349,772.60</w:t>
            </w:r>
          </w:p>
        </w:tc>
        <w:tc>
          <w:tcPr>
            <w:tcW w:w="637" w:type="dxa"/>
            <w:tcBorders>
              <w:top w:val="single" w:sz="12" w:space="0" w:color="000000"/>
              <w:left w:val="single" w:sz="4" w:space="0" w:color="000000"/>
              <w:bottom w:val="single" w:sz="4" w:space="0" w:color="000000"/>
              <w:right w:val="single" w:sz="4" w:space="0" w:color="000000"/>
            </w:tcBorders>
          </w:tcPr>
          <w:p>
            <w:pPr/>
          </w:p>
        </w:tc>
        <w:tc>
          <w:tcPr>
            <w:tcW w:w="147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-42,223,753.59</w:t>
            </w:r>
          </w:p>
        </w:tc>
        <w:tc>
          <w:tcPr>
            <w:tcW w:w="449" w:type="dxa"/>
            <w:tcBorders>
              <w:top w:val="single" w:sz="12" w:space="0" w:color="000000"/>
              <w:left w:val="single" w:sz="4" w:space="0" w:color="000000"/>
              <w:bottom w:val="single" w:sz="4" w:space="0" w:color="000000"/>
              <w:right w:val="single" w:sz="4" w:space="0" w:color="000000"/>
            </w:tcBorders>
          </w:tcPr>
          <w:p>
            <w:pPr/>
          </w:p>
        </w:tc>
        <w:tc>
          <w:tcPr>
            <w:tcW w:w="138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sz w:val="18"/>
              </w:rPr>
              <w:t>-7,515,992.37</w:t>
            </w:r>
          </w:p>
        </w:tc>
        <w:tc>
          <w:tcPr>
            <w:tcW w:w="1538"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1"/>
              <w:jc w:val="right"/>
              <w:rPr>
                <w:rFonts w:ascii="宋体" w:hAnsi="宋体" w:cs="宋体" w:eastAsia="宋体" w:hint="default"/>
                <w:sz w:val="18"/>
                <w:szCs w:val="18"/>
              </w:rPr>
            </w:pPr>
            <w:r>
              <w:rPr>
                <w:rFonts w:ascii="宋体"/>
                <w:sz w:val="18"/>
              </w:rPr>
              <w:t>40,427,453.84</w:t>
            </w: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58,001,535.07</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8"/>
                <w:szCs w:val="18"/>
              </w:rPr>
            </w:pPr>
            <w:r>
              <w:rPr>
                <w:rFonts w:ascii="宋体"/>
                <w:sz w:val="18"/>
              </w:rPr>
              <w:t>-7,515,992.37</w:t>
            </w:r>
          </w:p>
        </w:tc>
        <w:tc>
          <w:tcPr>
            <w:tcW w:w="153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3"/>
              <w:ind w:right="91"/>
              <w:jc w:val="right"/>
              <w:rPr>
                <w:rFonts w:ascii="宋体" w:hAnsi="宋体" w:cs="宋体" w:eastAsia="宋体" w:hint="default"/>
                <w:sz w:val="18"/>
                <w:szCs w:val="18"/>
              </w:rPr>
            </w:pPr>
            <w:r>
              <w:rPr>
                <w:rFonts w:ascii="宋体"/>
                <w:sz w:val="18"/>
              </w:rPr>
              <w:t>50,485,542.70</w:t>
            </w: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58,001,535.07</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8"/>
                <w:szCs w:val="18"/>
              </w:rPr>
            </w:pPr>
            <w:r>
              <w:rPr>
                <w:rFonts w:ascii="宋体"/>
                <w:sz w:val="18"/>
              </w:rPr>
              <w:t>-7,515,992.37</w:t>
            </w:r>
          </w:p>
        </w:tc>
        <w:tc>
          <w:tcPr>
            <w:tcW w:w="153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3"/>
              <w:ind w:right="91"/>
              <w:jc w:val="right"/>
              <w:rPr>
                <w:rFonts w:ascii="宋体" w:hAnsi="宋体" w:cs="宋体" w:eastAsia="宋体" w:hint="default"/>
                <w:sz w:val="18"/>
                <w:szCs w:val="18"/>
              </w:rPr>
            </w:pPr>
            <w:r>
              <w:rPr>
                <w:rFonts w:ascii="宋体"/>
                <w:sz w:val="18"/>
              </w:rPr>
              <w:t>50,485,542.70</w:t>
            </w: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6,349,772.60</w:t>
            </w: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-16,407,861.46</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3"/>
              <w:ind w:right="91"/>
              <w:jc w:val="right"/>
              <w:rPr>
                <w:rFonts w:ascii="宋体" w:hAnsi="宋体" w:cs="宋体" w:eastAsia="宋体" w:hint="default"/>
                <w:sz w:val="18"/>
                <w:szCs w:val="18"/>
              </w:rPr>
            </w:pPr>
            <w:r>
              <w:rPr>
                <w:rFonts w:ascii="宋体"/>
                <w:sz w:val="18"/>
              </w:rPr>
              <w:t>-10,058,088.86</w:t>
            </w: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6,349,772.60</w:t>
            </w: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-6,349,772.60</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-10,058,088.86</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3"/>
              <w:ind w:right="91"/>
              <w:jc w:val="right"/>
              <w:rPr>
                <w:rFonts w:ascii="宋体" w:hAnsi="宋体" w:cs="宋体" w:eastAsia="宋体" w:hint="default"/>
                <w:sz w:val="18"/>
                <w:szCs w:val="18"/>
              </w:rPr>
            </w:pPr>
            <w:r>
              <w:rPr>
                <w:rFonts w:ascii="宋体"/>
                <w:sz w:val="18"/>
              </w:rPr>
              <w:t>-10,058,088.86</w:t>
            </w: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7" w:right="0"/>
              <w:jc w:val="center"/>
              <w:rPr>
                <w:rFonts w:ascii="宋体" w:hAnsi="宋体" w:cs="宋体" w:eastAsia="宋体" w:hint="default"/>
                <w:sz w:val="18"/>
                <w:szCs w:val="18"/>
              </w:rPr>
            </w:pPr>
            <w:r>
              <w:rPr>
                <w:rFonts w:ascii="宋体"/>
                <w:sz w:val="18"/>
              </w:rPr>
              <w:t>167,634,854.40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7" w:right="0"/>
              <w:jc w:val="center"/>
              <w:rPr>
                <w:rFonts w:ascii="宋体" w:hAnsi="宋体" w:cs="宋体" w:eastAsia="宋体" w:hint="default"/>
                <w:sz w:val="18"/>
                <w:szCs w:val="18"/>
              </w:rPr>
            </w:pPr>
            <w:r>
              <w:rPr>
                <w:rFonts w:ascii="宋体"/>
                <w:sz w:val="18"/>
              </w:rPr>
              <w:t>-83,817,427.20</w:t>
            </w: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-83,817,427.20</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7" w:right="0"/>
              <w:jc w:val="center"/>
              <w:rPr>
                <w:rFonts w:ascii="宋体" w:hAnsi="宋体" w:cs="宋体" w:eastAsia="宋体" w:hint="default"/>
                <w:sz w:val="18"/>
                <w:szCs w:val="18"/>
              </w:rPr>
            </w:pPr>
            <w:r>
              <w:rPr>
                <w:rFonts w:ascii="宋体"/>
                <w:sz w:val="18"/>
              </w:rPr>
              <w:t>83,817,427.20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7" w:right="0"/>
              <w:jc w:val="center"/>
              <w:rPr>
                <w:rFonts w:ascii="宋体" w:hAnsi="宋体" w:cs="宋体" w:eastAsia="宋体" w:hint="default"/>
                <w:sz w:val="18"/>
                <w:szCs w:val="18"/>
              </w:rPr>
            </w:pPr>
            <w:r>
              <w:rPr>
                <w:rFonts w:ascii="宋体"/>
                <w:sz w:val="18"/>
              </w:rPr>
              <w:t>-83,817,427.20</w:t>
            </w: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7" w:right="0"/>
              <w:jc w:val="center"/>
              <w:rPr>
                <w:rFonts w:ascii="宋体" w:hAnsi="宋体" w:cs="宋体" w:eastAsia="宋体" w:hint="default"/>
                <w:sz w:val="18"/>
                <w:szCs w:val="18"/>
              </w:rPr>
            </w:pPr>
            <w:r>
              <w:rPr>
                <w:rFonts w:ascii="宋体"/>
                <w:sz w:val="18"/>
              </w:rPr>
              <w:t>83,817,427.20</w:t>
            </w: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-83,817,427.20</w:t>
            </w: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1．本期提取</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68"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2．本期使用</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320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83"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12" w:space="0" w:color="000000"/>
            </w:tcBorders>
          </w:tcPr>
          <w:p>
            <w:pPr/>
          </w:p>
        </w:tc>
      </w:tr>
      <w:tr>
        <w:trPr>
          <w:trHeight w:val="379" w:hRule="exact"/>
        </w:trPr>
        <w:tc>
          <w:tcPr>
            <w:tcW w:w="320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8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3"/>
              <w:ind w:left="7" w:right="0"/>
              <w:jc w:val="center"/>
              <w:rPr>
                <w:rFonts w:ascii="宋体" w:hAnsi="宋体" w:cs="宋体" w:eastAsia="宋体" w:hint="default"/>
                <w:sz w:val="18"/>
                <w:szCs w:val="18"/>
              </w:rPr>
            </w:pPr>
            <w:r>
              <w:rPr>
                <w:rFonts w:ascii="宋体"/>
                <w:sz w:val="18"/>
              </w:rPr>
              <w:t>335,269,708.80</w:t>
            </w:r>
          </w:p>
        </w:tc>
        <w:tc>
          <w:tcPr>
            <w:tcW w:w="148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3"/>
              <w:ind w:left="7" w:right="0"/>
              <w:jc w:val="center"/>
              <w:rPr>
                <w:rFonts w:ascii="宋体" w:hAnsi="宋体" w:cs="宋体" w:eastAsia="宋体" w:hint="default"/>
                <w:sz w:val="18"/>
                <w:szCs w:val="18"/>
              </w:rPr>
            </w:pPr>
            <w:r>
              <w:rPr>
                <w:rFonts w:ascii="宋体"/>
                <w:sz w:val="18"/>
              </w:rPr>
              <w:t>105,635,899.10</w:t>
            </w:r>
          </w:p>
        </w:tc>
        <w:tc>
          <w:tcPr>
            <w:tcW w:w="797" w:type="dxa"/>
            <w:tcBorders>
              <w:top w:val="single" w:sz="4" w:space="0" w:color="000000"/>
              <w:left w:val="single" w:sz="4" w:space="0" w:color="000000"/>
              <w:bottom w:val="single" w:sz="12" w:space="0" w:color="000000"/>
              <w:right w:val="single" w:sz="4" w:space="0" w:color="000000"/>
            </w:tcBorders>
          </w:tcPr>
          <w:p>
            <w:pPr/>
          </w:p>
        </w:tc>
        <w:tc>
          <w:tcPr>
            <w:tcW w:w="643" w:type="dxa"/>
            <w:tcBorders>
              <w:top w:val="single" w:sz="4" w:space="0" w:color="000000"/>
              <w:left w:val="single" w:sz="4" w:space="0" w:color="000000"/>
              <w:bottom w:val="single" w:sz="12" w:space="0" w:color="000000"/>
              <w:right w:val="single" w:sz="4" w:space="0" w:color="000000"/>
            </w:tcBorders>
          </w:tcPr>
          <w:p>
            <w:pPr/>
          </w:p>
        </w:tc>
        <w:tc>
          <w:tcPr>
            <w:tcW w:w="13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3"/>
              <w:ind w:right="99"/>
              <w:jc w:val="right"/>
              <w:rPr>
                <w:rFonts w:ascii="宋体" w:hAnsi="宋体" w:cs="宋体" w:eastAsia="宋体" w:hint="default"/>
                <w:sz w:val="18"/>
                <w:szCs w:val="18"/>
              </w:rPr>
            </w:pPr>
            <w:r>
              <w:rPr>
                <w:rFonts w:ascii="宋体"/>
                <w:sz w:val="18"/>
              </w:rPr>
              <w:t>85,578,042.33</w:t>
            </w:r>
          </w:p>
        </w:tc>
        <w:tc>
          <w:tcPr>
            <w:tcW w:w="637" w:type="dxa"/>
            <w:tcBorders>
              <w:top w:val="single" w:sz="4" w:space="0" w:color="000000"/>
              <w:left w:val="single" w:sz="4" w:space="0" w:color="000000"/>
              <w:bottom w:val="single" w:sz="12" w:space="0" w:color="000000"/>
              <w:right w:val="single" w:sz="4" w:space="0" w:color="000000"/>
            </w:tcBorders>
          </w:tcPr>
          <w:p>
            <w:pPr/>
          </w:p>
        </w:tc>
        <w:tc>
          <w:tcPr>
            <w:tcW w:w="147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3"/>
              <w:ind w:right="101"/>
              <w:jc w:val="right"/>
              <w:rPr>
                <w:rFonts w:ascii="宋体" w:hAnsi="宋体" w:cs="宋体" w:eastAsia="宋体" w:hint="default"/>
                <w:sz w:val="18"/>
                <w:szCs w:val="18"/>
              </w:rPr>
            </w:pPr>
            <w:r>
              <w:rPr>
                <w:rFonts w:ascii="宋体"/>
                <w:sz w:val="18"/>
              </w:rPr>
              <w:t>101,499,354.74</w:t>
            </w:r>
          </w:p>
        </w:tc>
        <w:tc>
          <w:tcPr>
            <w:tcW w:w="449" w:type="dxa"/>
            <w:tcBorders>
              <w:top w:val="single" w:sz="4" w:space="0" w:color="000000"/>
              <w:left w:val="single" w:sz="4" w:space="0" w:color="000000"/>
              <w:bottom w:val="single" w:sz="12" w:space="0" w:color="000000"/>
              <w:right w:val="single" w:sz="4" w:space="0" w:color="000000"/>
            </w:tcBorders>
          </w:tcPr>
          <w:p>
            <w:pPr/>
          </w:p>
        </w:tc>
        <w:tc>
          <w:tcPr>
            <w:tcW w:w="13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8"/>
                <w:szCs w:val="18"/>
              </w:rPr>
            </w:pPr>
            <w:r>
              <w:rPr>
                <w:rFonts w:ascii="宋体"/>
                <w:sz w:val="18"/>
              </w:rPr>
              <w:t>49,510,156.46</w:t>
            </w:r>
          </w:p>
        </w:tc>
        <w:tc>
          <w:tcPr>
            <w:tcW w:w="153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33"/>
              <w:ind w:right="91"/>
              <w:jc w:val="right"/>
              <w:rPr>
                <w:rFonts w:ascii="宋体" w:hAnsi="宋体" w:cs="宋体" w:eastAsia="宋体" w:hint="default"/>
                <w:sz w:val="18"/>
                <w:szCs w:val="18"/>
              </w:rPr>
            </w:pPr>
            <w:r>
              <w:rPr>
                <w:rFonts w:ascii="宋体"/>
                <w:sz w:val="18"/>
              </w:rPr>
              <w:t>677,493,161.43</w:t>
            </w:r>
          </w:p>
        </w:tc>
      </w:tr>
    </w:tbl>
    <w:p>
      <w:pPr>
        <w:pStyle w:val="BodyText"/>
        <w:tabs>
          <w:tab w:pos="5422" w:val="left" w:leader="none"/>
          <w:tab w:pos="11826" w:val="left" w:leader="none"/>
        </w:tabs>
        <w:spacing w:line="260" w:lineRule="exact"/>
        <w:ind w:left="279" w:right="0"/>
        <w:jc w:val="left"/>
      </w:pPr>
      <w:r>
        <w:rPr>
          <w:spacing w:val="-1"/>
        </w:rPr>
        <w:t>法定代表人：刘锋杰</w:t>
        <w:tab/>
        <w:t>主管会计工作负责人：刘锋祥</w:t>
        <w:tab/>
        <w:t>会计机构负责人：林国旗</w:t>
      </w:r>
    </w:p>
    <w:p>
      <w:pPr>
        <w:spacing w:after="0" w:line="260" w:lineRule="exact"/>
        <w:jc w:val="left"/>
        <w:sectPr>
          <w:pgSz w:w="16840" w:h="11910" w:orient="landscape"/>
          <w:pgMar w:header="709" w:footer="680" w:top="1200" w:bottom="860" w:left="960" w:right="1100"/>
        </w:sectPr>
      </w:pPr>
    </w:p>
    <w:p>
      <w:pPr>
        <w:spacing w:line="240" w:lineRule="auto" w:before="0"/>
        <w:rPr>
          <w:rFonts w:ascii="宋体" w:hAnsi="宋体" w:cs="宋体" w:eastAsia="宋体" w:hint="default"/>
          <w:sz w:val="8"/>
          <w:szCs w:val="8"/>
        </w:rPr>
      </w:pPr>
    </w:p>
    <w:p>
      <w:pPr>
        <w:spacing w:line="273" w:lineRule="auto" w:before="35"/>
        <w:ind w:left="6192" w:right="6504" w:firstLine="0"/>
        <w:jc w:val="center"/>
        <w:rPr>
          <w:rFonts w:ascii="宋体" w:hAnsi="宋体" w:cs="宋体" w:eastAsia="宋体" w:hint="default"/>
          <w:sz w:val="21"/>
          <w:szCs w:val="21"/>
        </w:rPr>
      </w:pPr>
      <w:r>
        <w:rPr>
          <w:rFonts w:ascii="宋体" w:hAnsi="宋体" w:cs="宋体" w:eastAsia="宋体" w:hint="default"/>
          <w:b/>
          <w:bCs/>
          <w:w w:val="95"/>
          <w:sz w:val="21"/>
          <w:szCs w:val="21"/>
        </w:rPr>
        <w:t>母公司所有者权益变动表</w:t>
      </w:r>
      <w:r>
        <w:rPr>
          <w:rFonts w:ascii="宋体" w:hAnsi="宋体" w:cs="宋体" w:eastAsia="宋体" w:hint="default"/>
          <w:b/>
          <w:bCs/>
          <w:spacing w:val="10"/>
          <w:w w:val="95"/>
          <w:sz w:val="21"/>
          <w:szCs w:val="21"/>
        </w:rPr>
        <w:t> </w:t>
      </w:r>
      <w:r>
        <w:rPr>
          <w:rFonts w:ascii="宋体" w:hAnsi="宋体" w:cs="宋体" w:eastAsia="宋体" w:hint="default"/>
          <w:b/>
          <w:bCs/>
          <w:spacing w:val="10"/>
          <w:w w:val="95"/>
          <w:sz w:val="21"/>
          <w:szCs w:val="21"/>
        </w:rPr>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12175" w:val="left" w:leader="none"/>
        </w:tabs>
        <w:spacing w:line="240" w:lineRule="auto" w:before="7"/>
        <w:ind w:left="0" w:right="196"/>
        <w:jc w:val="center"/>
      </w:pPr>
      <w:r>
        <w:rPr>
          <w:spacing w:val="-1"/>
        </w:rPr>
        <w:t>编制单位:科达集团股份有限公司</w:t>
        <w:tab/>
        <w:t>单位:元</w:t>
      </w:r>
      <w:r>
        <w:rPr>
          <w:spacing w:val="4"/>
        </w:rPr>
        <w:t> </w:t>
      </w:r>
      <w:r>
        <w:rPr>
          <w:spacing w:val="-1"/>
        </w:rPr>
        <w:t>币种:人民币</w:t>
      </w:r>
      <w:r>
        <w:rPr/>
      </w:r>
    </w:p>
    <w:p>
      <w:pPr>
        <w:spacing w:line="240" w:lineRule="auto" w:before="13"/>
        <w:rPr>
          <w:rFonts w:ascii="宋体" w:hAnsi="宋体" w:cs="宋体" w:eastAsia="宋体" w:hint="default"/>
          <w:sz w:val="3"/>
          <w:szCs w:val="3"/>
        </w:rPr>
      </w:pPr>
    </w:p>
    <w:tbl>
      <w:tblPr>
        <w:tblW w:w="0" w:type="auto"/>
        <w:jc w:val="left"/>
        <w:tblInd w:w="151" w:type="dxa"/>
        <w:tblLayout w:type="fixed"/>
        <w:tblCellMar>
          <w:top w:w="0" w:type="dxa"/>
          <w:left w:w="0" w:type="dxa"/>
          <w:bottom w:w="0" w:type="dxa"/>
          <w:right w:w="0" w:type="dxa"/>
        </w:tblCellMar>
        <w:tblLook w:val="01E0"/>
      </w:tblPr>
      <w:tblGrid>
        <w:gridCol w:w="3984"/>
        <w:gridCol w:w="1692"/>
        <w:gridCol w:w="1724"/>
        <w:gridCol w:w="726"/>
        <w:gridCol w:w="730"/>
        <w:gridCol w:w="1638"/>
        <w:gridCol w:w="785"/>
        <w:gridCol w:w="1692"/>
        <w:gridCol w:w="1666"/>
      </w:tblGrid>
      <w:tr>
        <w:trPr>
          <w:trHeight w:val="388" w:hRule="exact"/>
        </w:trPr>
        <w:tc>
          <w:tcPr>
            <w:tcW w:w="3984" w:type="dxa"/>
            <w:vMerge w:val="restart"/>
            <w:tcBorders>
              <w:top w:val="single" w:sz="12" w:space="0" w:color="000000"/>
              <w:left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项目</w:t>
            </w:r>
          </w:p>
        </w:tc>
        <w:tc>
          <w:tcPr>
            <w:tcW w:w="10652" w:type="dxa"/>
            <w:gridSpan w:val="8"/>
            <w:tcBorders>
              <w:top w:val="single" w:sz="12" w:space="0" w:color="000000"/>
              <w:left w:val="single" w:sz="6" w:space="0" w:color="000000"/>
              <w:bottom w:val="single" w:sz="4" w:space="0" w:color="000000"/>
              <w:right w:val="single" w:sz="12" w:space="0" w:color="000000"/>
            </w:tcBorders>
          </w:tcPr>
          <w:p>
            <w:pPr>
              <w:pStyle w:val="TableParagraph"/>
              <w:spacing w:line="240" w:lineRule="auto" w:before="14"/>
              <w:ind w:right="4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r>
      <w:tr>
        <w:trPr>
          <w:trHeight w:val="730" w:hRule="exact"/>
        </w:trPr>
        <w:tc>
          <w:tcPr>
            <w:tcW w:w="3984" w:type="dxa"/>
            <w:vMerge/>
            <w:tcBorders>
              <w:left w:val="single" w:sz="12"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57" w:lineRule="exact" w:before="66"/>
              <w:ind w:right="0"/>
              <w:jc w:val="center"/>
              <w:rPr>
                <w:rFonts w:ascii="宋体" w:hAnsi="宋体" w:cs="宋体" w:eastAsia="宋体" w:hint="default"/>
                <w:sz w:val="21"/>
                <w:szCs w:val="21"/>
              </w:rPr>
            </w:pPr>
            <w:r>
              <w:rPr>
                <w:rFonts w:ascii="宋体" w:hAnsi="宋体" w:cs="宋体" w:eastAsia="宋体" w:hint="default"/>
                <w:sz w:val="21"/>
                <w:szCs w:val="21"/>
              </w:rPr>
              <w:t>实收资本</w:t>
            </w:r>
          </w:p>
          <w:p>
            <w:pPr>
              <w:pStyle w:val="TableParagraph"/>
              <w:spacing w:line="257" w:lineRule="exact"/>
              <w:ind w:right="1"/>
              <w:jc w:val="center"/>
              <w:rPr>
                <w:rFonts w:ascii="宋体" w:hAnsi="宋体" w:cs="宋体" w:eastAsia="宋体" w:hint="default"/>
                <w:sz w:val="21"/>
                <w:szCs w:val="21"/>
              </w:rPr>
            </w:pPr>
            <w:r>
              <w:rPr>
                <w:rFonts w:ascii="宋体" w:hAnsi="宋体" w:cs="宋体" w:eastAsia="宋体" w:hint="default"/>
                <w:sz w:val="21"/>
                <w:szCs w:val="21"/>
              </w:rPr>
              <w:t>（或股本）</w:t>
            </w:r>
          </w:p>
        </w:tc>
        <w:tc>
          <w:tcPr>
            <w:tcW w:w="172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资本公积</w:t>
            </w:r>
          </w:p>
        </w:tc>
        <w:tc>
          <w:tcPr>
            <w:tcW w:w="726" w:type="dxa"/>
            <w:tcBorders>
              <w:top w:val="single" w:sz="4" w:space="0" w:color="000000"/>
              <w:left w:val="single" w:sz="6" w:space="0" w:color="000000"/>
              <w:bottom w:val="single" w:sz="4" w:space="0" w:color="000000"/>
              <w:right w:val="single" w:sz="6" w:space="0" w:color="000000"/>
            </w:tcBorders>
          </w:tcPr>
          <w:p>
            <w:pPr>
              <w:pStyle w:val="TableParagraph"/>
              <w:spacing w:line="240" w:lineRule="exact"/>
              <w:ind w:left="145" w:right="144"/>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730" w:type="dxa"/>
            <w:tcBorders>
              <w:top w:val="single" w:sz="4" w:space="0" w:color="000000"/>
              <w:left w:val="single" w:sz="6" w:space="0" w:color="000000"/>
              <w:bottom w:val="single" w:sz="4" w:space="0" w:color="000000"/>
              <w:right w:val="single" w:sz="6" w:space="0" w:color="000000"/>
            </w:tcBorders>
          </w:tcPr>
          <w:p>
            <w:pPr>
              <w:pStyle w:val="TableParagraph"/>
              <w:spacing w:line="240" w:lineRule="exact" w:before="120"/>
              <w:ind w:left="146" w:right="146"/>
              <w:jc w:val="left"/>
              <w:rPr>
                <w:rFonts w:ascii="宋体" w:hAnsi="宋体" w:cs="宋体" w:eastAsia="宋体" w:hint="default"/>
                <w:sz w:val="21"/>
                <w:szCs w:val="21"/>
              </w:rPr>
            </w:pPr>
            <w:r>
              <w:rPr>
                <w:rFonts w:ascii="宋体" w:hAnsi="宋体" w:cs="宋体" w:eastAsia="宋体" w:hint="default"/>
                <w:sz w:val="21"/>
                <w:szCs w:val="21"/>
              </w:rPr>
              <w:t>专项 储备</w:t>
            </w: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9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785" w:type="dxa"/>
            <w:tcBorders>
              <w:top w:val="single" w:sz="4" w:space="0" w:color="000000"/>
              <w:left w:val="single" w:sz="6" w:space="0" w:color="000000"/>
              <w:bottom w:val="single" w:sz="4" w:space="0" w:color="000000"/>
              <w:right w:val="single" w:sz="6" w:space="0" w:color="000000"/>
            </w:tcBorders>
          </w:tcPr>
          <w:p>
            <w:pPr>
              <w:pStyle w:val="TableParagraph"/>
              <w:spacing w:line="240" w:lineRule="exact"/>
              <w:ind w:left="174" w:right="174"/>
              <w:jc w:val="both"/>
              <w:rPr>
                <w:rFonts w:ascii="宋体" w:hAnsi="宋体" w:cs="宋体" w:eastAsia="宋体" w:hint="default"/>
                <w:sz w:val="21"/>
                <w:szCs w:val="21"/>
              </w:rPr>
            </w:pPr>
            <w:r>
              <w:rPr>
                <w:rFonts w:ascii="宋体" w:hAnsi="宋体" w:cs="宋体" w:eastAsia="宋体" w:hint="default"/>
                <w:sz w:val="21"/>
                <w:szCs w:val="21"/>
              </w:rPr>
              <w:t>一般 风险 准备</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666" w:type="dxa"/>
            <w:tcBorders>
              <w:top w:val="single" w:sz="4" w:space="0" w:color="000000"/>
              <w:left w:val="single" w:sz="6" w:space="0" w:color="000000"/>
              <w:bottom w:val="single" w:sz="4" w:space="0" w:color="000000"/>
              <w:right w:val="single" w:sz="12" w:space="0" w:color="000000"/>
            </w:tcBorders>
          </w:tcPr>
          <w:p>
            <w:pPr>
              <w:pStyle w:val="TableParagraph"/>
              <w:spacing w:line="240" w:lineRule="exact" w:before="120"/>
              <w:ind w:left="719" w:right="186" w:hanging="525"/>
              <w:jc w:val="left"/>
              <w:rPr>
                <w:rFonts w:ascii="宋体" w:hAnsi="宋体" w:cs="宋体" w:eastAsia="宋体" w:hint="default"/>
                <w:sz w:val="21"/>
                <w:szCs w:val="21"/>
              </w:rPr>
            </w:pPr>
            <w:r>
              <w:rPr>
                <w:rFonts w:ascii="宋体" w:hAnsi="宋体" w:cs="宋体" w:eastAsia="宋体" w:hint="default"/>
                <w:sz w:val="21"/>
                <w:szCs w:val="21"/>
              </w:rPr>
              <w:t>所有者权益合 计</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5" w:right="0"/>
              <w:jc w:val="center"/>
              <w:rPr>
                <w:rFonts w:ascii="宋体" w:hAnsi="宋体" w:cs="宋体" w:eastAsia="宋体" w:hint="default"/>
                <w:sz w:val="21"/>
                <w:szCs w:val="21"/>
              </w:rPr>
            </w:pPr>
            <w:r>
              <w:rPr>
                <w:rFonts w:ascii="宋体"/>
                <w:sz w:val="21"/>
              </w:rPr>
              <w:t>335,269,708.80</w:t>
            </w:r>
          </w:p>
        </w:tc>
        <w:tc>
          <w:tcPr>
            <w:tcW w:w="172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38" w:right="0"/>
              <w:jc w:val="center"/>
              <w:rPr>
                <w:rFonts w:ascii="宋体" w:hAnsi="宋体" w:cs="宋体" w:eastAsia="宋体" w:hint="default"/>
                <w:sz w:val="21"/>
                <w:szCs w:val="21"/>
              </w:rPr>
            </w:pPr>
            <w:r>
              <w:rPr>
                <w:rFonts w:ascii="宋体"/>
                <w:sz w:val="21"/>
              </w:rPr>
              <w:t>102,330,717.11</w:t>
            </w: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85,578,042.33</w:t>
            </w:r>
            <w:r>
              <w:rPr>
                <w:rFonts w:ascii="宋体"/>
                <w:sz w:val="21"/>
              </w:rPr>
            </w: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92,579,286.71</w:t>
            </w:r>
          </w:p>
        </w:tc>
        <w:tc>
          <w:tcPr>
            <w:tcW w:w="1666" w:type="dxa"/>
            <w:tcBorders>
              <w:top w:val="single" w:sz="4" w:space="0" w:color="000000"/>
              <w:left w:val="single" w:sz="6" w:space="0" w:color="000000"/>
              <w:bottom w:val="single" w:sz="4" w:space="0" w:color="000000"/>
              <w:right w:val="single" w:sz="12" w:space="0" w:color="000000"/>
            </w:tcBorders>
          </w:tcPr>
          <w:p>
            <w:pPr>
              <w:pStyle w:val="TableParagraph"/>
              <w:spacing w:line="260" w:lineRule="exact"/>
              <w:ind w:right="92"/>
              <w:jc w:val="right"/>
              <w:rPr>
                <w:rFonts w:ascii="宋体" w:hAnsi="宋体" w:cs="宋体" w:eastAsia="宋体" w:hint="default"/>
                <w:sz w:val="21"/>
                <w:szCs w:val="21"/>
              </w:rPr>
            </w:pPr>
            <w:r>
              <w:rPr>
                <w:rFonts w:ascii="宋体"/>
                <w:spacing w:val="-1"/>
                <w:sz w:val="21"/>
              </w:rPr>
              <w:t>615,757,754.9</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513"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51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5" w:right="0"/>
              <w:jc w:val="center"/>
              <w:rPr>
                <w:rFonts w:ascii="宋体" w:hAnsi="宋体" w:cs="宋体" w:eastAsia="宋体" w:hint="default"/>
                <w:sz w:val="21"/>
                <w:szCs w:val="21"/>
              </w:rPr>
            </w:pPr>
            <w:r>
              <w:rPr>
                <w:rFonts w:ascii="宋体"/>
                <w:sz w:val="21"/>
              </w:rPr>
              <w:t>335,269,708.80</w:t>
            </w:r>
          </w:p>
        </w:tc>
        <w:tc>
          <w:tcPr>
            <w:tcW w:w="172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38" w:right="0"/>
              <w:jc w:val="center"/>
              <w:rPr>
                <w:rFonts w:ascii="宋体" w:hAnsi="宋体" w:cs="宋体" w:eastAsia="宋体" w:hint="default"/>
                <w:sz w:val="21"/>
                <w:szCs w:val="21"/>
              </w:rPr>
            </w:pPr>
            <w:r>
              <w:rPr>
                <w:rFonts w:ascii="宋体"/>
                <w:sz w:val="21"/>
              </w:rPr>
              <w:t>102,330,717.11</w:t>
            </w: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85,578,042.33</w:t>
            </w:r>
            <w:r>
              <w:rPr>
                <w:rFonts w:ascii="宋体"/>
                <w:sz w:val="21"/>
              </w:rPr>
            </w: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92,579,286.71</w:t>
            </w:r>
          </w:p>
        </w:tc>
        <w:tc>
          <w:tcPr>
            <w:tcW w:w="1666" w:type="dxa"/>
            <w:tcBorders>
              <w:top w:val="single" w:sz="4" w:space="0" w:color="000000"/>
              <w:left w:val="single" w:sz="6" w:space="0" w:color="000000"/>
              <w:bottom w:val="single" w:sz="4" w:space="0" w:color="000000"/>
              <w:right w:val="single" w:sz="12" w:space="0" w:color="000000"/>
            </w:tcBorders>
          </w:tcPr>
          <w:p>
            <w:pPr>
              <w:pStyle w:val="TableParagraph"/>
              <w:spacing w:line="260" w:lineRule="exact"/>
              <w:ind w:right="92"/>
              <w:jc w:val="right"/>
              <w:rPr>
                <w:rFonts w:ascii="宋体" w:hAnsi="宋体" w:cs="宋体" w:eastAsia="宋体" w:hint="default"/>
                <w:sz w:val="21"/>
                <w:szCs w:val="21"/>
              </w:rPr>
            </w:pPr>
            <w:r>
              <w:rPr>
                <w:rFonts w:ascii="宋体"/>
                <w:spacing w:val="-1"/>
                <w:sz w:val="21"/>
              </w:rPr>
              <w:t>615,757,754.9</w:t>
            </w:r>
          </w:p>
        </w:tc>
      </w:tr>
      <w:tr>
        <w:trPr>
          <w:trHeight w:val="634"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三、本期增减变动金额（减少以“－”号</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1,301,838.68</w:t>
            </w: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41"/>
              <w:ind w:left="109" w:right="0"/>
              <w:jc w:val="center"/>
              <w:rPr>
                <w:rFonts w:ascii="宋体" w:hAnsi="宋体" w:cs="宋体" w:eastAsia="宋体" w:hint="default"/>
                <w:sz w:val="21"/>
                <w:szCs w:val="21"/>
              </w:rPr>
            </w:pPr>
            <w:r>
              <w:rPr>
                <w:rFonts w:ascii="宋体"/>
                <w:sz w:val="21"/>
              </w:rPr>
              <w:t>11,716,548.12</w:t>
            </w:r>
          </w:p>
        </w:tc>
        <w:tc>
          <w:tcPr>
            <w:tcW w:w="1666"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141"/>
              <w:ind w:right="91"/>
              <w:jc w:val="right"/>
              <w:rPr>
                <w:rFonts w:ascii="宋体" w:hAnsi="宋体" w:cs="宋体" w:eastAsia="宋体" w:hint="default"/>
                <w:sz w:val="21"/>
                <w:szCs w:val="21"/>
              </w:rPr>
            </w:pPr>
            <w:r>
              <w:rPr>
                <w:rFonts w:ascii="宋体"/>
                <w:spacing w:val="-1"/>
                <w:sz w:val="21"/>
              </w:rPr>
              <w:t>13,018,386.80</w:t>
            </w:r>
          </w:p>
        </w:tc>
      </w:tr>
      <w:tr>
        <w:trPr>
          <w:trHeight w:val="368"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left="109" w:right="0"/>
              <w:jc w:val="center"/>
              <w:rPr>
                <w:rFonts w:ascii="宋体" w:hAnsi="宋体" w:cs="宋体" w:eastAsia="宋体" w:hint="default"/>
                <w:sz w:val="21"/>
                <w:szCs w:val="21"/>
              </w:rPr>
            </w:pPr>
            <w:r>
              <w:rPr>
                <w:rFonts w:ascii="宋体"/>
                <w:sz w:val="21"/>
              </w:rPr>
              <w:t>13,018,386.80</w:t>
            </w:r>
          </w:p>
        </w:tc>
        <w:tc>
          <w:tcPr>
            <w:tcW w:w="1666"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8"/>
              <w:ind w:right="92"/>
              <w:jc w:val="right"/>
              <w:rPr>
                <w:rFonts w:ascii="宋体" w:hAnsi="宋体" w:cs="宋体" w:eastAsia="宋体" w:hint="default"/>
                <w:sz w:val="21"/>
                <w:szCs w:val="21"/>
              </w:rPr>
            </w:pPr>
            <w:r>
              <w:rPr>
                <w:rFonts w:ascii="宋体"/>
                <w:spacing w:val="-1"/>
                <w:sz w:val="21"/>
              </w:rPr>
              <w:t>13,018,386.80</w:t>
            </w:r>
          </w:p>
        </w:tc>
      </w:tr>
      <w:tr>
        <w:trPr>
          <w:trHeight w:val="370"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68"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上述（一）和（二）小计</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left="109" w:right="0"/>
              <w:jc w:val="center"/>
              <w:rPr>
                <w:rFonts w:ascii="宋体" w:hAnsi="宋体" w:cs="宋体" w:eastAsia="宋体" w:hint="default"/>
                <w:sz w:val="21"/>
                <w:szCs w:val="21"/>
              </w:rPr>
            </w:pPr>
            <w:r>
              <w:rPr>
                <w:rFonts w:ascii="宋体"/>
                <w:sz w:val="21"/>
              </w:rPr>
              <w:t>13,018,386.80</w:t>
            </w:r>
          </w:p>
        </w:tc>
        <w:tc>
          <w:tcPr>
            <w:tcW w:w="1666"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8"/>
              <w:ind w:right="92"/>
              <w:jc w:val="right"/>
              <w:rPr>
                <w:rFonts w:ascii="宋体" w:hAnsi="宋体" w:cs="宋体" w:eastAsia="宋体" w:hint="default"/>
                <w:sz w:val="21"/>
                <w:szCs w:val="21"/>
              </w:rPr>
            </w:pPr>
            <w:r>
              <w:rPr>
                <w:rFonts w:ascii="宋体"/>
                <w:spacing w:val="-1"/>
                <w:sz w:val="21"/>
              </w:rPr>
              <w:t>13,018,386.80</w:t>
            </w:r>
          </w:p>
        </w:tc>
      </w:tr>
      <w:tr>
        <w:trPr>
          <w:trHeight w:val="370"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（三）所有者投入和减少资本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68"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1．所有者投入资本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70"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2．股份支付计入所有者权益的金额</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68"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8"/>
              <w:ind w:left="93" w:right="0"/>
              <w:jc w:val="left"/>
              <w:rPr>
                <w:rFonts w:ascii="宋体" w:hAnsi="宋体" w:cs="宋体" w:eastAsia="宋体" w:hint="default"/>
                <w:sz w:val="21"/>
                <w:szCs w:val="21"/>
              </w:rPr>
            </w:pPr>
            <w:r>
              <w:rPr>
                <w:rFonts w:ascii="宋体" w:hAnsi="宋体" w:cs="宋体" w:eastAsia="宋体" w:hint="default"/>
                <w:sz w:val="21"/>
                <w:szCs w:val="21"/>
              </w:rPr>
              <w:t>3．其他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1,301,838.68</w:t>
            </w: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-1,301,838.68</w:t>
            </w: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1．提取盈余公积</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1,301,838.68</w:t>
            </w: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-1,301,838.68</w:t>
            </w: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2.提取一般风险准备</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408" w:hRule="exact"/>
        </w:trPr>
        <w:tc>
          <w:tcPr>
            <w:tcW w:w="3984" w:type="dxa"/>
            <w:tcBorders>
              <w:top w:val="single" w:sz="4" w:space="0" w:color="000000"/>
              <w:left w:val="single" w:sz="12" w:space="0" w:color="000000"/>
              <w:bottom w:val="single" w:sz="12"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3．对所有者（或股东）的分配</w:t>
            </w:r>
          </w:p>
        </w:tc>
        <w:tc>
          <w:tcPr>
            <w:tcW w:w="1692" w:type="dxa"/>
            <w:tcBorders>
              <w:top w:val="single" w:sz="4" w:space="0" w:color="000000"/>
              <w:left w:val="single" w:sz="6" w:space="0" w:color="000000"/>
              <w:bottom w:val="single" w:sz="12" w:space="0" w:color="000000"/>
              <w:right w:val="single" w:sz="6" w:space="0" w:color="000000"/>
            </w:tcBorders>
          </w:tcPr>
          <w:p>
            <w:pPr/>
          </w:p>
        </w:tc>
        <w:tc>
          <w:tcPr>
            <w:tcW w:w="1724" w:type="dxa"/>
            <w:tcBorders>
              <w:top w:val="single" w:sz="4" w:space="0" w:color="000000"/>
              <w:left w:val="single" w:sz="6" w:space="0" w:color="000000"/>
              <w:bottom w:val="single" w:sz="12" w:space="0" w:color="000000"/>
              <w:right w:val="single" w:sz="6" w:space="0" w:color="000000"/>
            </w:tcBorders>
          </w:tcPr>
          <w:p>
            <w:pPr/>
          </w:p>
        </w:tc>
        <w:tc>
          <w:tcPr>
            <w:tcW w:w="726" w:type="dxa"/>
            <w:tcBorders>
              <w:top w:val="single" w:sz="4" w:space="0" w:color="000000"/>
              <w:left w:val="single" w:sz="6" w:space="0" w:color="000000"/>
              <w:bottom w:val="single" w:sz="12" w:space="0" w:color="000000"/>
              <w:right w:val="single" w:sz="6" w:space="0" w:color="000000"/>
            </w:tcBorders>
          </w:tcPr>
          <w:p>
            <w:pPr/>
          </w:p>
        </w:tc>
        <w:tc>
          <w:tcPr>
            <w:tcW w:w="730" w:type="dxa"/>
            <w:tcBorders>
              <w:top w:val="single" w:sz="4" w:space="0" w:color="000000"/>
              <w:left w:val="single" w:sz="6" w:space="0" w:color="000000"/>
              <w:bottom w:val="single" w:sz="12" w:space="0" w:color="000000"/>
              <w:right w:val="single" w:sz="6" w:space="0" w:color="000000"/>
            </w:tcBorders>
          </w:tcPr>
          <w:p>
            <w:pPr/>
          </w:p>
        </w:tc>
        <w:tc>
          <w:tcPr>
            <w:tcW w:w="1638" w:type="dxa"/>
            <w:tcBorders>
              <w:top w:val="single" w:sz="4" w:space="0" w:color="000000"/>
              <w:left w:val="single" w:sz="6" w:space="0" w:color="000000"/>
              <w:bottom w:val="single" w:sz="12" w:space="0" w:color="000000"/>
              <w:right w:val="single" w:sz="6" w:space="0" w:color="000000"/>
            </w:tcBorders>
          </w:tcPr>
          <w:p>
            <w:pPr/>
          </w:p>
        </w:tc>
        <w:tc>
          <w:tcPr>
            <w:tcW w:w="785" w:type="dxa"/>
            <w:tcBorders>
              <w:top w:val="single" w:sz="4" w:space="0" w:color="000000"/>
              <w:left w:val="single" w:sz="6" w:space="0" w:color="000000"/>
              <w:bottom w:val="single" w:sz="12" w:space="0" w:color="000000"/>
              <w:right w:val="single" w:sz="6" w:space="0" w:color="000000"/>
            </w:tcBorders>
          </w:tcPr>
          <w:p>
            <w:pPr/>
          </w:p>
        </w:tc>
        <w:tc>
          <w:tcPr>
            <w:tcW w:w="1692" w:type="dxa"/>
            <w:tcBorders>
              <w:top w:val="single" w:sz="4" w:space="0" w:color="000000"/>
              <w:left w:val="single" w:sz="6" w:space="0" w:color="000000"/>
              <w:bottom w:val="single" w:sz="12" w:space="0" w:color="000000"/>
              <w:right w:val="single" w:sz="6" w:space="0" w:color="000000"/>
            </w:tcBorders>
          </w:tcPr>
          <w:p>
            <w:pPr/>
          </w:p>
        </w:tc>
        <w:tc>
          <w:tcPr>
            <w:tcW w:w="1666" w:type="dxa"/>
            <w:tcBorders>
              <w:top w:val="single" w:sz="4" w:space="0" w:color="000000"/>
              <w:left w:val="single" w:sz="6" w:space="0" w:color="000000"/>
              <w:bottom w:val="single" w:sz="12" w:space="0" w:color="000000"/>
              <w:right w:val="single" w:sz="12" w:space="0" w:color="000000"/>
            </w:tcBorders>
          </w:tcPr>
          <w:p>
            <w:pPr/>
          </w:p>
        </w:tc>
      </w:tr>
    </w:tbl>
    <w:p>
      <w:pPr>
        <w:spacing w:after="0"/>
        <w:sectPr>
          <w:pgSz w:w="16840" w:h="11910" w:orient="landscape"/>
          <w:pgMar w:header="709" w:footer="680" w:top="1200" w:bottom="860" w:left="960" w:right="940"/>
        </w:sectPr>
      </w:pPr>
    </w:p>
    <w:p>
      <w:pPr>
        <w:spacing w:line="240" w:lineRule="auto" w:before="11"/>
        <w:rPr>
          <w:rFonts w:ascii="宋体" w:hAnsi="宋体" w:cs="宋体" w:eastAsia="宋体" w:hint="default"/>
          <w:sz w:val="11"/>
          <w:szCs w:val="11"/>
        </w:rPr>
      </w:pPr>
    </w:p>
    <w:tbl>
      <w:tblPr>
        <w:tblW w:w="0" w:type="auto"/>
        <w:jc w:val="left"/>
        <w:tblInd w:w="151" w:type="dxa"/>
        <w:tblLayout w:type="fixed"/>
        <w:tblCellMar>
          <w:top w:w="0" w:type="dxa"/>
          <w:left w:w="0" w:type="dxa"/>
          <w:bottom w:w="0" w:type="dxa"/>
          <w:right w:w="0" w:type="dxa"/>
        </w:tblCellMar>
        <w:tblLook w:val="01E0"/>
      </w:tblPr>
      <w:tblGrid>
        <w:gridCol w:w="3984"/>
        <w:gridCol w:w="1692"/>
        <w:gridCol w:w="1724"/>
        <w:gridCol w:w="726"/>
        <w:gridCol w:w="730"/>
        <w:gridCol w:w="1638"/>
        <w:gridCol w:w="785"/>
        <w:gridCol w:w="1692"/>
        <w:gridCol w:w="1666"/>
      </w:tblGrid>
      <w:tr>
        <w:trPr>
          <w:trHeight w:val="388" w:hRule="exact"/>
        </w:trPr>
        <w:tc>
          <w:tcPr>
            <w:tcW w:w="3984" w:type="dxa"/>
            <w:tcBorders>
              <w:top w:val="single" w:sz="12" w:space="0" w:color="000000"/>
              <w:left w:val="single" w:sz="12" w:space="0" w:color="000000"/>
              <w:bottom w:val="single" w:sz="4"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692" w:type="dxa"/>
            <w:tcBorders>
              <w:top w:val="single" w:sz="12" w:space="0" w:color="000000"/>
              <w:left w:val="single" w:sz="6" w:space="0" w:color="000000"/>
              <w:bottom w:val="single" w:sz="4" w:space="0" w:color="000000"/>
              <w:right w:val="single" w:sz="6" w:space="0" w:color="000000"/>
            </w:tcBorders>
          </w:tcPr>
          <w:p>
            <w:pPr/>
          </w:p>
        </w:tc>
        <w:tc>
          <w:tcPr>
            <w:tcW w:w="1724" w:type="dxa"/>
            <w:tcBorders>
              <w:top w:val="single" w:sz="12" w:space="0" w:color="000000"/>
              <w:left w:val="single" w:sz="6" w:space="0" w:color="000000"/>
              <w:bottom w:val="single" w:sz="4" w:space="0" w:color="000000"/>
              <w:right w:val="single" w:sz="6" w:space="0" w:color="000000"/>
            </w:tcBorders>
          </w:tcPr>
          <w:p>
            <w:pPr/>
          </w:p>
        </w:tc>
        <w:tc>
          <w:tcPr>
            <w:tcW w:w="726" w:type="dxa"/>
            <w:tcBorders>
              <w:top w:val="single" w:sz="12" w:space="0" w:color="000000"/>
              <w:left w:val="single" w:sz="6" w:space="0" w:color="000000"/>
              <w:bottom w:val="single" w:sz="4" w:space="0" w:color="000000"/>
              <w:right w:val="single" w:sz="6" w:space="0" w:color="000000"/>
            </w:tcBorders>
          </w:tcPr>
          <w:p>
            <w:pPr/>
          </w:p>
        </w:tc>
        <w:tc>
          <w:tcPr>
            <w:tcW w:w="730" w:type="dxa"/>
            <w:tcBorders>
              <w:top w:val="single" w:sz="12" w:space="0" w:color="000000"/>
              <w:left w:val="single" w:sz="6" w:space="0" w:color="000000"/>
              <w:bottom w:val="single" w:sz="4" w:space="0" w:color="000000"/>
              <w:right w:val="single" w:sz="6" w:space="0" w:color="000000"/>
            </w:tcBorders>
          </w:tcPr>
          <w:p>
            <w:pPr/>
          </w:p>
        </w:tc>
        <w:tc>
          <w:tcPr>
            <w:tcW w:w="1638" w:type="dxa"/>
            <w:tcBorders>
              <w:top w:val="single" w:sz="12" w:space="0" w:color="000000"/>
              <w:left w:val="single" w:sz="6" w:space="0" w:color="000000"/>
              <w:bottom w:val="single" w:sz="4" w:space="0" w:color="000000"/>
              <w:right w:val="single" w:sz="6" w:space="0" w:color="000000"/>
            </w:tcBorders>
          </w:tcPr>
          <w:p>
            <w:pPr/>
          </w:p>
        </w:tc>
        <w:tc>
          <w:tcPr>
            <w:tcW w:w="785" w:type="dxa"/>
            <w:tcBorders>
              <w:top w:val="single" w:sz="12" w:space="0" w:color="000000"/>
              <w:left w:val="single" w:sz="6" w:space="0" w:color="000000"/>
              <w:bottom w:val="single" w:sz="4" w:space="0" w:color="000000"/>
              <w:right w:val="single" w:sz="6" w:space="0" w:color="000000"/>
            </w:tcBorders>
          </w:tcPr>
          <w:p>
            <w:pPr/>
          </w:p>
        </w:tc>
        <w:tc>
          <w:tcPr>
            <w:tcW w:w="1692" w:type="dxa"/>
            <w:tcBorders>
              <w:top w:val="single" w:sz="12" w:space="0" w:color="000000"/>
              <w:left w:val="single" w:sz="6" w:space="0" w:color="000000"/>
              <w:bottom w:val="single" w:sz="4" w:space="0" w:color="000000"/>
              <w:right w:val="single" w:sz="6" w:space="0" w:color="000000"/>
            </w:tcBorders>
          </w:tcPr>
          <w:p>
            <w:pPr/>
          </w:p>
        </w:tc>
        <w:tc>
          <w:tcPr>
            <w:tcW w:w="1666" w:type="dxa"/>
            <w:tcBorders>
              <w:top w:val="single" w:sz="12"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（五）所有者权益内部结转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1．资本公积转增资本（或股本）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2．盈余公积转增资本（或股本）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6"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3．盈余公积弥补亏损</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1．本期提取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2．本期使用</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395"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724" w:type="dxa"/>
            <w:tcBorders>
              <w:top w:val="single" w:sz="4" w:space="0" w:color="000000"/>
              <w:left w:val="single" w:sz="6" w:space="0" w:color="000000"/>
              <w:bottom w:val="single" w:sz="4" w:space="0" w:color="000000"/>
              <w:right w:val="single" w:sz="6" w:space="0" w:color="000000"/>
            </w:tcBorders>
          </w:tcPr>
          <w:p>
            <w:pPr/>
          </w:p>
        </w:tc>
        <w:tc>
          <w:tcPr>
            <w:tcW w:w="726" w:type="dxa"/>
            <w:tcBorders>
              <w:top w:val="single" w:sz="4" w:space="0" w:color="000000"/>
              <w:left w:val="single" w:sz="6" w:space="0" w:color="000000"/>
              <w:bottom w:val="single" w:sz="4" w:space="0" w:color="000000"/>
              <w:right w:val="single" w:sz="6" w:space="0" w:color="000000"/>
            </w:tcBorders>
          </w:tcPr>
          <w:p>
            <w:pPr/>
          </w:p>
        </w:tc>
        <w:tc>
          <w:tcPr>
            <w:tcW w:w="73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5"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666" w:type="dxa"/>
            <w:tcBorders>
              <w:top w:val="single" w:sz="4" w:space="0" w:color="000000"/>
              <w:left w:val="single" w:sz="6" w:space="0" w:color="000000"/>
              <w:bottom w:val="single" w:sz="4" w:space="0" w:color="000000"/>
              <w:right w:val="single" w:sz="12" w:space="0" w:color="000000"/>
            </w:tcBorders>
          </w:tcPr>
          <w:p>
            <w:pPr/>
          </w:p>
        </w:tc>
      </w:tr>
      <w:tr>
        <w:trPr>
          <w:trHeight w:val="408" w:hRule="exact"/>
        </w:trPr>
        <w:tc>
          <w:tcPr>
            <w:tcW w:w="3984" w:type="dxa"/>
            <w:tcBorders>
              <w:top w:val="single" w:sz="4" w:space="0" w:color="000000"/>
              <w:left w:val="single" w:sz="12" w:space="0" w:color="000000"/>
              <w:bottom w:val="single" w:sz="12"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1692"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left="106" w:right="0"/>
              <w:jc w:val="left"/>
              <w:rPr>
                <w:rFonts w:ascii="宋体" w:hAnsi="宋体" w:cs="宋体" w:eastAsia="宋体" w:hint="default"/>
                <w:sz w:val="21"/>
                <w:szCs w:val="21"/>
              </w:rPr>
            </w:pPr>
            <w:r>
              <w:rPr>
                <w:rFonts w:ascii="宋体"/>
                <w:sz w:val="21"/>
              </w:rPr>
              <w:t>335,269,708.80</w:t>
            </w:r>
          </w:p>
        </w:tc>
        <w:tc>
          <w:tcPr>
            <w:tcW w:w="1724"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left="139" w:right="0"/>
              <w:jc w:val="left"/>
              <w:rPr>
                <w:rFonts w:ascii="宋体" w:hAnsi="宋体" w:cs="宋体" w:eastAsia="宋体" w:hint="default"/>
                <w:sz w:val="21"/>
                <w:szCs w:val="21"/>
              </w:rPr>
            </w:pPr>
            <w:r>
              <w:rPr>
                <w:rFonts w:ascii="宋体"/>
                <w:sz w:val="21"/>
              </w:rPr>
              <w:t>102,330,717.11</w:t>
            </w:r>
          </w:p>
        </w:tc>
        <w:tc>
          <w:tcPr>
            <w:tcW w:w="726" w:type="dxa"/>
            <w:tcBorders>
              <w:top w:val="single" w:sz="4" w:space="0" w:color="000000"/>
              <w:left w:val="single" w:sz="6" w:space="0" w:color="000000"/>
              <w:bottom w:val="single" w:sz="12" w:space="0" w:color="000000"/>
              <w:right w:val="single" w:sz="6" w:space="0" w:color="000000"/>
            </w:tcBorders>
          </w:tcPr>
          <w:p>
            <w:pPr/>
          </w:p>
        </w:tc>
        <w:tc>
          <w:tcPr>
            <w:tcW w:w="730" w:type="dxa"/>
            <w:tcBorders>
              <w:top w:val="single" w:sz="4" w:space="0" w:color="000000"/>
              <w:left w:val="single" w:sz="6" w:space="0" w:color="000000"/>
              <w:bottom w:val="single" w:sz="12" w:space="0" w:color="000000"/>
              <w:right w:val="single" w:sz="6" w:space="0" w:color="000000"/>
            </w:tcBorders>
          </w:tcPr>
          <w:p>
            <w:pPr/>
          </w:p>
        </w:tc>
        <w:tc>
          <w:tcPr>
            <w:tcW w:w="1638"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left="158" w:right="0"/>
              <w:jc w:val="left"/>
              <w:rPr>
                <w:rFonts w:ascii="宋体" w:hAnsi="宋体" w:cs="宋体" w:eastAsia="宋体" w:hint="default"/>
                <w:sz w:val="21"/>
                <w:szCs w:val="21"/>
              </w:rPr>
            </w:pPr>
            <w:r>
              <w:rPr>
                <w:rFonts w:ascii="宋体"/>
                <w:sz w:val="21"/>
              </w:rPr>
              <w:t>86,879,881.01</w:t>
            </w:r>
          </w:p>
        </w:tc>
        <w:tc>
          <w:tcPr>
            <w:tcW w:w="785" w:type="dxa"/>
            <w:tcBorders>
              <w:top w:val="single" w:sz="4" w:space="0" w:color="000000"/>
              <w:left w:val="single" w:sz="6" w:space="0" w:color="000000"/>
              <w:bottom w:val="single" w:sz="12" w:space="0" w:color="000000"/>
              <w:right w:val="single" w:sz="6" w:space="0" w:color="000000"/>
            </w:tcBorders>
          </w:tcPr>
          <w:p>
            <w:pPr/>
          </w:p>
        </w:tc>
        <w:tc>
          <w:tcPr>
            <w:tcW w:w="1692"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left="106" w:right="0"/>
              <w:jc w:val="left"/>
              <w:rPr>
                <w:rFonts w:ascii="宋体" w:hAnsi="宋体" w:cs="宋体" w:eastAsia="宋体" w:hint="default"/>
                <w:sz w:val="21"/>
                <w:szCs w:val="21"/>
              </w:rPr>
            </w:pPr>
            <w:r>
              <w:rPr>
                <w:rFonts w:ascii="宋体"/>
                <w:sz w:val="21"/>
              </w:rPr>
              <w:t>104,295,834.83</w:t>
            </w:r>
          </w:p>
        </w:tc>
        <w:tc>
          <w:tcPr>
            <w:tcW w:w="1666" w:type="dxa"/>
            <w:tcBorders>
              <w:top w:val="single" w:sz="4" w:space="0" w:color="000000"/>
              <w:left w:val="single" w:sz="6" w:space="0" w:color="000000"/>
              <w:bottom w:val="single" w:sz="12" w:space="0" w:color="000000"/>
              <w:right w:val="single" w:sz="12" w:space="0" w:color="000000"/>
            </w:tcBorders>
          </w:tcPr>
          <w:p>
            <w:pPr>
              <w:pStyle w:val="TableParagraph"/>
              <w:spacing w:line="260" w:lineRule="exact"/>
              <w:ind w:left="185" w:right="0"/>
              <w:jc w:val="left"/>
              <w:rPr>
                <w:rFonts w:ascii="宋体" w:hAnsi="宋体" w:cs="宋体" w:eastAsia="宋体" w:hint="default"/>
                <w:sz w:val="21"/>
                <w:szCs w:val="21"/>
              </w:rPr>
            </w:pPr>
            <w:r>
              <w:rPr>
                <w:rFonts w:ascii="宋体"/>
                <w:sz w:val="21"/>
              </w:rPr>
              <w:t>628,776,141.7</w:t>
            </w:r>
          </w:p>
        </w:tc>
      </w:tr>
    </w:tbl>
    <w:p>
      <w:pPr>
        <w:spacing w:line="240" w:lineRule="auto" w:before="1"/>
        <w:rPr>
          <w:rFonts w:ascii="宋体" w:hAnsi="宋体" w:cs="宋体" w:eastAsia="宋体" w:hint="default"/>
          <w:sz w:val="8"/>
          <w:szCs w:val="8"/>
        </w:rPr>
      </w:pPr>
    </w:p>
    <w:p>
      <w:pPr>
        <w:pStyle w:val="BodyText"/>
        <w:spacing w:line="240" w:lineRule="auto" w:before="35"/>
        <w:ind w:left="0" w:right="503"/>
        <w:jc w:val="right"/>
      </w:pPr>
      <w:r>
        <w:rPr/>
        <w:t>单位:元</w:t>
      </w:r>
      <w:r>
        <w:rPr>
          <w:spacing w:val="-2"/>
        </w:rPr>
        <w:t> </w:t>
      </w:r>
      <w:r>
        <w:rPr/>
        <w:t>币种:人民币</w:t>
      </w:r>
    </w:p>
    <w:p>
      <w:pPr>
        <w:spacing w:line="240" w:lineRule="auto" w:before="12"/>
        <w:rPr>
          <w:rFonts w:ascii="宋体" w:hAnsi="宋体" w:cs="宋体" w:eastAsia="宋体" w:hint="default"/>
          <w:sz w:val="15"/>
          <w:szCs w:val="15"/>
        </w:rPr>
      </w:pPr>
    </w:p>
    <w:tbl>
      <w:tblPr>
        <w:tblW w:w="0" w:type="auto"/>
        <w:jc w:val="left"/>
        <w:tblInd w:w="151" w:type="dxa"/>
        <w:tblLayout w:type="fixed"/>
        <w:tblCellMar>
          <w:top w:w="0" w:type="dxa"/>
          <w:left w:w="0" w:type="dxa"/>
          <w:bottom w:w="0" w:type="dxa"/>
          <w:right w:w="0" w:type="dxa"/>
        </w:tblCellMar>
        <w:tblLook w:val="01E0"/>
      </w:tblPr>
      <w:tblGrid>
        <w:gridCol w:w="3984"/>
        <w:gridCol w:w="1692"/>
        <w:gridCol w:w="1692"/>
        <w:gridCol w:w="754"/>
        <w:gridCol w:w="710"/>
        <w:gridCol w:w="1638"/>
        <w:gridCol w:w="784"/>
        <w:gridCol w:w="1692"/>
        <w:gridCol w:w="1718"/>
      </w:tblGrid>
      <w:tr>
        <w:trPr>
          <w:trHeight w:val="418" w:hRule="exact"/>
        </w:trPr>
        <w:tc>
          <w:tcPr>
            <w:tcW w:w="3984" w:type="dxa"/>
            <w:vMerge w:val="restart"/>
            <w:tcBorders>
              <w:top w:val="single" w:sz="12" w:space="0" w:color="000000"/>
              <w:left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项目</w:t>
            </w:r>
          </w:p>
        </w:tc>
        <w:tc>
          <w:tcPr>
            <w:tcW w:w="10680" w:type="dxa"/>
            <w:gridSpan w:val="8"/>
            <w:tcBorders>
              <w:top w:val="single" w:sz="12" w:space="0" w:color="000000"/>
              <w:left w:val="single" w:sz="6" w:space="0" w:color="000000"/>
              <w:bottom w:val="single" w:sz="4" w:space="0" w:color="000000"/>
              <w:right w:val="single" w:sz="12" w:space="0" w:color="000000"/>
            </w:tcBorders>
          </w:tcPr>
          <w:p>
            <w:pPr>
              <w:pStyle w:val="TableParagraph"/>
              <w:spacing w:line="240" w:lineRule="auto" w:before="26"/>
              <w:ind w:left="5" w:right="0"/>
              <w:jc w:val="center"/>
              <w:rPr>
                <w:rFonts w:ascii="宋体" w:hAnsi="宋体" w:cs="宋体" w:eastAsia="宋体" w:hint="default"/>
                <w:sz w:val="21"/>
                <w:szCs w:val="21"/>
              </w:rPr>
            </w:pPr>
            <w:r>
              <w:rPr>
                <w:rFonts w:ascii="宋体" w:hAnsi="宋体" w:cs="宋体" w:eastAsia="宋体" w:hint="default"/>
                <w:b/>
                <w:bCs/>
                <w:sz w:val="21"/>
                <w:szCs w:val="21"/>
              </w:rPr>
              <w:t>上年同期金额</w:t>
            </w:r>
            <w:r>
              <w:rPr>
                <w:rFonts w:ascii="宋体" w:hAnsi="宋体" w:cs="宋体" w:eastAsia="宋体" w:hint="default"/>
                <w:sz w:val="21"/>
                <w:szCs w:val="21"/>
              </w:rPr>
            </w:r>
          </w:p>
        </w:tc>
      </w:tr>
      <w:tr>
        <w:trPr>
          <w:trHeight w:val="730" w:hRule="exact"/>
        </w:trPr>
        <w:tc>
          <w:tcPr>
            <w:tcW w:w="3984" w:type="dxa"/>
            <w:vMerge/>
            <w:tcBorders>
              <w:left w:val="single" w:sz="12"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57" w:lineRule="exact" w:before="66"/>
              <w:ind w:right="0"/>
              <w:jc w:val="center"/>
              <w:rPr>
                <w:rFonts w:ascii="宋体" w:hAnsi="宋体" w:cs="宋体" w:eastAsia="宋体" w:hint="default"/>
                <w:sz w:val="21"/>
                <w:szCs w:val="21"/>
              </w:rPr>
            </w:pPr>
            <w:r>
              <w:rPr>
                <w:rFonts w:ascii="宋体" w:hAnsi="宋体" w:cs="宋体" w:eastAsia="宋体" w:hint="default"/>
                <w:sz w:val="21"/>
                <w:szCs w:val="21"/>
              </w:rPr>
              <w:t>实收资本</w:t>
            </w:r>
          </w:p>
          <w:p>
            <w:pPr>
              <w:pStyle w:val="TableParagraph"/>
              <w:spacing w:line="257" w:lineRule="exact"/>
              <w:ind w:right="1"/>
              <w:jc w:val="center"/>
              <w:rPr>
                <w:rFonts w:ascii="宋体" w:hAnsi="宋体" w:cs="宋体" w:eastAsia="宋体" w:hint="default"/>
                <w:sz w:val="21"/>
                <w:szCs w:val="21"/>
              </w:rPr>
            </w:pPr>
            <w:r>
              <w:rPr>
                <w:rFonts w:ascii="宋体" w:hAnsi="宋体" w:cs="宋体" w:eastAsia="宋体" w:hint="default"/>
                <w:sz w:val="21"/>
                <w:szCs w:val="21"/>
              </w:rPr>
              <w:t>（或股本）</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资本公积</w:t>
            </w:r>
          </w:p>
        </w:tc>
        <w:tc>
          <w:tcPr>
            <w:tcW w:w="754" w:type="dxa"/>
            <w:tcBorders>
              <w:top w:val="single" w:sz="4" w:space="0" w:color="000000"/>
              <w:left w:val="single" w:sz="6" w:space="0" w:color="000000"/>
              <w:bottom w:val="single" w:sz="4" w:space="0" w:color="000000"/>
              <w:right w:val="single" w:sz="6" w:space="0" w:color="000000"/>
            </w:tcBorders>
          </w:tcPr>
          <w:p>
            <w:pPr>
              <w:pStyle w:val="TableParagraph"/>
              <w:spacing w:line="240" w:lineRule="exact" w:before="120"/>
              <w:ind w:left="159" w:right="98" w:hanging="59"/>
              <w:jc w:val="left"/>
              <w:rPr>
                <w:rFonts w:ascii="宋体" w:hAnsi="宋体" w:cs="宋体" w:eastAsia="宋体" w:hint="default"/>
                <w:sz w:val="21"/>
                <w:szCs w:val="21"/>
              </w:rPr>
            </w:pPr>
            <w:r>
              <w:rPr>
                <w:rFonts w:ascii="宋体" w:hAnsi="宋体" w:cs="宋体" w:eastAsia="宋体" w:hint="default"/>
                <w:spacing w:val="-31"/>
                <w:sz w:val="21"/>
                <w:szCs w:val="21"/>
              </w:rPr>
              <w:t>减：库</w:t>
            </w:r>
            <w:r>
              <w:rPr>
                <w:rFonts w:ascii="宋体" w:hAnsi="宋体" w:cs="宋体" w:eastAsia="宋体" w:hint="default"/>
                <w:sz w:val="21"/>
                <w:szCs w:val="21"/>
              </w:rPr>
              <w:t> 存股</w:t>
            </w:r>
          </w:p>
        </w:tc>
        <w:tc>
          <w:tcPr>
            <w:tcW w:w="710" w:type="dxa"/>
            <w:tcBorders>
              <w:top w:val="single" w:sz="4" w:space="0" w:color="000000"/>
              <w:left w:val="single" w:sz="6" w:space="0" w:color="000000"/>
              <w:bottom w:val="single" w:sz="4" w:space="0" w:color="000000"/>
              <w:right w:val="single" w:sz="6" w:space="0" w:color="000000"/>
            </w:tcBorders>
          </w:tcPr>
          <w:p>
            <w:pPr>
              <w:pStyle w:val="TableParagraph"/>
              <w:spacing w:line="240" w:lineRule="exact" w:before="120"/>
              <w:ind w:left="137" w:right="137"/>
              <w:jc w:val="left"/>
              <w:rPr>
                <w:rFonts w:ascii="宋体" w:hAnsi="宋体" w:cs="宋体" w:eastAsia="宋体" w:hint="default"/>
                <w:sz w:val="21"/>
                <w:szCs w:val="21"/>
              </w:rPr>
            </w:pPr>
            <w:r>
              <w:rPr>
                <w:rFonts w:ascii="宋体" w:hAnsi="宋体" w:cs="宋体" w:eastAsia="宋体" w:hint="default"/>
                <w:sz w:val="21"/>
                <w:szCs w:val="21"/>
              </w:rPr>
              <w:t>专项 储备</w:t>
            </w: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9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784" w:type="dxa"/>
            <w:tcBorders>
              <w:top w:val="single" w:sz="4" w:space="0" w:color="000000"/>
              <w:left w:val="single" w:sz="6" w:space="0" w:color="000000"/>
              <w:bottom w:val="single" w:sz="4" w:space="0" w:color="000000"/>
              <w:right w:val="single" w:sz="6" w:space="0" w:color="000000"/>
            </w:tcBorders>
          </w:tcPr>
          <w:p>
            <w:pPr>
              <w:pStyle w:val="TableParagraph"/>
              <w:spacing w:line="240" w:lineRule="exact"/>
              <w:ind w:left="173" w:right="173"/>
              <w:jc w:val="both"/>
              <w:rPr>
                <w:rFonts w:ascii="宋体" w:hAnsi="宋体" w:cs="宋体" w:eastAsia="宋体" w:hint="default"/>
                <w:sz w:val="21"/>
                <w:szCs w:val="21"/>
              </w:rPr>
            </w:pPr>
            <w:r>
              <w:rPr>
                <w:rFonts w:ascii="宋体" w:hAnsi="宋体" w:cs="宋体" w:eastAsia="宋体" w:hint="default"/>
                <w:sz w:val="21"/>
                <w:szCs w:val="21"/>
              </w:rPr>
              <w:t>一般 风险 准备</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5" w:right="0"/>
              <w:jc w:val="center"/>
              <w:rPr>
                <w:rFonts w:ascii="宋体" w:hAnsi="宋体" w:cs="宋体" w:eastAsia="宋体" w:hint="default"/>
                <w:sz w:val="21"/>
                <w:szCs w:val="21"/>
              </w:rPr>
            </w:pPr>
            <w:r>
              <w:rPr>
                <w:rFonts w:ascii="宋体"/>
                <w:sz w:val="21"/>
              </w:rPr>
              <w:t>167,634,854.40</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6" w:right="0"/>
              <w:jc w:val="center"/>
              <w:rPr>
                <w:rFonts w:ascii="宋体" w:hAnsi="宋体" w:cs="宋体" w:eastAsia="宋体" w:hint="default"/>
                <w:sz w:val="21"/>
                <w:szCs w:val="21"/>
              </w:rPr>
            </w:pPr>
            <w:r>
              <w:rPr>
                <w:rFonts w:ascii="宋体"/>
                <w:sz w:val="21"/>
              </w:rPr>
              <w:t>187,487,110.26</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78,244,146.34</w:t>
            </w:r>
            <w:r>
              <w:rPr>
                <w:rFonts w:ascii="宋体"/>
                <w:sz w:val="21"/>
              </w:rPr>
            </w: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21"/>
                <w:szCs w:val="21"/>
              </w:rPr>
            </w:pPr>
            <w:r>
              <w:rPr>
                <w:rFonts w:ascii="宋体"/>
                <w:sz w:val="21"/>
              </w:rPr>
              <w:t>137,686,756.90</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left="38" w:right="0"/>
              <w:jc w:val="center"/>
              <w:rPr>
                <w:rFonts w:ascii="宋体" w:hAnsi="宋体" w:cs="宋体" w:eastAsia="宋体" w:hint="default"/>
                <w:sz w:val="21"/>
                <w:szCs w:val="21"/>
              </w:rPr>
            </w:pPr>
            <w:r>
              <w:rPr>
                <w:rFonts w:ascii="宋体"/>
                <w:sz w:val="21"/>
              </w:rPr>
              <w:t>571,052,867.90</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6"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513"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6"/>
              <w:jc w:val="right"/>
              <w:rPr>
                <w:rFonts w:ascii="宋体" w:hAnsi="宋体" w:cs="宋体" w:eastAsia="宋体" w:hint="default"/>
                <w:sz w:val="21"/>
                <w:szCs w:val="21"/>
              </w:rPr>
            </w:pPr>
            <w:r>
              <w:rPr>
                <w:rFonts w:ascii="宋体"/>
                <w:spacing w:val="-1"/>
                <w:sz w:val="21"/>
              </w:rPr>
              <w:t>984,123.39</w:t>
            </w: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-8,379,907.57</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left="144" w:right="0"/>
              <w:jc w:val="center"/>
              <w:rPr>
                <w:rFonts w:ascii="宋体" w:hAnsi="宋体" w:cs="宋体" w:eastAsia="宋体" w:hint="default"/>
                <w:sz w:val="21"/>
                <w:szCs w:val="21"/>
              </w:rPr>
            </w:pPr>
            <w:r>
              <w:rPr>
                <w:rFonts w:ascii="宋体"/>
                <w:sz w:val="21"/>
              </w:rPr>
              <w:t>-7,395,784.18</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51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5" w:right="0"/>
              <w:jc w:val="center"/>
              <w:rPr>
                <w:rFonts w:ascii="宋体" w:hAnsi="宋体" w:cs="宋体" w:eastAsia="宋体" w:hint="default"/>
                <w:sz w:val="21"/>
                <w:szCs w:val="21"/>
              </w:rPr>
            </w:pPr>
            <w:r>
              <w:rPr>
                <w:rFonts w:ascii="宋体"/>
                <w:sz w:val="21"/>
              </w:rPr>
              <w:t>167,634,854.40</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6" w:right="0"/>
              <w:jc w:val="center"/>
              <w:rPr>
                <w:rFonts w:ascii="宋体" w:hAnsi="宋体" w:cs="宋体" w:eastAsia="宋体" w:hint="default"/>
                <w:sz w:val="21"/>
                <w:szCs w:val="21"/>
              </w:rPr>
            </w:pPr>
            <w:r>
              <w:rPr>
                <w:rFonts w:ascii="宋体"/>
                <w:sz w:val="21"/>
              </w:rPr>
              <w:t>187,487,110.26</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79,228,269.73</w:t>
            </w:r>
            <w:r>
              <w:rPr>
                <w:rFonts w:ascii="宋体"/>
                <w:sz w:val="21"/>
              </w:rPr>
            </w: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21"/>
                <w:szCs w:val="21"/>
              </w:rPr>
            </w:pPr>
            <w:r>
              <w:rPr>
                <w:rFonts w:ascii="宋体"/>
                <w:sz w:val="21"/>
              </w:rPr>
              <w:t>129,306,849.33</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left="38" w:right="0"/>
              <w:jc w:val="center"/>
              <w:rPr>
                <w:rFonts w:ascii="宋体" w:hAnsi="宋体" w:cs="宋体" w:eastAsia="宋体" w:hint="default"/>
                <w:sz w:val="21"/>
                <w:szCs w:val="21"/>
              </w:rPr>
            </w:pPr>
            <w:r>
              <w:rPr>
                <w:rFonts w:ascii="宋体"/>
                <w:sz w:val="21"/>
              </w:rPr>
              <w:t>563,657,083.72</w:t>
            </w:r>
          </w:p>
        </w:tc>
      </w:tr>
      <w:tr>
        <w:trPr>
          <w:trHeight w:val="634"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三、本期增减变动金额（减少以“－”号</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sz w:val="21"/>
              </w:rPr>
              <w:t>167,634,854.40</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sz w:val="21"/>
              </w:rPr>
              <w:t>-85,156,393.15</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6,349,772.60</w:t>
            </w: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sz w:val="21"/>
              </w:rPr>
              <w:t>-36,727,562.62</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141"/>
              <w:ind w:left="143" w:right="0"/>
              <w:jc w:val="center"/>
              <w:rPr>
                <w:rFonts w:ascii="宋体" w:hAnsi="宋体" w:cs="宋体" w:eastAsia="宋体" w:hint="default"/>
                <w:sz w:val="21"/>
                <w:szCs w:val="21"/>
              </w:rPr>
            </w:pPr>
            <w:r>
              <w:rPr>
                <w:rFonts w:ascii="宋体"/>
                <w:sz w:val="21"/>
              </w:rPr>
              <w:t>52,100,671.23</w:t>
            </w:r>
          </w:p>
        </w:tc>
      </w:tr>
      <w:tr>
        <w:trPr>
          <w:trHeight w:val="334" w:hRule="exact"/>
        </w:trPr>
        <w:tc>
          <w:tcPr>
            <w:tcW w:w="3984" w:type="dxa"/>
            <w:tcBorders>
              <w:top w:val="single" w:sz="4" w:space="0" w:color="000000"/>
              <w:left w:val="single" w:sz="12" w:space="0" w:color="000000"/>
              <w:bottom w:val="single" w:sz="12"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692" w:type="dxa"/>
            <w:tcBorders>
              <w:top w:val="single" w:sz="4" w:space="0" w:color="000000"/>
              <w:left w:val="single" w:sz="6" w:space="0" w:color="000000"/>
              <w:bottom w:val="single" w:sz="12" w:space="0" w:color="000000"/>
              <w:right w:val="single" w:sz="6" w:space="0" w:color="000000"/>
            </w:tcBorders>
          </w:tcPr>
          <w:p>
            <w:pPr/>
          </w:p>
        </w:tc>
        <w:tc>
          <w:tcPr>
            <w:tcW w:w="1692" w:type="dxa"/>
            <w:tcBorders>
              <w:top w:val="single" w:sz="4" w:space="0" w:color="000000"/>
              <w:left w:val="single" w:sz="6" w:space="0" w:color="000000"/>
              <w:bottom w:val="single" w:sz="12" w:space="0" w:color="000000"/>
              <w:right w:val="single" w:sz="6" w:space="0" w:color="000000"/>
            </w:tcBorders>
          </w:tcPr>
          <w:p>
            <w:pPr/>
          </w:p>
        </w:tc>
        <w:tc>
          <w:tcPr>
            <w:tcW w:w="754" w:type="dxa"/>
            <w:tcBorders>
              <w:top w:val="single" w:sz="4" w:space="0" w:color="000000"/>
              <w:left w:val="single" w:sz="6" w:space="0" w:color="000000"/>
              <w:bottom w:val="single" w:sz="12" w:space="0" w:color="000000"/>
              <w:right w:val="single" w:sz="6" w:space="0" w:color="000000"/>
            </w:tcBorders>
          </w:tcPr>
          <w:p>
            <w:pPr/>
          </w:p>
        </w:tc>
        <w:tc>
          <w:tcPr>
            <w:tcW w:w="710" w:type="dxa"/>
            <w:tcBorders>
              <w:top w:val="single" w:sz="4" w:space="0" w:color="000000"/>
              <w:left w:val="single" w:sz="6" w:space="0" w:color="000000"/>
              <w:bottom w:val="single" w:sz="12" w:space="0" w:color="000000"/>
              <w:right w:val="single" w:sz="6" w:space="0" w:color="000000"/>
            </w:tcBorders>
          </w:tcPr>
          <w:p>
            <w:pPr/>
          </w:p>
        </w:tc>
        <w:tc>
          <w:tcPr>
            <w:tcW w:w="1638" w:type="dxa"/>
            <w:tcBorders>
              <w:top w:val="single" w:sz="4" w:space="0" w:color="000000"/>
              <w:left w:val="single" w:sz="6" w:space="0" w:color="000000"/>
              <w:bottom w:val="single" w:sz="12" w:space="0" w:color="000000"/>
              <w:right w:val="single" w:sz="6" w:space="0" w:color="000000"/>
            </w:tcBorders>
          </w:tcPr>
          <w:p>
            <w:pPr/>
          </w:p>
        </w:tc>
        <w:tc>
          <w:tcPr>
            <w:tcW w:w="784" w:type="dxa"/>
            <w:tcBorders>
              <w:top w:val="single" w:sz="4" w:space="0" w:color="000000"/>
              <w:left w:val="single" w:sz="6" w:space="0" w:color="000000"/>
              <w:bottom w:val="single" w:sz="12" w:space="0" w:color="000000"/>
              <w:right w:val="single" w:sz="6" w:space="0" w:color="000000"/>
            </w:tcBorders>
          </w:tcPr>
          <w:p>
            <w:pPr/>
          </w:p>
        </w:tc>
        <w:tc>
          <w:tcPr>
            <w:tcW w:w="1692" w:type="dxa"/>
            <w:tcBorders>
              <w:top w:val="single" w:sz="4" w:space="0" w:color="000000"/>
              <w:left w:val="single" w:sz="6" w:space="0" w:color="000000"/>
              <w:bottom w:val="single" w:sz="12" w:space="0" w:color="000000"/>
              <w:right w:val="single" w:sz="6" w:space="0" w:color="000000"/>
            </w:tcBorders>
          </w:tcPr>
          <w:p>
            <w:pPr>
              <w:pStyle w:val="TableParagraph"/>
              <w:spacing w:line="260" w:lineRule="exact"/>
              <w:ind w:left="109" w:right="0"/>
              <w:jc w:val="center"/>
              <w:rPr>
                <w:rFonts w:ascii="宋体" w:hAnsi="宋体" w:cs="宋体" w:eastAsia="宋体" w:hint="default"/>
                <w:sz w:val="21"/>
                <w:szCs w:val="21"/>
              </w:rPr>
            </w:pPr>
            <w:r>
              <w:rPr>
                <w:rFonts w:ascii="宋体"/>
                <w:sz w:val="21"/>
              </w:rPr>
              <w:t>63,497,726.04</w:t>
            </w:r>
          </w:p>
        </w:tc>
        <w:tc>
          <w:tcPr>
            <w:tcW w:w="1718" w:type="dxa"/>
            <w:tcBorders>
              <w:top w:val="single" w:sz="4" w:space="0" w:color="000000"/>
              <w:left w:val="single" w:sz="6" w:space="0" w:color="000000"/>
              <w:bottom w:val="single" w:sz="12" w:space="0" w:color="000000"/>
              <w:right w:val="single" w:sz="12" w:space="0" w:color="000000"/>
            </w:tcBorders>
          </w:tcPr>
          <w:p>
            <w:pPr>
              <w:pStyle w:val="TableParagraph"/>
              <w:spacing w:line="260" w:lineRule="exact"/>
              <w:ind w:left="143" w:right="0"/>
              <w:jc w:val="center"/>
              <w:rPr>
                <w:rFonts w:ascii="宋体" w:hAnsi="宋体" w:cs="宋体" w:eastAsia="宋体" w:hint="default"/>
                <w:sz w:val="21"/>
                <w:szCs w:val="21"/>
              </w:rPr>
            </w:pPr>
            <w:r>
              <w:rPr>
                <w:rFonts w:ascii="宋体"/>
                <w:sz w:val="21"/>
              </w:rPr>
              <w:t>63,497,726.04</w:t>
            </w:r>
          </w:p>
        </w:tc>
      </w:tr>
    </w:tbl>
    <w:p>
      <w:pPr>
        <w:spacing w:after="0" w:line="260" w:lineRule="exact"/>
        <w:jc w:val="center"/>
        <w:rPr>
          <w:rFonts w:ascii="宋体" w:hAnsi="宋体" w:cs="宋体" w:eastAsia="宋体" w:hint="default"/>
          <w:sz w:val="21"/>
          <w:szCs w:val="21"/>
        </w:rPr>
        <w:sectPr>
          <w:pgSz w:w="16840" w:h="11910" w:orient="landscape"/>
          <w:pgMar w:header="709" w:footer="680" w:top="1200" w:bottom="860" w:left="960" w:right="920"/>
        </w:sectPr>
      </w:pPr>
    </w:p>
    <w:p>
      <w:pPr>
        <w:spacing w:line="240" w:lineRule="auto" w:before="11"/>
        <w:rPr>
          <w:rFonts w:ascii="宋体" w:hAnsi="宋体" w:cs="宋体" w:eastAsia="宋体" w:hint="default"/>
          <w:sz w:val="11"/>
          <w:szCs w:val="11"/>
        </w:rPr>
      </w:pPr>
    </w:p>
    <w:tbl>
      <w:tblPr>
        <w:tblW w:w="0" w:type="auto"/>
        <w:jc w:val="left"/>
        <w:tblInd w:w="151" w:type="dxa"/>
        <w:tblLayout w:type="fixed"/>
        <w:tblCellMar>
          <w:top w:w="0" w:type="dxa"/>
          <w:left w:w="0" w:type="dxa"/>
          <w:bottom w:w="0" w:type="dxa"/>
          <w:right w:w="0" w:type="dxa"/>
        </w:tblCellMar>
        <w:tblLook w:val="01E0"/>
      </w:tblPr>
      <w:tblGrid>
        <w:gridCol w:w="3984"/>
        <w:gridCol w:w="1692"/>
        <w:gridCol w:w="1692"/>
        <w:gridCol w:w="754"/>
        <w:gridCol w:w="710"/>
        <w:gridCol w:w="1638"/>
        <w:gridCol w:w="784"/>
        <w:gridCol w:w="1692"/>
        <w:gridCol w:w="1718"/>
      </w:tblGrid>
      <w:tr>
        <w:trPr>
          <w:trHeight w:val="388" w:hRule="exact"/>
        </w:trPr>
        <w:tc>
          <w:tcPr>
            <w:tcW w:w="3984" w:type="dxa"/>
            <w:tcBorders>
              <w:top w:val="single" w:sz="12" w:space="0" w:color="000000"/>
              <w:left w:val="single" w:sz="12" w:space="0" w:color="000000"/>
              <w:bottom w:val="single" w:sz="4"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692" w:type="dxa"/>
            <w:tcBorders>
              <w:top w:val="single" w:sz="12" w:space="0" w:color="000000"/>
              <w:left w:val="single" w:sz="6" w:space="0" w:color="000000"/>
              <w:bottom w:val="single" w:sz="4" w:space="0" w:color="000000"/>
              <w:right w:val="single" w:sz="6" w:space="0" w:color="000000"/>
            </w:tcBorders>
          </w:tcPr>
          <w:p>
            <w:pPr/>
          </w:p>
        </w:tc>
        <w:tc>
          <w:tcPr>
            <w:tcW w:w="1692" w:type="dxa"/>
            <w:tcBorders>
              <w:top w:val="single" w:sz="12" w:space="0" w:color="000000"/>
              <w:left w:val="single" w:sz="6" w:space="0" w:color="000000"/>
              <w:bottom w:val="single" w:sz="4" w:space="0" w:color="000000"/>
              <w:right w:val="single" w:sz="6" w:space="0" w:color="000000"/>
            </w:tcBorders>
          </w:tcPr>
          <w:p>
            <w:pPr/>
          </w:p>
        </w:tc>
        <w:tc>
          <w:tcPr>
            <w:tcW w:w="754" w:type="dxa"/>
            <w:tcBorders>
              <w:top w:val="single" w:sz="12" w:space="0" w:color="000000"/>
              <w:left w:val="single" w:sz="6" w:space="0" w:color="000000"/>
              <w:bottom w:val="single" w:sz="4" w:space="0" w:color="000000"/>
              <w:right w:val="single" w:sz="6" w:space="0" w:color="000000"/>
            </w:tcBorders>
          </w:tcPr>
          <w:p>
            <w:pPr/>
          </w:p>
        </w:tc>
        <w:tc>
          <w:tcPr>
            <w:tcW w:w="710" w:type="dxa"/>
            <w:tcBorders>
              <w:top w:val="single" w:sz="12" w:space="0" w:color="000000"/>
              <w:left w:val="single" w:sz="6" w:space="0" w:color="000000"/>
              <w:bottom w:val="single" w:sz="4" w:space="0" w:color="000000"/>
              <w:right w:val="single" w:sz="6" w:space="0" w:color="000000"/>
            </w:tcBorders>
          </w:tcPr>
          <w:p>
            <w:pPr/>
          </w:p>
        </w:tc>
        <w:tc>
          <w:tcPr>
            <w:tcW w:w="1638" w:type="dxa"/>
            <w:tcBorders>
              <w:top w:val="single" w:sz="12" w:space="0" w:color="000000"/>
              <w:left w:val="single" w:sz="6" w:space="0" w:color="000000"/>
              <w:bottom w:val="single" w:sz="4" w:space="0" w:color="000000"/>
              <w:right w:val="single" w:sz="6" w:space="0" w:color="000000"/>
            </w:tcBorders>
          </w:tcPr>
          <w:p>
            <w:pPr/>
          </w:p>
        </w:tc>
        <w:tc>
          <w:tcPr>
            <w:tcW w:w="784" w:type="dxa"/>
            <w:tcBorders>
              <w:top w:val="single" w:sz="12" w:space="0" w:color="000000"/>
              <w:left w:val="single" w:sz="6" w:space="0" w:color="000000"/>
              <w:bottom w:val="single" w:sz="4" w:space="0" w:color="000000"/>
              <w:right w:val="single" w:sz="6" w:space="0" w:color="000000"/>
            </w:tcBorders>
          </w:tcPr>
          <w:p>
            <w:pPr/>
          </w:p>
        </w:tc>
        <w:tc>
          <w:tcPr>
            <w:tcW w:w="1692" w:type="dxa"/>
            <w:tcBorders>
              <w:top w:val="single" w:sz="12" w:space="0" w:color="000000"/>
              <w:left w:val="single" w:sz="6" w:space="0" w:color="000000"/>
              <w:bottom w:val="single" w:sz="4" w:space="0" w:color="000000"/>
              <w:right w:val="single" w:sz="6" w:space="0" w:color="000000"/>
            </w:tcBorders>
          </w:tcPr>
          <w:p>
            <w:pPr/>
          </w:p>
        </w:tc>
        <w:tc>
          <w:tcPr>
            <w:tcW w:w="1718" w:type="dxa"/>
            <w:tcBorders>
              <w:top w:val="single" w:sz="12"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上述（一）和（二）小计</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63,497,726.04</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pacing w:val="-1"/>
                <w:sz w:val="21"/>
              </w:rPr>
              <w:t>63,497,726.04</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（三）所有者投入和减少资本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10" w:right="0"/>
              <w:jc w:val="center"/>
              <w:rPr>
                <w:rFonts w:ascii="宋体" w:hAnsi="宋体" w:cs="宋体" w:eastAsia="宋体" w:hint="default"/>
                <w:sz w:val="21"/>
                <w:szCs w:val="21"/>
              </w:rPr>
            </w:pPr>
            <w:r>
              <w:rPr>
                <w:rFonts w:ascii="宋体"/>
                <w:sz w:val="21"/>
              </w:rPr>
              <w:t>-1,338,965.95</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right="90"/>
              <w:jc w:val="right"/>
              <w:rPr>
                <w:rFonts w:ascii="宋体" w:hAnsi="宋体" w:cs="宋体" w:eastAsia="宋体" w:hint="default"/>
                <w:sz w:val="21"/>
                <w:szCs w:val="21"/>
              </w:rPr>
            </w:pPr>
            <w:r>
              <w:rPr>
                <w:rFonts w:ascii="宋体"/>
                <w:sz w:val="21"/>
              </w:rPr>
              <w:t>-1,338,965.95</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1．所有者投入资本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6"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2．股份支付计入所有者权益的金额</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3．其他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-1,338,965.95</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right="91"/>
              <w:jc w:val="right"/>
              <w:rPr>
                <w:rFonts w:ascii="宋体" w:hAnsi="宋体" w:cs="宋体" w:eastAsia="宋体" w:hint="default"/>
                <w:sz w:val="21"/>
                <w:szCs w:val="21"/>
              </w:rPr>
            </w:pPr>
            <w:r>
              <w:rPr>
                <w:rFonts w:ascii="宋体"/>
                <w:sz w:val="21"/>
              </w:rPr>
              <w:t>-1,338,965.95</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6,349,772.60</w:t>
            </w: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5" w:right="0"/>
              <w:jc w:val="center"/>
              <w:rPr>
                <w:rFonts w:ascii="宋体" w:hAnsi="宋体" w:cs="宋体" w:eastAsia="宋体" w:hint="default"/>
                <w:sz w:val="21"/>
                <w:szCs w:val="21"/>
              </w:rPr>
            </w:pPr>
            <w:r>
              <w:rPr>
                <w:rFonts w:ascii="宋体"/>
                <w:sz w:val="21"/>
              </w:rPr>
              <w:t>-16,407,861.46</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pacing w:val="-1"/>
                <w:sz w:val="21"/>
              </w:rPr>
              <w:t>-10,058,088.86</w:t>
            </w: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1．提取盈余公积</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6,349,772.60</w:t>
            </w: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-6,349,772.60</w:t>
            </w: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2.提取一般风险准备</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3．对所有者（或股东）的分配</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5" w:right="0"/>
              <w:jc w:val="center"/>
              <w:rPr>
                <w:rFonts w:ascii="宋体" w:hAnsi="宋体" w:cs="宋体" w:eastAsia="宋体" w:hint="default"/>
                <w:sz w:val="21"/>
                <w:szCs w:val="21"/>
              </w:rPr>
            </w:pPr>
            <w:r>
              <w:rPr>
                <w:rFonts w:ascii="宋体"/>
                <w:sz w:val="21"/>
              </w:rPr>
              <w:t>-10,058,088.86</w:t>
            </w:r>
          </w:p>
        </w:tc>
        <w:tc>
          <w:tcPr>
            <w:tcW w:w="1718" w:type="dxa"/>
            <w:tcBorders>
              <w:top w:val="single" w:sz="4" w:space="0" w:color="000000"/>
              <w:left w:val="single" w:sz="6" w:space="0" w:color="000000"/>
              <w:bottom w:val="single" w:sz="4"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pacing w:val="-1"/>
                <w:sz w:val="21"/>
              </w:rPr>
              <w:t>-10,058,088.86</w:t>
            </w:r>
          </w:p>
        </w:tc>
      </w:tr>
      <w:tr>
        <w:trPr>
          <w:trHeight w:val="396"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（五）所有者权益内部结转</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9"/>
              <w:jc w:val="right"/>
              <w:rPr>
                <w:rFonts w:ascii="宋体" w:hAnsi="宋体" w:cs="宋体" w:eastAsia="宋体" w:hint="default"/>
                <w:sz w:val="21"/>
                <w:szCs w:val="21"/>
              </w:rPr>
            </w:pPr>
            <w:r>
              <w:rPr>
                <w:rFonts w:ascii="宋体"/>
                <w:spacing w:val="-1"/>
                <w:sz w:val="21"/>
              </w:rPr>
              <w:t>167,634,854.40</w:t>
            </w:r>
            <w:r>
              <w:rPr>
                <w:rFonts w:ascii="宋体"/>
                <w:sz w:val="21"/>
              </w:rPr>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21"/>
                <w:szCs w:val="21"/>
              </w:rPr>
            </w:pPr>
            <w:r>
              <w:rPr>
                <w:rFonts w:ascii="宋体"/>
                <w:sz w:val="21"/>
              </w:rPr>
              <w:t>-83,817,427.20</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3" w:right="0"/>
              <w:jc w:val="center"/>
              <w:rPr>
                <w:rFonts w:ascii="宋体" w:hAnsi="宋体" w:cs="宋体" w:eastAsia="宋体" w:hint="default"/>
                <w:sz w:val="21"/>
                <w:szCs w:val="21"/>
              </w:rPr>
            </w:pPr>
            <w:r>
              <w:rPr>
                <w:rFonts w:ascii="宋体"/>
                <w:sz w:val="21"/>
              </w:rPr>
              <w:t>-83,817,427.20</w:t>
            </w: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1．资本公积转增资本（或股本）</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9"/>
              <w:jc w:val="right"/>
              <w:rPr>
                <w:rFonts w:ascii="宋体" w:hAnsi="宋体" w:cs="宋体" w:eastAsia="宋体" w:hint="default"/>
                <w:sz w:val="21"/>
                <w:szCs w:val="21"/>
              </w:rPr>
            </w:pPr>
            <w:r>
              <w:rPr>
                <w:rFonts w:ascii="宋体"/>
                <w:spacing w:val="-1"/>
                <w:sz w:val="21"/>
              </w:rPr>
              <w:t>83,817,427.20</w:t>
            </w:r>
            <w:r>
              <w:rPr>
                <w:rFonts w:ascii="宋体"/>
                <w:sz w:val="21"/>
              </w:rPr>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21"/>
                <w:szCs w:val="21"/>
              </w:rPr>
            </w:pPr>
            <w:r>
              <w:rPr>
                <w:rFonts w:ascii="宋体"/>
                <w:sz w:val="21"/>
              </w:rPr>
              <w:t>-83,817,427.20</w:t>
            </w: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2．盈余公积转增资本（或股本）</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3．盈余公积弥补亏损</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right="99"/>
              <w:jc w:val="right"/>
              <w:rPr>
                <w:rFonts w:ascii="宋体" w:hAnsi="宋体" w:cs="宋体" w:eastAsia="宋体" w:hint="default"/>
                <w:sz w:val="21"/>
                <w:szCs w:val="21"/>
              </w:rPr>
            </w:pPr>
            <w:r>
              <w:rPr>
                <w:rFonts w:ascii="宋体"/>
                <w:spacing w:val="-1"/>
                <w:sz w:val="21"/>
              </w:rPr>
              <w:t>83,817,427.20</w:t>
            </w: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21"/>
                <w:szCs w:val="21"/>
              </w:rPr>
            </w:pPr>
            <w:r>
              <w:rPr>
                <w:rFonts w:ascii="宋体"/>
                <w:sz w:val="21"/>
              </w:rPr>
              <w:t>-83,817,427.20</w:t>
            </w: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6"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1．本期提取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2．本期使用</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397" w:hRule="exact"/>
        </w:trPr>
        <w:tc>
          <w:tcPr>
            <w:tcW w:w="3984" w:type="dxa"/>
            <w:tcBorders>
              <w:top w:val="single" w:sz="4" w:space="0" w:color="000000"/>
              <w:left w:val="single" w:sz="12" w:space="0" w:color="000000"/>
              <w:bottom w:val="single" w:sz="4"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92"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754" w:type="dxa"/>
            <w:tcBorders>
              <w:top w:val="single" w:sz="4" w:space="0" w:color="000000"/>
              <w:left w:val="single" w:sz="6" w:space="0" w:color="000000"/>
              <w:bottom w:val="single" w:sz="4" w:space="0" w:color="000000"/>
              <w:right w:val="single" w:sz="6" w:space="0" w:color="000000"/>
            </w:tcBorders>
          </w:tcPr>
          <w:p>
            <w:pPr/>
          </w:p>
        </w:tc>
        <w:tc>
          <w:tcPr>
            <w:tcW w:w="710" w:type="dxa"/>
            <w:tcBorders>
              <w:top w:val="single" w:sz="4" w:space="0" w:color="000000"/>
              <w:left w:val="single" w:sz="6" w:space="0" w:color="000000"/>
              <w:bottom w:val="single" w:sz="4" w:space="0" w:color="000000"/>
              <w:right w:val="single" w:sz="6" w:space="0" w:color="000000"/>
            </w:tcBorders>
          </w:tcPr>
          <w:p>
            <w:pPr/>
          </w:p>
        </w:tc>
        <w:tc>
          <w:tcPr>
            <w:tcW w:w="1638" w:type="dxa"/>
            <w:tcBorders>
              <w:top w:val="single" w:sz="4" w:space="0" w:color="000000"/>
              <w:left w:val="single" w:sz="6" w:space="0" w:color="000000"/>
              <w:bottom w:val="single" w:sz="4" w:space="0" w:color="000000"/>
              <w:right w:val="single" w:sz="6" w:space="0" w:color="000000"/>
            </w:tcBorders>
          </w:tcPr>
          <w:p>
            <w:pPr/>
          </w:p>
        </w:tc>
        <w:tc>
          <w:tcPr>
            <w:tcW w:w="784" w:type="dxa"/>
            <w:tcBorders>
              <w:top w:val="single" w:sz="4" w:space="0" w:color="000000"/>
              <w:left w:val="single" w:sz="6" w:space="0" w:color="000000"/>
              <w:bottom w:val="single" w:sz="4" w:space="0" w:color="000000"/>
              <w:right w:val="single" w:sz="6" w:space="0" w:color="000000"/>
            </w:tcBorders>
          </w:tcPr>
          <w:p>
            <w:pPr/>
          </w:p>
        </w:tc>
        <w:tc>
          <w:tcPr>
            <w:tcW w:w="1692" w:type="dxa"/>
            <w:tcBorders>
              <w:top w:val="single" w:sz="4" w:space="0" w:color="000000"/>
              <w:left w:val="single" w:sz="6" w:space="0" w:color="000000"/>
              <w:bottom w:val="single" w:sz="4" w:space="0" w:color="000000"/>
              <w:right w:val="single" w:sz="6" w:space="0" w:color="000000"/>
            </w:tcBorders>
          </w:tcPr>
          <w:p>
            <w:pPr/>
          </w:p>
        </w:tc>
        <w:tc>
          <w:tcPr>
            <w:tcW w:w="1718" w:type="dxa"/>
            <w:tcBorders>
              <w:top w:val="single" w:sz="4" w:space="0" w:color="000000"/>
              <w:left w:val="single" w:sz="6" w:space="0" w:color="000000"/>
              <w:bottom w:val="single" w:sz="4" w:space="0" w:color="000000"/>
              <w:right w:val="single" w:sz="12" w:space="0" w:color="000000"/>
            </w:tcBorders>
          </w:tcPr>
          <w:p>
            <w:pPr/>
          </w:p>
        </w:tc>
      </w:tr>
      <w:tr>
        <w:trPr>
          <w:trHeight w:val="408" w:hRule="exact"/>
        </w:trPr>
        <w:tc>
          <w:tcPr>
            <w:tcW w:w="3984" w:type="dxa"/>
            <w:tcBorders>
              <w:top w:val="single" w:sz="4" w:space="0" w:color="000000"/>
              <w:left w:val="single" w:sz="12" w:space="0" w:color="000000"/>
              <w:bottom w:val="single" w:sz="12" w:space="0" w:color="000000"/>
              <w:right w:val="single" w:sz="6" w:space="0" w:color="000000"/>
            </w:tcBorders>
          </w:tcPr>
          <w:p>
            <w:pPr>
              <w:pStyle w:val="TableParagraph"/>
              <w:spacing w:line="240" w:lineRule="auto" w:before="22"/>
              <w:ind w:left="93"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1692"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z w:val="21"/>
              </w:rPr>
              <w:t>335,269,708.80</w:t>
            </w:r>
          </w:p>
        </w:tc>
        <w:tc>
          <w:tcPr>
            <w:tcW w:w="1692"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left="6" w:right="0"/>
              <w:jc w:val="center"/>
              <w:rPr>
                <w:rFonts w:ascii="宋体" w:hAnsi="宋体" w:cs="宋体" w:eastAsia="宋体" w:hint="default"/>
                <w:sz w:val="21"/>
                <w:szCs w:val="21"/>
              </w:rPr>
            </w:pPr>
            <w:r>
              <w:rPr>
                <w:rFonts w:ascii="宋体"/>
                <w:sz w:val="21"/>
              </w:rPr>
              <w:t>102,330,717.11</w:t>
            </w:r>
          </w:p>
        </w:tc>
        <w:tc>
          <w:tcPr>
            <w:tcW w:w="754" w:type="dxa"/>
            <w:tcBorders>
              <w:top w:val="single" w:sz="4" w:space="0" w:color="000000"/>
              <w:left w:val="single" w:sz="6" w:space="0" w:color="000000"/>
              <w:bottom w:val="single" w:sz="12" w:space="0" w:color="000000"/>
              <w:right w:val="single" w:sz="6" w:space="0" w:color="000000"/>
            </w:tcBorders>
          </w:tcPr>
          <w:p>
            <w:pPr/>
          </w:p>
        </w:tc>
        <w:tc>
          <w:tcPr>
            <w:tcW w:w="710" w:type="dxa"/>
            <w:tcBorders>
              <w:top w:val="single" w:sz="4" w:space="0" w:color="000000"/>
              <w:left w:val="single" w:sz="6" w:space="0" w:color="000000"/>
              <w:bottom w:val="single" w:sz="12" w:space="0" w:color="000000"/>
              <w:right w:val="single" w:sz="6" w:space="0" w:color="000000"/>
            </w:tcBorders>
          </w:tcPr>
          <w:p>
            <w:pPr/>
          </w:p>
        </w:tc>
        <w:tc>
          <w:tcPr>
            <w:tcW w:w="1638"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85,578,042.33</w:t>
            </w:r>
            <w:r>
              <w:rPr>
                <w:rFonts w:ascii="宋体"/>
                <w:sz w:val="21"/>
              </w:rPr>
            </w:r>
          </w:p>
        </w:tc>
        <w:tc>
          <w:tcPr>
            <w:tcW w:w="784" w:type="dxa"/>
            <w:tcBorders>
              <w:top w:val="single" w:sz="4" w:space="0" w:color="000000"/>
              <w:left w:val="single" w:sz="6" w:space="0" w:color="000000"/>
              <w:bottom w:val="single" w:sz="12" w:space="0" w:color="000000"/>
              <w:right w:val="single" w:sz="6" w:space="0" w:color="000000"/>
            </w:tcBorders>
          </w:tcPr>
          <w:p>
            <w:pPr/>
          </w:p>
        </w:tc>
        <w:tc>
          <w:tcPr>
            <w:tcW w:w="1692" w:type="dxa"/>
            <w:tcBorders>
              <w:top w:val="single" w:sz="4" w:space="0" w:color="000000"/>
              <w:left w:val="single" w:sz="6" w:space="0" w:color="000000"/>
              <w:bottom w:val="single" w:sz="12" w:space="0" w:color="000000"/>
              <w:right w:val="single" w:sz="6" w:space="0" w:color="000000"/>
            </w:tcBorders>
          </w:tcPr>
          <w:p>
            <w:pPr>
              <w:pStyle w:val="TableParagraph"/>
              <w:spacing w:line="240" w:lineRule="auto" w:before="22"/>
              <w:ind w:left="109" w:right="0"/>
              <w:jc w:val="center"/>
              <w:rPr>
                <w:rFonts w:ascii="宋体" w:hAnsi="宋体" w:cs="宋体" w:eastAsia="宋体" w:hint="default"/>
                <w:sz w:val="21"/>
                <w:szCs w:val="21"/>
              </w:rPr>
            </w:pPr>
            <w:r>
              <w:rPr>
                <w:rFonts w:ascii="宋体"/>
                <w:sz w:val="21"/>
              </w:rPr>
              <w:t>92,579,286.71</w:t>
            </w:r>
          </w:p>
        </w:tc>
        <w:tc>
          <w:tcPr>
            <w:tcW w:w="1718" w:type="dxa"/>
            <w:tcBorders>
              <w:top w:val="single" w:sz="4" w:space="0" w:color="000000"/>
              <w:left w:val="single" w:sz="6" w:space="0" w:color="000000"/>
              <w:bottom w:val="single" w:sz="12"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pacing w:val="-1"/>
                <w:sz w:val="21"/>
              </w:rPr>
              <w:t>615,757,754.95</w:t>
            </w:r>
          </w:p>
        </w:tc>
      </w:tr>
    </w:tbl>
    <w:p>
      <w:pPr>
        <w:spacing w:line="240" w:lineRule="auto" w:before="0"/>
        <w:rPr>
          <w:rFonts w:ascii="宋体" w:hAnsi="宋体" w:cs="宋体" w:eastAsia="宋体" w:hint="default"/>
          <w:sz w:val="20"/>
          <w:szCs w:val="20"/>
        </w:rPr>
      </w:pPr>
    </w:p>
    <w:p>
      <w:pPr>
        <w:pStyle w:val="BodyText"/>
        <w:tabs>
          <w:tab w:pos="5002" w:val="left" w:leader="none"/>
          <w:tab w:pos="11195" w:val="left" w:leader="none"/>
        </w:tabs>
        <w:spacing w:line="240" w:lineRule="auto" w:before="35"/>
        <w:ind w:left="173" w:right="0"/>
        <w:jc w:val="left"/>
      </w:pPr>
      <w:r>
        <w:rPr>
          <w:spacing w:val="-1"/>
        </w:rPr>
        <w:t>法定代表人：刘锋杰</w:t>
        <w:tab/>
        <w:t>主管会计工作负责人：刘锋祥</w:t>
        <w:tab/>
        <w:t>会计机构负责人：林国旗</w:t>
      </w:r>
    </w:p>
    <w:p>
      <w:pPr>
        <w:spacing w:after="0" w:line="240" w:lineRule="auto"/>
        <w:jc w:val="left"/>
        <w:sectPr>
          <w:pgSz w:w="16840" w:h="11910" w:orient="landscape"/>
          <w:pgMar w:header="709" w:footer="680" w:top="1200" w:bottom="860" w:left="960" w:right="920"/>
        </w:sectPr>
      </w:pPr>
    </w:p>
    <w:p>
      <w:pPr>
        <w:pStyle w:val="Heading1"/>
        <w:spacing w:line="240" w:lineRule="auto" w:before="4"/>
        <w:ind w:left="2231" w:right="2431"/>
        <w:jc w:val="center"/>
        <w:rPr>
          <w:b w:val="0"/>
          <w:bCs w:val="0"/>
        </w:rPr>
      </w:pPr>
      <w:r>
        <w:rPr/>
        <w:t>科达集团股份有限公司</w:t>
      </w:r>
      <w:r>
        <w:rPr>
          <w:spacing w:val="-61"/>
        </w:rPr>
        <w:t> </w:t>
      </w:r>
      <w:r>
        <w:rPr/>
        <w:t>2010</w:t>
      </w:r>
      <w:r>
        <w:rPr>
          <w:spacing w:val="-61"/>
        </w:rPr>
        <w:t> </w:t>
      </w:r>
      <w:r>
        <w:rPr/>
        <w:t>年度财务报表附注</w:t>
      </w:r>
      <w:r>
        <w:rPr>
          <w:b w:val="0"/>
          <w:bCs w:val="0"/>
        </w:rPr>
      </w:r>
    </w:p>
    <w:p>
      <w:pPr>
        <w:pStyle w:val="BodyText"/>
        <w:spacing w:line="355" w:lineRule="auto" w:before="129"/>
        <w:ind w:left="627" w:right="0" w:hanging="45"/>
        <w:jc w:val="left"/>
      </w:pPr>
      <w:r>
        <w:rPr>
          <w:rFonts w:ascii="宋体" w:hAnsi="宋体" w:cs="宋体" w:eastAsia="宋体" w:hint="default"/>
          <w:b/>
          <w:bCs/>
          <w:spacing w:val="35"/>
        </w:rPr>
        <w:t>一、公司基本情况</w:t>
      </w:r>
      <w:r>
        <w:rPr>
          <w:rFonts w:ascii="宋体" w:hAnsi="宋体" w:cs="宋体" w:eastAsia="宋体" w:hint="default"/>
          <w:b/>
          <w:bCs/>
          <w:spacing w:val="-65"/>
        </w:rPr>
        <w:t> </w:t>
      </w:r>
      <w:r>
        <w:rPr>
          <w:spacing w:val="-1"/>
        </w:rPr>
        <w:t>科达集团股份有限公司(以下简称“公司”或“本公司”)原名为山东省东营科达集团股份有限公</w:t>
      </w:r>
    </w:p>
    <w:p>
      <w:pPr>
        <w:pStyle w:val="BodyText"/>
        <w:spacing w:line="211" w:lineRule="exact"/>
        <w:ind w:left="100" w:right="0"/>
        <w:jc w:val="both"/>
      </w:pPr>
      <w:r>
        <w:rPr/>
        <w:t>司，是</w:t>
      </w:r>
      <w:r>
        <w:rPr>
          <w:spacing w:val="-32"/>
        </w:rPr>
        <w:t> </w:t>
      </w:r>
      <w:r>
        <w:rPr/>
        <w:t>1993</w:t>
      </w:r>
      <w:r>
        <w:rPr>
          <w:spacing w:val="-33"/>
        </w:rPr>
        <w:t> </w:t>
      </w:r>
      <w:r>
        <w:rPr/>
        <w:t>年经山东省东营市经济体制改革委员会东体改发[1993]第</w:t>
      </w:r>
      <w:r>
        <w:rPr>
          <w:spacing w:val="-33"/>
        </w:rPr>
        <w:t> </w:t>
      </w:r>
      <w:r>
        <w:rPr/>
        <w:t>35</w:t>
      </w:r>
      <w:r>
        <w:rPr>
          <w:spacing w:val="-31"/>
        </w:rPr>
        <w:t> </w:t>
      </w:r>
      <w:r>
        <w:rPr/>
        <w:t>号文《关于东营市第二市政</w:t>
      </w:r>
    </w:p>
    <w:p>
      <w:pPr>
        <w:pStyle w:val="BodyText"/>
        <w:spacing w:line="273" w:lineRule="auto" w:before="37"/>
        <w:ind w:left="100" w:right="0"/>
        <w:jc w:val="left"/>
      </w:pPr>
      <w:r>
        <w:rPr/>
        <w:t>工程公司改组为股份制企业申请报告的批复》批准，由原东营市第二市政工程公司整体改制，以定向</w:t>
      </w:r>
      <w:r>
        <w:rPr>
          <w:spacing w:val="-34"/>
        </w:rPr>
        <w:t> </w:t>
      </w:r>
      <w:r>
        <w:rPr>
          <w:spacing w:val="-34"/>
        </w:rPr>
      </w:r>
      <w:r>
        <w:rPr/>
        <w:t>募集方式设立的股份有限公司。1993</w:t>
      </w:r>
      <w:r>
        <w:rPr>
          <w:spacing w:val="-55"/>
        </w:rPr>
        <w:t> </w:t>
      </w:r>
      <w:r>
        <w:rPr/>
        <w:t>年</w:t>
      </w:r>
      <w:r>
        <w:rPr>
          <w:spacing w:val="-56"/>
        </w:rPr>
        <w:t> </w:t>
      </w:r>
      <w:r>
        <w:rPr/>
        <w:t>10</w:t>
      </w:r>
      <w:r>
        <w:rPr>
          <w:spacing w:val="-55"/>
        </w:rPr>
        <w:t> </w:t>
      </w:r>
      <w:r>
        <w:rPr/>
        <w:t>月</w:t>
      </w:r>
      <w:r>
        <w:rPr>
          <w:spacing w:val="-56"/>
        </w:rPr>
        <w:t> </w:t>
      </w:r>
      <w:r>
        <w:rPr/>
        <w:t>30</w:t>
      </w:r>
      <w:r>
        <w:rPr>
          <w:spacing w:val="-55"/>
        </w:rPr>
        <w:t> </w:t>
      </w:r>
      <w:r>
        <w:rPr/>
        <w:t>日公司召开创立大会暨首次股东大会，并依法于当年</w:t>
      </w:r>
    </w:p>
    <w:p>
      <w:pPr>
        <w:pStyle w:val="BodyText"/>
        <w:spacing w:line="240" w:lineRule="auto" w:before="7"/>
        <w:ind w:left="100" w:right="0"/>
        <w:jc w:val="both"/>
      </w:pPr>
      <w:r>
        <w:rPr/>
        <w:t>12</w:t>
      </w:r>
      <w:r>
        <w:rPr>
          <w:spacing w:val="-54"/>
        </w:rPr>
        <w:t> </w:t>
      </w:r>
      <w:r>
        <w:rPr/>
        <w:t>月</w:t>
      </w:r>
      <w:r>
        <w:rPr>
          <w:spacing w:val="-54"/>
        </w:rPr>
        <w:t> </w:t>
      </w:r>
      <w:r>
        <w:rPr/>
        <w:t>17</w:t>
      </w:r>
      <w:r>
        <w:rPr>
          <w:spacing w:val="-53"/>
        </w:rPr>
        <w:t> </w:t>
      </w:r>
      <w:r>
        <w:rPr/>
        <w:t>日在山东省东营市工商行政管理局注册登记。</w:t>
      </w:r>
    </w:p>
    <w:p>
      <w:pPr>
        <w:pStyle w:val="BodyText"/>
        <w:spacing w:line="240" w:lineRule="auto" w:before="129"/>
        <w:ind w:left="640" w:right="0"/>
        <w:jc w:val="left"/>
      </w:pPr>
      <w:r>
        <w:rPr/>
        <w:t>1993</w:t>
      </w:r>
      <w:r>
        <w:rPr>
          <w:spacing w:val="-53"/>
        </w:rPr>
        <w:t> </w:t>
      </w:r>
      <w:r>
        <w:rPr/>
        <w:t>年</w:t>
      </w:r>
      <w:r>
        <w:rPr>
          <w:spacing w:val="-53"/>
        </w:rPr>
        <w:t> </w:t>
      </w:r>
      <w:r>
        <w:rPr/>
        <w:t>3</w:t>
      </w:r>
      <w:r>
        <w:rPr>
          <w:spacing w:val="-52"/>
        </w:rPr>
        <w:t> </w:t>
      </w:r>
      <w:r>
        <w:rPr>
          <w:spacing w:val="-2"/>
        </w:rPr>
        <w:t>月</w:t>
      </w:r>
      <w:r>
        <w:rPr/>
        <w:t>公司设立时定向募集股本总额为</w:t>
      </w:r>
      <w:r>
        <w:rPr>
          <w:spacing w:val="-53"/>
        </w:rPr>
        <w:t> </w:t>
      </w:r>
      <w:r>
        <w:rPr/>
        <w:t>242.057</w:t>
      </w:r>
      <w:r>
        <w:rPr>
          <w:spacing w:val="-52"/>
        </w:rPr>
        <w:t> </w:t>
      </w:r>
      <w:r>
        <w:rPr/>
        <w:t>万</w:t>
      </w:r>
      <w:r>
        <w:rPr>
          <w:spacing w:val="-8"/>
        </w:rPr>
        <w:t>股</w:t>
      </w:r>
      <w:r>
        <w:rPr>
          <w:spacing w:val="-2"/>
        </w:rPr>
        <w:t>（</w:t>
      </w:r>
      <w:r>
        <w:rPr/>
        <w:t>每股面值</w:t>
      </w:r>
      <w:r>
        <w:rPr>
          <w:spacing w:val="-53"/>
        </w:rPr>
        <w:t> </w:t>
      </w:r>
      <w:r>
        <w:rPr/>
        <w:t>10</w:t>
      </w:r>
      <w:r>
        <w:rPr>
          <w:spacing w:val="-53"/>
        </w:rPr>
        <w:t> </w:t>
      </w:r>
      <w:r>
        <w:rPr/>
        <w:t>元</w:t>
      </w:r>
      <w:r>
        <w:rPr>
          <w:spacing w:val="-105"/>
        </w:rPr>
        <w:t>）</w:t>
      </w:r>
      <w:r>
        <w:rPr>
          <w:spacing w:val="-8"/>
        </w:rPr>
        <w:t>。</w:t>
      </w:r>
      <w:r>
        <w:rPr/>
        <w:t>1</w:t>
      </w:r>
      <w:r>
        <w:rPr>
          <w:spacing w:val="-1"/>
        </w:rPr>
        <w:t>99</w:t>
      </w:r>
      <w:r>
        <w:rPr/>
        <w:t>6</w:t>
      </w:r>
      <w:r>
        <w:rPr>
          <w:spacing w:val="-53"/>
        </w:rPr>
        <w:t> </w:t>
      </w:r>
      <w:r>
        <w:rPr/>
        <w:t>年</w:t>
      </w:r>
      <w:r>
        <w:rPr>
          <w:spacing w:val="-53"/>
        </w:rPr>
        <w:t> </w:t>
      </w:r>
      <w:r>
        <w:rPr/>
        <w:t>9</w:t>
      </w:r>
      <w:r>
        <w:rPr>
          <w:spacing w:val="-52"/>
        </w:rPr>
        <w:t> </w:t>
      </w:r>
      <w:r>
        <w:rPr>
          <w:spacing w:val="-1"/>
        </w:rPr>
        <w:t>月根据</w:t>
      </w:r>
      <w:r>
        <w:rPr/>
      </w:r>
    </w:p>
    <w:p>
      <w:pPr>
        <w:pStyle w:val="BodyText"/>
        <w:spacing w:line="240" w:lineRule="auto" w:before="37"/>
        <w:ind w:left="100" w:right="0"/>
        <w:jc w:val="both"/>
      </w:pPr>
      <w:r>
        <w:rPr/>
        <w:t>山东省东营市体改委体改发〔1996〕25</w:t>
      </w:r>
      <w:r>
        <w:rPr>
          <w:spacing w:val="-42"/>
        </w:rPr>
        <w:t> </w:t>
      </w:r>
      <w:r>
        <w:rPr/>
        <w:t>号文，将股票每股面值</w:t>
      </w:r>
      <w:r>
        <w:rPr>
          <w:spacing w:val="-43"/>
        </w:rPr>
        <w:t> </w:t>
      </w:r>
      <w:r>
        <w:rPr/>
        <w:t>10</w:t>
      </w:r>
      <w:r>
        <w:rPr>
          <w:spacing w:val="-42"/>
        </w:rPr>
        <w:t> </w:t>
      </w:r>
      <w:r>
        <w:rPr/>
        <w:t>元拆细为每股</w:t>
      </w:r>
      <w:r>
        <w:rPr>
          <w:spacing w:val="-43"/>
        </w:rPr>
        <w:t> </w:t>
      </w:r>
      <w:r>
        <w:rPr/>
        <w:t>1</w:t>
      </w:r>
      <w:r>
        <w:rPr>
          <w:spacing w:val="-43"/>
        </w:rPr>
        <w:t> </w:t>
      </w:r>
      <w:r>
        <w:rPr/>
        <w:t>元，公司原总股本</w:t>
      </w:r>
    </w:p>
    <w:p>
      <w:pPr>
        <w:pStyle w:val="BodyText"/>
        <w:spacing w:line="240" w:lineRule="auto" w:before="37"/>
        <w:ind w:left="100" w:right="0"/>
        <w:jc w:val="both"/>
      </w:pPr>
      <w:r>
        <w:rPr/>
        <w:t>2</w:t>
      </w:r>
      <w:r>
        <w:rPr>
          <w:spacing w:val="-1"/>
        </w:rPr>
        <w:t>4</w:t>
      </w:r>
      <w:r>
        <w:rPr/>
        <w:t>2</w:t>
      </w:r>
      <w:r>
        <w:rPr>
          <w:spacing w:val="-1"/>
        </w:rPr>
        <w:t>.</w:t>
      </w:r>
      <w:r>
        <w:rPr/>
        <w:t>0</w:t>
      </w:r>
      <w:r>
        <w:rPr>
          <w:spacing w:val="-1"/>
        </w:rPr>
        <w:t>5</w:t>
      </w:r>
      <w:r>
        <w:rPr/>
        <w:t>7</w:t>
      </w:r>
      <w:r>
        <w:rPr>
          <w:spacing w:val="-52"/>
        </w:rPr>
        <w:t> </w:t>
      </w:r>
      <w:r>
        <w:rPr/>
        <w:t>万</w:t>
      </w:r>
      <w:r>
        <w:rPr>
          <w:spacing w:val="-1"/>
        </w:rPr>
        <w:t>股拆</w:t>
      </w:r>
      <w:r>
        <w:rPr/>
        <w:t>为</w:t>
      </w:r>
      <w:r>
        <w:rPr>
          <w:spacing w:val="-53"/>
        </w:rPr>
        <w:t> </w:t>
      </w:r>
      <w:r>
        <w:rPr/>
        <w:t>2</w:t>
      </w:r>
      <w:r>
        <w:rPr>
          <w:spacing w:val="-1"/>
        </w:rPr>
        <w:t>,</w:t>
      </w:r>
      <w:r>
        <w:rPr/>
        <w:t>4</w:t>
      </w:r>
      <w:r>
        <w:rPr>
          <w:spacing w:val="-1"/>
        </w:rPr>
        <w:t>2</w:t>
      </w:r>
      <w:r>
        <w:rPr/>
        <w:t>0</w:t>
      </w:r>
      <w:r>
        <w:rPr>
          <w:spacing w:val="-1"/>
        </w:rPr>
        <w:t>.5</w:t>
      </w:r>
      <w:r>
        <w:rPr/>
        <w:t>7</w:t>
      </w:r>
      <w:r>
        <w:rPr>
          <w:spacing w:val="-52"/>
        </w:rPr>
        <w:t> </w:t>
      </w:r>
      <w:r>
        <w:rPr>
          <w:spacing w:val="-1"/>
        </w:rPr>
        <w:t>万股</w:t>
      </w:r>
      <w:r>
        <w:rPr>
          <w:spacing w:val="-105"/>
        </w:rPr>
        <w:t>。</w:t>
      </w:r>
      <w:r>
        <w:rPr>
          <w:spacing w:val="-1"/>
        </w:rPr>
        <w:t>199</w:t>
      </w:r>
      <w:r>
        <w:rPr/>
        <w:t>7</w:t>
      </w:r>
      <w:r>
        <w:rPr>
          <w:spacing w:val="-53"/>
        </w:rPr>
        <w:t> </w:t>
      </w:r>
      <w:r>
        <w:rPr/>
        <w:t>年</w:t>
      </w:r>
      <w:r>
        <w:rPr>
          <w:spacing w:val="-53"/>
        </w:rPr>
        <w:t> </w:t>
      </w:r>
      <w:r>
        <w:rPr/>
        <w:t>3</w:t>
      </w:r>
      <w:r>
        <w:rPr>
          <w:spacing w:val="-52"/>
        </w:rPr>
        <w:t> </w:t>
      </w:r>
      <w:r>
        <w:rPr>
          <w:spacing w:val="-1"/>
        </w:rPr>
        <w:t>月根</w:t>
      </w:r>
      <w:r>
        <w:rPr/>
        <w:t>据</w:t>
      </w:r>
      <w:r>
        <w:rPr>
          <w:spacing w:val="-54"/>
        </w:rPr>
        <w:t> </w:t>
      </w:r>
      <w:r>
        <w:rPr>
          <w:spacing w:val="-1"/>
        </w:rPr>
        <w:t>199</w:t>
      </w:r>
      <w:r>
        <w:rPr/>
        <w:t>6</w:t>
      </w:r>
      <w:r>
        <w:rPr>
          <w:spacing w:val="-52"/>
        </w:rPr>
        <w:t> </w:t>
      </w:r>
      <w:r>
        <w:rPr>
          <w:spacing w:val="-1"/>
        </w:rPr>
        <w:t>年度利</w:t>
      </w:r>
      <w:r>
        <w:rPr>
          <w:spacing w:val="-2"/>
        </w:rPr>
        <w:t>润</w:t>
      </w:r>
      <w:r>
        <w:rPr>
          <w:spacing w:val="-1"/>
        </w:rPr>
        <w:t>分配方案向全体股东</w:t>
      </w:r>
      <w:r>
        <w:rPr/>
        <w:t>按</w:t>
      </w:r>
      <w:r>
        <w:rPr>
          <w:spacing w:val="-53"/>
        </w:rPr>
        <w:t> </w:t>
      </w:r>
      <w:r>
        <w:rPr>
          <w:spacing w:val="-1"/>
        </w:rPr>
        <w:t>10:</w:t>
      </w:r>
      <w:r>
        <w:rPr/>
        <w:t>4</w:t>
      </w:r>
      <w:r>
        <w:rPr>
          <w:spacing w:val="-52"/>
        </w:rPr>
        <w:t> </w:t>
      </w:r>
      <w:r>
        <w:rPr>
          <w:spacing w:val="-1"/>
        </w:rPr>
        <w:t>的</w:t>
      </w:r>
      <w:r>
        <w:rPr>
          <w:spacing w:val="1"/>
        </w:rPr>
        <w:t>比</w:t>
      </w:r>
      <w:r>
        <w:rPr/>
        <w:t>例</w:t>
      </w:r>
    </w:p>
    <w:p>
      <w:pPr>
        <w:pStyle w:val="BodyText"/>
        <w:spacing w:line="240" w:lineRule="auto" w:before="37"/>
        <w:ind w:left="100" w:right="0"/>
        <w:jc w:val="both"/>
      </w:pPr>
      <w:r>
        <w:rPr/>
        <w:t>派送红股，同时按</w:t>
      </w:r>
      <w:r>
        <w:rPr>
          <w:spacing w:val="-52"/>
        </w:rPr>
        <w:t> </w:t>
      </w:r>
      <w:r>
        <w:rPr/>
        <w:t>10:2</w:t>
      </w:r>
      <w:r>
        <w:rPr>
          <w:spacing w:val="-52"/>
        </w:rPr>
        <w:t> </w:t>
      </w:r>
      <w:r>
        <w:rPr/>
        <w:t>的比例将资本公积转增股本。2000</w:t>
      </w:r>
      <w:r>
        <w:rPr>
          <w:spacing w:val="-52"/>
        </w:rPr>
        <w:t> </w:t>
      </w:r>
      <w:r>
        <w:rPr/>
        <w:t>年</w:t>
      </w:r>
      <w:r>
        <w:rPr>
          <w:spacing w:val="-52"/>
        </w:rPr>
        <w:t> </w:t>
      </w:r>
      <w:r>
        <w:rPr/>
        <w:t>5</w:t>
      </w:r>
      <w:r>
        <w:rPr>
          <w:spacing w:val="-51"/>
        </w:rPr>
        <w:t> </w:t>
      </w:r>
      <w:r>
        <w:rPr/>
        <w:t>月</w:t>
      </w:r>
      <w:r>
        <w:rPr>
          <w:spacing w:val="-53"/>
        </w:rPr>
        <w:t> </w:t>
      </w:r>
      <w:r>
        <w:rPr/>
        <w:t>18</w:t>
      </w:r>
      <w:r>
        <w:rPr>
          <w:spacing w:val="-51"/>
        </w:rPr>
        <w:t> </w:t>
      </w:r>
      <w:r>
        <w:rPr/>
        <w:t>日，公司</w:t>
      </w:r>
      <w:r>
        <w:rPr>
          <w:spacing w:val="-52"/>
        </w:rPr>
        <w:t> </w:t>
      </w:r>
      <w:r>
        <w:rPr/>
        <w:t>1999</w:t>
      </w:r>
      <w:r>
        <w:rPr>
          <w:spacing w:val="-52"/>
        </w:rPr>
        <w:t> </w:t>
      </w:r>
      <w:r>
        <w:rPr/>
        <w:t>年度股东大会决</w:t>
      </w:r>
    </w:p>
    <w:p>
      <w:pPr>
        <w:pStyle w:val="BodyText"/>
        <w:spacing w:line="273" w:lineRule="auto" w:before="37"/>
        <w:ind w:left="100" w:right="273"/>
        <w:jc w:val="both"/>
      </w:pPr>
      <w:r>
        <w:rPr>
          <w:spacing w:val="-7"/>
        </w:rPr>
        <w:t>议决定，以</w:t>
      </w:r>
      <w:r>
        <w:rPr>
          <w:spacing w:val="-51"/>
        </w:rPr>
        <w:t> </w:t>
      </w:r>
      <w:r>
        <w:rPr/>
        <w:t>1999</w:t>
      </w:r>
      <w:r>
        <w:rPr>
          <w:spacing w:val="-50"/>
        </w:rPr>
        <w:t> </w:t>
      </w:r>
      <w:r>
        <w:rPr/>
        <w:t>年末的总股本</w:t>
      </w:r>
      <w:r>
        <w:rPr>
          <w:spacing w:val="-51"/>
        </w:rPr>
        <w:t> </w:t>
      </w:r>
      <w:r>
        <w:rPr/>
        <w:t>3,872.912</w:t>
      </w:r>
      <w:r>
        <w:rPr>
          <w:spacing w:val="-50"/>
        </w:rPr>
        <w:t> </w:t>
      </w:r>
      <w:r>
        <w:rPr>
          <w:spacing w:val="-4"/>
        </w:rPr>
        <w:t>万股为基数，向全体股东按</w:t>
      </w:r>
      <w:r>
        <w:rPr>
          <w:spacing w:val="-51"/>
        </w:rPr>
        <w:t> </w:t>
      </w:r>
      <w:r>
        <w:rPr/>
        <w:t>10:10</w:t>
      </w:r>
      <w:r>
        <w:rPr>
          <w:spacing w:val="-51"/>
        </w:rPr>
        <w:t> </w:t>
      </w:r>
      <w:r>
        <w:rPr>
          <w:spacing w:val="-4"/>
        </w:rPr>
        <w:t>的比例派送红股。经过以</w:t>
      </w:r>
      <w:r>
        <w:rPr>
          <w:spacing w:val="-103"/>
        </w:rPr>
        <w:t> </w:t>
      </w:r>
      <w:r>
        <w:rPr>
          <w:spacing w:val="-103"/>
        </w:rPr>
      </w:r>
      <w:r>
        <w:rPr>
          <w:spacing w:val="21"/>
        </w:rPr>
        <w:t>上变更后的</w:t>
      </w:r>
      <w:r>
        <w:rPr>
          <w:spacing w:val="-77"/>
        </w:rPr>
        <w:t> </w:t>
      </w:r>
      <w:r>
        <w:rPr>
          <w:spacing w:val="21"/>
        </w:rPr>
        <w:t>公司总股本</w:t>
      </w:r>
      <w:r>
        <w:rPr>
          <w:spacing w:val="-77"/>
        </w:rPr>
        <w:t> </w:t>
      </w:r>
      <w:r>
        <w:rPr/>
        <w:t>为</w:t>
      </w:r>
      <w:r>
        <w:rPr>
          <w:spacing w:val="30"/>
        </w:rPr>
        <w:t> </w:t>
      </w:r>
      <w:r>
        <w:rPr/>
        <w:t>7,745.824</w:t>
      </w:r>
      <w:r>
        <w:rPr>
          <w:spacing w:val="30"/>
        </w:rPr>
        <w:t> </w:t>
      </w:r>
      <w:r>
        <w:rPr>
          <w:spacing w:val="24"/>
        </w:rPr>
        <w:t>万元，并取得山东省</w:t>
      </w:r>
      <w:r>
        <w:rPr>
          <w:spacing w:val="-77"/>
        </w:rPr>
        <w:t> </w:t>
      </w:r>
      <w:r>
        <w:rPr>
          <w:spacing w:val="21"/>
        </w:rPr>
        <w:t>工商行政管</w:t>
      </w:r>
      <w:r>
        <w:rPr>
          <w:spacing w:val="-77"/>
        </w:rPr>
        <w:t> </w:t>
      </w:r>
      <w:r>
        <w:rPr>
          <w:spacing w:val="21"/>
        </w:rPr>
        <w:t>理局颁发的</w:t>
      </w:r>
      <w:r>
        <w:rPr>
          <w:spacing w:val="-77"/>
        </w:rPr>
        <w:t> </w:t>
      </w:r>
      <w:r>
        <w:rPr>
          <w:spacing w:val="20"/>
        </w:rPr>
        <w:t>注册号为</w:t>
      </w:r>
      <w:r>
        <w:rPr>
          <w:spacing w:val="-78"/>
        </w:rPr>
        <w:t> </w:t>
      </w:r>
      <w:r>
        <w:rPr/>
        <w:t>3700001800337</w:t>
      </w:r>
      <w:r>
        <w:rPr>
          <w:spacing w:val="-54"/>
        </w:rPr>
        <w:t> </w:t>
      </w:r>
      <w:r>
        <w:rPr/>
        <w:t>的法人营业执照。</w:t>
      </w:r>
    </w:p>
    <w:p>
      <w:pPr>
        <w:pStyle w:val="BodyText"/>
        <w:spacing w:line="240" w:lineRule="auto" w:before="101"/>
        <w:ind w:left="640" w:right="0"/>
        <w:jc w:val="left"/>
      </w:pPr>
      <w:r>
        <w:rPr/>
        <w:t>2004</w:t>
      </w:r>
      <w:r>
        <w:rPr>
          <w:spacing w:val="-57"/>
        </w:rPr>
        <w:t> </w:t>
      </w:r>
      <w:r>
        <w:rPr/>
        <w:t>年</w:t>
      </w:r>
      <w:r>
        <w:rPr>
          <w:spacing w:val="-57"/>
        </w:rPr>
        <w:t> </w:t>
      </w:r>
      <w:r>
        <w:rPr/>
        <w:t>4</w:t>
      </w:r>
      <w:r>
        <w:rPr>
          <w:spacing w:val="-57"/>
        </w:rPr>
        <w:t> </w:t>
      </w:r>
      <w:r>
        <w:rPr/>
        <w:t>月</w:t>
      </w:r>
      <w:r>
        <w:rPr>
          <w:spacing w:val="-58"/>
        </w:rPr>
        <w:t> </w:t>
      </w:r>
      <w:r>
        <w:rPr/>
        <w:t>9</w:t>
      </w:r>
      <w:r>
        <w:rPr>
          <w:spacing w:val="-56"/>
        </w:rPr>
        <w:t> </w:t>
      </w:r>
      <w:r>
        <w:rPr/>
        <w:t>日经中国证券监督管理委员会证监发行字[2004]31</w:t>
      </w:r>
      <w:r>
        <w:rPr>
          <w:spacing w:val="-56"/>
        </w:rPr>
        <w:t> </w:t>
      </w:r>
      <w:r>
        <w:rPr/>
        <w:t>号文批准，公司采用“全面向</w:t>
      </w:r>
    </w:p>
    <w:p>
      <w:pPr>
        <w:pStyle w:val="BodyText"/>
        <w:spacing w:line="240" w:lineRule="auto" w:before="37"/>
        <w:ind w:left="100" w:right="0"/>
        <w:jc w:val="both"/>
      </w:pPr>
      <w:r>
        <w:rPr/>
        <w:t>二级市场投资者定价配售”方式向社会公开发行人民币普通股</w:t>
      </w:r>
      <w:r>
        <w:rPr>
          <w:spacing w:val="-58"/>
        </w:rPr>
        <w:t> </w:t>
      </w:r>
      <w:r>
        <w:rPr/>
        <w:t>3,000</w:t>
      </w:r>
      <w:r>
        <w:rPr>
          <w:spacing w:val="-58"/>
        </w:rPr>
        <w:t> </w:t>
      </w:r>
      <w:r>
        <w:rPr/>
        <w:t>万股，并于</w:t>
      </w:r>
      <w:r>
        <w:rPr>
          <w:spacing w:val="-58"/>
        </w:rPr>
        <w:t> </w:t>
      </w:r>
      <w:r>
        <w:rPr/>
        <w:t>2004</w:t>
      </w:r>
      <w:r>
        <w:rPr>
          <w:spacing w:val="-57"/>
        </w:rPr>
        <w:t> </w:t>
      </w:r>
      <w:r>
        <w:rPr/>
        <w:t>年</w:t>
      </w:r>
      <w:r>
        <w:rPr>
          <w:spacing w:val="-58"/>
        </w:rPr>
        <w:t> </w:t>
      </w:r>
      <w:r>
        <w:rPr/>
        <w:t>4</w:t>
      </w:r>
      <w:r>
        <w:rPr>
          <w:spacing w:val="-58"/>
        </w:rPr>
        <w:t> </w:t>
      </w:r>
      <w:r>
        <w:rPr/>
        <w:t>月</w:t>
      </w:r>
      <w:r>
        <w:rPr>
          <w:spacing w:val="-58"/>
        </w:rPr>
        <w:t> </w:t>
      </w:r>
      <w:r>
        <w:rPr/>
        <w:t>26</w:t>
      </w:r>
      <w:r>
        <w:rPr>
          <w:spacing w:val="-57"/>
        </w:rPr>
        <w:t> </w:t>
      </w:r>
      <w:r>
        <w:rPr/>
        <w:t>日挂</w:t>
      </w:r>
    </w:p>
    <w:p>
      <w:pPr>
        <w:pStyle w:val="BodyText"/>
        <w:spacing w:line="240" w:lineRule="auto" w:before="37"/>
        <w:ind w:left="100" w:right="0"/>
        <w:jc w:val="both"/>
      </w:pPr>
      <w:r>
        <w:rPr/>
        <w:t>牌上市，发行后公司总股本为</w:t>
      </w:r>
      <w:r>
        <w:rPr>
          <w:spacing w:val="-58"/>
        </w:rPr>
        <w:t> </w:t>
      </w:r>
      <w:r>
        <w:rPr/>
        <w:t>10,745.824</w:t>
      </w:r>
      <w:r>
        <w:rPr>
          <w:spacing w:val="-58"/>
        </w:rPr>
        <w:t> </w:t>
      </w:r>
      <w:r>
        <w:rPr/>
        <w:t>万股，于</w:t>
      </w:r>
      <w:r>
        <w:rPr>
          <w:spacing w:val="-58"/>
        </w:rPr>
        <w:t> </w:t>
      </w:r>
      <w:r>
        <w:rPr/>
        <w:t>2004</w:t>
      </w:r>
      <w:r>
        <w:rPr>
          <w:spacing w:val="-58"/>
        </w:rPr>
        <w:t> </w:t>
      </w:r>
      <w:r>
        <w:rPr/>
        <w:t>年</w:t>
      </w:r>
      <w:r>
        <w:rPr>
          <w:spacing w:val="-59"/>
        </w:rPr>
        <w:t> </w:t>
      </w:r>
      <w:r>
        <w:rPr/>
        <w:t>4</w:t>
      </w:r>
      <w:r>
        <w:rPr>
          <w:spacing w:val="-58"/>
        </w:rPr>
        <w:t> </w:t>
      </w:r>
      <w:r>
        <w:rPr/>
        <w:t>月</w:t>
      </w:r>
      <w:r>
        <w:rPr>
          <w:spacing w:val="-58"/>
        </w:rPr>
        <w:t> </w:t>
      </w:r>
      <w:r>
        <w:rPr/>
        <w:t>20</w:t>
      </w:r>
      <w:r>
        <w:rPr>
          <w:spacing w:val="-58"/>
        </w:rPr>
        <w:t> </w:t>
      </w:r>
      <w:r>
        <w:rPr/>
        <w:t>日办理了工商变更登记。</w:t>
      </w:r>
    </w:p>
    <w:p>
      <w:pPr>
        <w:pStyle w:val="BodyText"/>
        <w:spacing w:line="240" w:lineRule="auto" w:before="129"/>
        <w:ind w:left="640" w:right="0"/>
        <w:jc w:val="left"/>
      </w:pPr>
      <w:r>
        <w:rPr/>
        <w:t>2004</w:t>
      </w:r>
      <w:r>
        <w:rPr>
          <w:spacing w:val="-55"/>
        </w:rPr>
        <w:t> </w:t>
      </w:r>
      <w:r>
        <w:rPr/>
        <w:t>年</w:t>
      </w:r>
      <w:r>
        <w:rPr>
          <w:spacing w:val="-55"/>
        </w:rPr>
        <w:t> </w:t>
      </w:r>
      <w:r>
        <w:rPr/>
        <w:t>6</w:t>
      </w:r>
      <w:r>
        <w:rPr>
          <w:spacing w:val="-55"/>
        </w:rPr>
        <w:t> </w:t>
      </w:r>
      <w:r>
        <w:rPr/>
        <w:t>月</w:t>
      </w:r>
      <w:r>
        <w:rPr>
          <w:spacing w:val="-56"/>
        </w:rPr>
        <w:t> </w:t>
      </w:r>
      <w:r>
        <w:rPr/>
        <w:t>18</w:t>
      </w:r>
      <w:r>
        <w:rPr>
          <w:spacing w:val="-55"/>
        </w:rPr>
        <w:t> </w:t>
      </w:r>
      <w:r>
        <w:rPr/>
        <w:t>日，公司</w:t>
      </w:r>
      <w:r>
        <w:rPr>
          <w:spacing w:val="-56"/>
        </w:rPr>
        <w:t> </w:t>
      </w:r>
      <w:r>
        <w:rPr/>
        <w:t>2003</w:t>
      </w:r>
      <w:r>
        <w:rPr>
          <w:spacing w:val="-55"/>
        </w:rPr>
        <w:t> </w:t>
      </w:r>
      <w:r>
        <w:rPr/>
        <w:t>年度股东大会决议决定，以公司</w:t>
      </w:r>
      <w:r>
        <w:rPr>
          <w:spacing w:val="-55"/>
        </w:rPr>
        <w:t> </w:t>
      </w:r>
      <w:r>
        <w:rPr/>
        <w:t>A</w:t>
      </w:r>
      <w:r>
        <w:rPr>
          <w:spacing w:val="-55"/>
        </w:rPr>
        <w:t> </w:t>
      </w:r>
      <w:r>
        <w:rPr/>
        <w:t>股发行后的总股本</w:t>
      </w:r>
      <w:r>
        <w:rPr>
          <w:spacing w:val="-55"/>
        </w:rPr>
        <w:t> </w:t>
      </w:r>
      <w:r>
        <w:rPr/>
        <w:t>10,745.824</w:t>
      </w:r>
    </w:p>
    <w:p>
      <w:pPr>
        <w:pStyle w:val="BodyText"/>
        <w:spacing w:line="240" w:lineRule="auto" w:before="37"/>
        <w:ind w:left="100" w:right="0"/>
        <w:jc w:val="both"/>
      </w:pPr>
      <w:r>
        <w:rPr/>
        <w:t>万股为基数，向全体股东按每</w:t>
      </w:r>
      <w:r>
        <w:rPr>
          <w:spacing w:val="-53"/>
        </w:rPr>
        <w:t> </w:t>
      </w:r>
      <w:r>
        <w:rPr/>
        <w:t>10</w:t>
      </w:r>
      <w:r>
        <w:rPr>
          <w:spacing w:val="-52"/>
        </w:rPr>
        <w:t> </w:t>
      </w:r>
      <w:r>
        <w:rPr>
          <w:spacing w:val="-2"/>
        </w:rPr>
        <w:t>股</w:t>
      </w:r>
      <w:r>
        <w:rPr/>
        <w:t>派发现金</w:t>
      </w:r>
      <w:r>
        <w:rPr>
          <w:spacing w:val="-53"/>
        </w:rPr>
        <w:t> </w:t>
      </w:r>
      <w:r>
        <w:rPr/>
        <w:t>2</w:t>
      </w:r>
      <w:r>
        <w:rPr>
          <w:spacing w:val="-53"/>
        </w:rPr>
        <w:t> </w:t>
      </w:r>
      <w:r>
        <w:rPr/>
        <w:t>元（含税</w:t>
      </w:r>
      <w:r>
        <w:rPr>
          <w:spacing w:val="-105"/>
        </w:rPr>
        <w:t>）</w:t>
      </w:r>
      <w:r>
        <w:rPr>
          <w:spacing w:val="-2"/>
        </w:rPr>
        <w:t>，</w:t>
      </w:r>
      <w:r>
        <w:rPr/>
        <w:t>送红股</w:t>
      </w:r>
      <w:r>
        <w:rPr>
          <w:spacing w:val="-53"/>
        </w:rPr>
        <w:t> </w:t>
      </w:r>
      <w:r>
        <w:rPr/>
        <w:t>3</w:t>
      </w:r>
      <w:r>
        <w:rPr>
          <w:spacing w:val="-52"/>
        </w:rPr>
        <w:t> </w:t>
      </w:r>
      <w:r>
        <w:rPr>
          <w:spacing w:val="-2"/>
        </w:rPr>
        <w:t>股</w:t>
      </w:r>
      <w:r>
        <w:rPr/>
        <w:t>，经过送股后，公司总股本为</w:t>
      </w:r>
    </w:p>
    <w:p>
      <w:pPr>
        <w:pStyle w:val="BodyText"/>
        <w:spacing w:line="240" w:lineRule="auto" w:before="37"/>
        <w:ind w:left="100" w:right="0"/>
        <w:jc w:val="both"/>
      </w:pPr>
      <w:r>
        <w:rPr/>
        <w:t>13,969.5712</w:t>
      </w:r>
      <w:r>
        <w:rPr>
          <w:spacing w:val="-53"/>
        </w:rPr>
        <w:t> </w:t>
      </w:r>
      <w:r>
        <w:rPr/>
        <w:t>万股，股本结构不变。</w:t>
      </w:r>
    </w:p>
    <w:p>
      <w:pPr>
        <w:pStyle w:val="BodyText"/>
        <w:spacing w:line="240" w:lineRule="auto" w:before="130"/>
        <w:ind w:left="640" w:right="0"/>
        <w:jc w:val="left"/>
      </w:pPr>
      <w:r>
        <w:rPr/>
        <w:t>2006</w:t>
      </w:r>
      <w:r>
        <w:rPr>
          <w:spacing w:val="-56"/>
        </w:rPr>
        <w:t> </w:t>
      </w:r>
      <w:r>
        <w:rPr/>
        <w:t>年</w:t>
      </w:r>
      <w:r>
        <w:rPr>
          <w:spacing w:val="-56"/>
        </w:rPr>
        <w:t> </w:t>
      </w:r>
      <w:r>
        <w:rPr/>
        <w:t>4</w:t>
      </w:r>
      <w:r>
        <w:rPr>
          <w:spacing w:val="-55"/>
        </w:rPr>
        <w:t> </w:t>
      </w:r>
      <w:r>
        <w:rPr/>
        <w:t>月，公司完成了股权分置改革，股权登记日（2006</w:t>
      </w:r>
      <w:r>
        <w:rPr>
          <w:spacing w:val="-55"/>
        </w:rPr>
        <w:t> </w:t>
      </w:r>
      <w:r>
        <w:rPr/>
        <w:t>年</w:t>
      </w:r>
      <w:r>
        <w:rPr>
          <w:spacing w:val="-57"/>
        </w:rPr>
        <w:t> </w:t>
      </w:r>
      <w:r>
        <w:rPr/>
        <w:t>4</w:t>
      </w:r>
      <w:r>
        <w:rPr>
          <w:spacing w:val="-55"/>
        </w:rPr>
        <w:t> </w:t>
      </w:r>
      <w:r>
        <w:rPr/>
        <w:t>月</w:t>
      </w:r>
      <w:r>
        <w:rPr>
          <w:spacing w:val="-57"/>
        </w:rPr>
        <w:t> </w:t>
      </w:r>
      <w:r>
        <w:rPr/>
        <w:t>5</w:t>
      </w:r>
      <w:r>
        <w:rPr>
          <w:spacing w:val="-55"/>
        </w:rPr>
        <w:t> </w:t>
      </w:r>
      <w:r>
        <w:rPr/>
        <w:t>日）在册的流通股股东每</w:t>
      </w:r>
    </w:p>
    <w:p>
      <w:pPr>
        <w:pStyle w:val="BodyText"/>
        <w:spacing w:line="240" w:lineRule="auto" w:before="37"/>
        <w:ind w:left="100" w:right="0"/>
        <w:jc w:val="both"/>
      </w:pPr>
      <w:r>
        <w:rPr/>
        <w:t>持有</w:t>
      </w:r>
      <w:r>
        <w:rPr>
          <w:spacing w:val="-57"/>
        </w:rPr>
        <w:t> </w:t>
      </w:r>
      <w:r>
        <w:rPr/>
        <w:t>10</w:t>
      </w:r>
      <w:r>
        <w:rPr>
          <w:spacing w:val="-56"/>
        </w:rPr>
        <w:t> </w:t>
      </w:r>
      <w:r>
        <w:rPr/>
        <w:t>股流通股股份可获送</w:t>
      </w:r>
      <w:r>
        <w:rPr>
          <w:spacing w:val="-57"/>
        </w:rPr>
        <w:t> </w:t>
      </w:r>
      <w:r>
        <w:rPr/>
        <w:t>2.7</w:t>
      </w:r>
      <w:r>
        <w:rPr>
          <w:spacing w:val="-56"/>
        </w:rPr>
        <w:t> </w:t>
      </w:r>
      <w:r>
        <w:rPr>
          <w:spacing w:val="-4"/>
        </w:rPr>
        <w:t>股股份，即流通股股东获送股份总数为</w:t>
      </w:r>
      <w:r>
        <w:rPr>
          <w:spacing w:val="-57"/>
        </w:rPr>
        <w:t> </w:t>
      </w:r>
      <w:r>
        <w:rPr/>
        <w:t>10,530,000.00</w:t>
      </w:r>
      <w:r>
        <w:rPr>
          <w:spacing w:val="-56"/>
        </w:rPr>
        <w:t> </w:t>
      </w:r>
      <w:r>
        <w:rPr>
          <w:spacing w:val="-10"/>
        </w:rPr>
        <w:t>股。股权分置</w:t>
      </w:r>
    </w:p>
    <w:p>
      <w:pPr>
        <w:pStyle w:val="BodyText"/>
        <w:spacing w:line="240" w:lineRule="auto" w:before="37"/>
        <w:ind w:left="100" w:right="0"/>
        <w:jc w:val="both"/>
      </w:pPr>
      <w:r>
        <w:rPr>
          <w:spacing w:val="-4"/>
        </w:rPr>
        <w:t>改革后，公司的总股本不变，改革方案实施后的股本结构为：有限售条件流通股 </w:t>
      </w:r>
      <w:r>
        <w:rPr/>
        <w:t>90,165,712</w:t>
      </w:r>
      <w:r>
        <w:rPr>
          <w:spacing w:val="-82"/>
        </w:rPr>
        <w:t> </w:t>
      </w:r>
      <w:r>
        <w:rPr>
          <w:spacing w:val="-7"/>
        </w:rPr>
        <w:t>股，占总</w:t>
      </w:r>
    </w:p>
    <w:p>
      <w:pPr>
        <w:pStyle w:val="BodyText"/>
        <w:spacing w:line="240" w:lineRule="auto" w:before="37"/>
        <w:ind w:left="100" w:right="0"/>
        <w:jc w:val="both"/>
      </w:pPr>
      <w:r>
        <w:rPr>
          <w:spacing w:val="8"/>
        </w:rPr>
        <w:t>股本的 </w:t>
      </w:r>
      <w:r>
        <w:rPr>
          <w:spacing w:val="7"/>
        </w:rPr>
        <w:t>64.55％，其中法人股 </w:t>
      </w:r>
      <w:r>
        <w:rPr/>
        <w:t>52,202,800 </w:t>
      </w:r>
      <w:r>
        <w:rPr>
          <w:spacing w:val="11"/>
        </w:rPr>
        <w:t>股，占总股本的</w:t>
      </w:r>
      <w:r>
        <w:rPr>
          <w:spacing w:val="40"/>
        </w:rPr>
        <w:t> </w:t>
      </w:r>
      <w:r>
        <w:rPr>
          <w:spacing w:val="9"/>
        </w:rPr>
        <w:t>37.37％，内部职工股和社会个人股</w:t>
      </w:r>
    </w:p>
    <w:p>
      <w:pPr>
        <w:pStyle w:val="BodyText"/>
        <w:spacing w:line="240" w:lineRule="auto" w:before="37"/>
        <w:ind w:left="100" w:right="0"/>
        <w:jc w:val="both"/>
      </w:pPr>
      <w:r>
        <w:rPr/>
        <w:t>37,962,912</w:t>
      </w:r>
      <w:r>
        <w:rPr>
          <w:spacing w:val="-58"/>
        </w:rPr>
        <w:t> </w:t>
      </w:r>
      <w:r>
        <w:rPr/>
        <w:t>股，占总股本的</w:t>
      </w:r>
      <w:r>
        <w:rPr>
          <w:spacing w:val="-58"/>
        </w:rPr>
        <w:t> </w:t>
      </w:r>
      <w:r>
        <w:rPr/>
        <w:t>27.18％；无限售条件流通股</w:t>
      </w:r>
      <w:r>
        <w:rPr>
          <w:spacing w:val="-58"/>
        </w:rPr>
        <w:t> </w:t>
      </w:r>
      <w:r>
        <w:rPr/>
        <w:t>49,530,000</w:t>
      </w:r>
      <w:r>
        <w:rPr>
          <w:spacing w:val="-58"/>
        </w:rPr>
        <w:t> </w:t>
      </w:r>
      <w:r>
        <w:rPr/>
        <w:t>股，占总股本的</w:t>
      </w:r>
      <w:r>
        <w:rPr>
          <w:spacing w:val="-58"/>
        </w:rPr>
        <w:t> </w:t>
      </w:r>
      <w:r>
        <w:rPr/>
        <w:t>35.45％。</w:t>
      </w:r>
    </w:p>
    <w:p>
      <w:pPr>
        <w:pStyle w:val="BodyText"/>
        <w:spacing w:line="240" w:lineRule="auto" w:before="129"/>
        <w:ind w:left="627" w:right="0"/>
        <w:jc w:val="left"/>
      </w:pPr>
      <w:r>
        <w:rPr/>
        <w:t>2007</w:t>
      </w:r>
      <w:r>
        <w:rPr>
          <w:spacing w:val="-48"/>
        </w:rPr>
        <w:t> </w:t>
      </w:r>
      <w:r>
        <w:rPr/>
        <w:t>年</w:t>
      </w:r>
      <w:r>
        <w:rPr>
          <w:spacing w:val="-49"/>
        </w:rPr>
        <w:t> </w:t>
      </w:r>
      <w:r>
        <w:rPr/>
        <w:t>4</w:t>
      </w:r>
      <w:r>
        <w:rPr>
          <w:spacing w:val="-48"/>
        </w:rPr>
        <w:t> </w:t>
      </w:r>
      <w:r>
        <w:rPr/>
        <w:t>月，公司有限售条件流通股中内部职工股和社会个人股限售期满，分别于</w:t>
      </w:r>
      <w:r>
        <w:rPr>
          <w:spacing w:val="-49"/>
        </w:rPr>
        <w:t> </w:t>
      </w:r>
      <w:r>
        <w:rPr/>
        <w:t>2007</w:t>
      </w:r>
      <w:r>
        <w:rPr>
          <w:spacing w:val="-48"/>
        </w:rPr>
        <w:t> </w:t>
      </w:r>
      <w:r>
        <w:rPr/>
        <w:t>年</w:t>
      </w:r>
      <w:r>
        <w:rPr>
          <w:spacing w:val="-49"/>
        </w:rPr>
        <w:t> </w:t>
      </w:r>
      <w:r>
        <w:rPr/>
        <w:t>4</w:t>
      </w:r>
      <w:r>
        <w:rPr>
          <w:spacing w:val="-50"/>
        </w:rPr>
        <w:t> </w:t>
      </w:r>
      <w:r>
        <w:rPr/>
        <w:t>月</w:t>
      </w:r>
    </w:p>
    <w:p>
      <w:pPr>
        <w:pStyle w:val="BodyText"/>
        <w:spacing w:line="273" w:lineRule="auto" w:before="37"/>
        <w:ind w:left="100" w:right="0"/>
        <w:jc w:val="left"/>
      </w:pPr>
      <w:r>
        <w:rPr/>
        <w:t>9</w:t>
      </w:r>
      <w:r>
        <w:rPr>
          <w:spacing w:val="-54"/>
        </w:rPr>
        <w:t> </w:t>
      </w:r>
      <w:r>
        <w:rPr>
          <w:spacing w:val="-11"/>
        </w:rPr>
        <w:t>日、4</w:t>
      </w:r>
      <w:r>
        <w:rPr>
          <w:spacing w:val="-55"/>
        </w:rPr>
        <w:t> </w:t>
      </w:r>
      <w:r>
        <w:rPr/>
        <w:t>月</w:t>
      </w:r>
      <w:r>
        <w:rPr>
          <w:spacing w:val="-55"/>
        </w:rPr>
        <w:t> </w:t>
      </w:r>
      <w:r>
        <w:rPr/>
        <w:t>10</w:t>
      </w:r>
      <w:r>
        <w:rPr>
          <w:spacing w:val="-54"/>
        </w:rPr>
        <w:t> </w:t>
      </w:r>
      <w:r>
        <w:rPr>
          <w:spacing w:val="-4"/>
        </w:rPr>
        <w:t>日上市流通。上述股份流通后，公司股本结构变更为：有限售条件流通股</w:t>
      </w:r>
      <w:r>
        <w:rPr>
          <w:spacing w:val="-55"/>
        </w:rPr>
        <w:t> </w:t>
      </w:r>
      <w:r>
        <w:rPr/>
        <w:t>52,202,800</w:t>
      </w:r>
      <w:r>
        <w:rPr>
          <w:spacing w:val="-54"/>
        </w:rPr>
        <w:t> </w:t>
      </w:r>
      <w:r>
        <w:rPr/>
        <w:t>股，</w:t>
      </w:r>
      <w:r>
        <w:rPr>
          <w:spacing w:val="-1"/>
        </w:rPr>
        <w:t> </w:t>
      </w:r>
      <w:r>
        <w:rPr/>
        <w:t>占总股本的</w:t>
      </w:r>
      <w:r>
        <w:rPr>
          <w:spacing w:val="-64"/>
        </w:rPr>
        <w:t> </w:t>
      </w:r>
      <w:r>
        <w:rPr/>
        <w:t>37.37％，无限售条件流通股</w:t>
      </w:r>
      <w:r>
        <w:rPr>
          <w:spacing w:val="-64"/>
        </w:rPr>
        <w:t> </w:t>
      </w:r>
      <w:r>
        <w:rPr/>
        <w:t>87,492,912</w:t>
      </w:r>
      <w:r>
        <w:rPr>
          <w:spacing w:val="-63"/>
        </w:rPr>
        <w:t> </w:t>
      </w:r>
      <w:r>
        <w:rPr/>
        <w:t>股，占总股本的</w:t>
      </w:r>
      <w:r>
        <w:rPr>
          <w:spacing w:val="-64"/>
        </w:rPr>
        <w:t> </w:t>
      </w:r>
      <w:r>
        <w:rPr/>
        <w:t>62.63％。</w:t>
      </w:r>
    </w:p>
    <w:p>
      <w:pPr>
        <w:pStyle w:val="BodyText"/>
        <w:spacing w:line="240" w:lineRule="auto" w:before="101"/>
        <w:ind w:left="627" w:right="0"/>
        <w:jc w:val="left"/>
      </w:pPr>
      <w:r>
        <w:rPr/>
        <w:t>根据公司</w:t>
      </w:r>
      <w:r>
        <w:rPr>
          <w:spacing w:val="-33"/>
        </w:rPr>
        <w:t> </w:t>
      </w:r>
      <w:r>
        <w:rPr/>
        <w:t>2006</w:t>
      </w:r>
      <w:r>
        <w:rPr>
          <w:spacing w:val="-33"/>
        </w:rPr>
        <w:t> </w:t>
      </w:r>
      <w:r>
        <w:rPr/>
        <w:t>年度股东大会决议和修改后章程的规定，公司按每</w:t>
      </w:r>
      <w:r>
        <w:rPr>
          <w:spacing w:val="-1"/>
        </w:rPr>
        <w:t> </w:t>
      </w:r>
      <w:r>
        <w:rPr/>
        <w:t>10</w:t>
      </w:r>
      <w:r>
        <w:rPr>
          <w:spacing w:val="-1"/>
        </w:rPr>
        <w:t> </w:t>
      </w:r>
      <w:r>
        <w:rPr/>
        <w:t>股转增</w:t>
      </w:r>
      <w:r>
        <w:rPr>
          <w:spacing w:val="-33"/>
        </w:rPr>
        <w:t> </w:t>
      </w:r>
      <w:r>
        <w:rPr/>
        <w:t>2</w:t>
      </w:r>
      <w:r>
        <w:rPr>
          <w:spacing w:val="-33"/>
        </w:rPr>
        <w:t> </w:t>
      </w:r>
      <w:r>
        <w:rPr/>
        <w:t>股的比例，以资</w:t>
      </w:r>
    </w:p>
    <w:p>
      <w:pPr>
        <w:pStyle w:val="BodyText"/>
        <w:spacing w:line="240" w:lineRule="auto" w:before="37"/>
        <w:ind w:left="100" w:right="0"/>
        <w:jc w:val="both"/>
      </w:pPr>
      <w:r>
        <w:rPr/>
        <w:t>本公积向全体股东转增股份总额</w:t>
      </w:r>
      <w:r>
        <w:rPr>
          <w:spacing w:val="-58"/>
        </w:rPr>
        <w:t> </w:t>
      </w:r>
      <w:r>
        <w:rPr/>
        <w:t>27,939,142.40</w:t>
      </w:r>
      <w:r>
        <w:rPr>
          <w:spacing w:val="-58"/>
        </w:rPr>
        <w:t> </w:t>
      </w:r>
      <w:r>
        <w:rPr/>
        <w:t>股，每股面值</w:t>
      </w:r>
      <w:r>
        <w:rPr>
          <w:spacing w:val="-11"/>
        </w:rPr>
        <w:t> </w:t>
      </w:r>
      <w:r>
        <w:rPr/>
        <w:t>1</w:t>
      </w:r>
      <w:r>
        <w:rPr>
          <w:spacing w:val="-11"/>
        </w:rPr>
        <w:t> </w:t>
      </w:r>
      <w:r>
        <w:rPr/>
        <w:t>元，计增加股本</w:t>
      </w:r>
      <w:r>
        <w:rPr>
          <w:spacing w:val="-58"/>
        </w:rPr>
        <w:t> </w:t>
      </w:r>
      <w:r>
        <w:rPr/>
        <w:t>27,939,142.40</w:t>
      </w:r>
      <w:r>
        <w:rPr>
          <w:spacing w:val="-58"/>
        </w:rPr>
        <w:t> </w:t>
      </w:r>
      <w:r>
        <w:rPr/>
        <w:t>元。</w:t>
      </w:r>
    </w:p>
    <w:p>
      <w:pPr>
        <w:pStyle w:val="BodyText"/>
        <w:spacing w:line="240" w:lineRule="auto" w:before="129"/>
        <w:ind w:left="627" w:right="0"/>
        <w:jc w:val="left"/>
      </w:pPr>
      <w:r>
        <w:rPr/>
        <w:t>截至</w:t>
      </w:r>
      <w:r>
        <w:rPr>
          <w:spacing w:val="-52"/>
        </w:rPr>
        <w:t> </w:t>
      </w:r>
      <w:r>
        <w:rPr/>
        <w:t>2008</w:t>
      </w:r>
      <w:r>
        <w:rPr>
          <w:spacing w:val="-51"/>
        </w:rPr>
        <w:t> </w:t>
      </w:r>
      <w:r>
        <w:rPr/>
        <w:t>年</w:t>
      </w:r>
      <w:r>
        <w:rPr>
          <w:spacing w:val="-53"/>
        </w:rPr>
        <w:t> </w:t>
      </w:r>
      <w:r>
        <w:rPr/>
        <w:t>12</w:t>
      </w:r>
      <w:r>
        <w:rPr>
          <w:spacing w:val="-52"/>
        </w:rPr>
        <w:t> </w:t>
      </w:r>
      <w:r>
        <w:rPr/>
        <w:t>月</w:t>
      </w:r>
      <w:r>
        <w:rPr>
          <w:spacing w:val="-52"/>
        </w:rPr>
        <w:t> </w:t>
      </w:r>
      <w:r>
        <w:rPr/>
        <w:t>31</w:t>
      </w:r>
      <w:r>
        <w:rPr>
          <w:spacing w:val="-51"/>
        </w:rPr>
        <w:t> </w:t>
      </w:r>
      <w:r>
        <w:rPr>
          <w:spacing w:val="-6"/>
        </w:rPr>
        <w:t>日，各股东的出资额为：有限售条件流通股股本总额为</w:t>
      </w:r>
      <w:r>
        <w:rPr>
          <w:spacing w:val="-52"/>
        </w:rPr>
        <w:t> </w:t>
      </w:r>
      <w:r>
        <w:rPr/>
        <w:t>6,264.336</w:t>
      </w:r>
      <w:r>
        <w:rPr>
          <w:spacing w:val="-51"/>
        </w:rPr>
        <w:t> </w:t>
      </w:r>
      <w:r>
        <w:rPr/>
        <w:t>万元,</w:t>
      </w:r>
      <w:r>
        <w:rPr>
          <w:spacing w:val="2"/>
        </w:rPr>
        <w:t> </w:t>
      </w:r>
      <w:r>
        <w:rPr/>
        <w:t>无</w:t>
      </w:r>
    </w:p>
    <w:p>
      <w:pPr>
        <w:pStyle w:val="BodyText"/>
        <w:spacing w:line="240" w:lineRule="auto" w:before="37"/>
        <w:ind w:left="100" w:right="0"/>
        <w:jc w:val="both"/>
      </w:pPr>
      <w:r>
        <w:rPr/>
        <w:t>限售条件流通股股本总额为</w:t>
      </w:r>
      <w:r>
        <w:rPr>
          <w:spacing w:val="-53"/>
        </w:rPr>
        <w:t> </w:t>
      </w:r>
      <w:r>
        <w:rPr/>
        <w:t>10,499.1494</w:t>
      </w:r>
      <w:r>
        <w:rPr>
          <w:spacing w:val="-52"/>
        </w:rPr>
        <w:t> </w:t>
      </w:r>
      <w:r>
        <w:rPr/>
        <w:t>万元。</w:t>
      </w:r>
    </w:p>
    <w:p>
      <w:pPr>
        <w:pStyle w:val="BodyText"/>
        <w:spacing w:line="240" w:lineRule="auto" w:before="130"/>
        <w:ind w:left="627" w:right="0"/>
        <w:jc w:val="left"/>
      </w:pPr>
      <w:r>
        <w:rPr/>
        <w:t>2009</w:t>
      </w:r>
      <w:r>
        <w:rPr>
          <w:spacing w:val="-55"/>
        </w:rPr>
        <w:t> </w:t>
      </w:r>
      <w:r>
        <w:rPr/>
        <w:t>年</w:t>
      </w:r>
      <w:r>
        <w:rPr>
          <w:spacing w:val="-55"/>
        </w:rPr>
        <w:t> </w:t>
      </w:r>
      <w:r>
        <w:rPr/>
        <w:t>5</w:t>
      </w:r>
      <w:r>
        <w:rPr>
          <w:spacing w:val="-53"/>
        </w:rPr>
        <w:t> </w:t>
      </w:r>
      <w:r>
        <w:rPr/>
        <w:t>月</w:t>
      </w:r>
      <w:r>
        <w:rPr>
          <w:spacing w:val="-55"/>
        </w:rPr>
        <w:t> </w:t>
      </w:r>
      <w:r>
        <w:rPr/>
        <w:t>22</w:t>
      </w:r>
      <w:r>
        <w:rPr>
          <w:spacing w:val="-53"/>
        </w:rPr>
        <w:t> </w:t>
      </w:r>
      <w:r>
        <w:rPr/>
        <w:t>日，公司召开</w:t>
      </w:r>
      <w:r>
        <w:rPr>
          <w:spacing w:val="-54"/>
        </w:rPr>
        <w:t> </w:t>
      </w:r>
      <w:r>
        <w:rPr/>
        <w:t>2008</w:t>
      </w:r>
      <w:r>
        <w:rPr>
          <w:spacing w:val="-53"/>
        </w:rPr>
        <w:t> </w:t>
      </w:r>
      <w:r>
        <w:rPr/>
        <w:t>年度股东大会，审议通过了公司</w:t>
      </w:r>
      <w:r>
        <w:rPr>
          <w:spacing w:val="-54"/>
        </w:rPr>
        <w:t> </w:t>
      </w:r>
      <w:r>
        <w:rPr/>
        <w:t>2008</w:t>
      </w:r>
      <w:r>
        <w:rPr>
          <w:spacing w:val="-55"/>
        </w:rPr>
        <w:t> </w:t>
      </w:r>
      <w:r>
        <w:rPr/>
        <w:t>年度利润分配方案：以</w:t>
      </w:r>
    </w:p>
    <w:p>
      <w:pPr>
        <w:pStyle w:val="BodyText"/>
        <w:spacing w:line="240" w:lineRule="auto" w:before="37"/>
        <w:ind w:left="100" w:right="0"/>
        <w:jc w:val="both"/>
      </w:pPr>
      <w:r>
        <w:rPr/>
        <w:t>现有股本</w:t>
      </w:r>
      <w:r>
        <w:rPr>
          <w:spacing w:val="-48"/>
        </w:rPr>
        <w:t> </w:t>
      </w:r>
      <w:r>
        <w:rPr/>
        <w:t>167,634,854</w:t>
      </w:r>
      <w:r>
        <w:rPr>
          <w:spacing w:val="-47"/>
        </w:rPr>
        <w:t> </w:t>
      </w:r>
      <w:r>
        <w:rPr/>
        <w:t>股为基数，向全体股东每</w:t>
      </w:r>
      <w:r>
        <w:rPr>
          <w:spacing w:val="-48"/>
        </w:rPr>
        <w:t> </w:t>
      </w:r>
      <w:r>
        <w:rPr/>
        <w:t>10</w:t>
      </w:r>
      <w:r>
        <w:rPr>
          <w:spacing w:val="-47"/>
        </w:rPr>
        <w:t> </w:t>
      </w:r>
      <w:r>
        <w:rPr/>
        <w:t>股送红股</w:t>
      </w:r>
      <w:r>
        <w:rPr>
          <w:spacing w:val="-49"/>
        </w:rPr>
        <w:t> </w:t>
      </w:r>
      <w:r>
        <w:rPr/>
        <w:t>5</w:t>
      </w:r>
      <w:r>
        <w:rPr>
          <w:spacing w:val="-47"/>
        </w:rPr>
        <w:t> </w:t>
      </w:r>
      <w:r>
        <w:rPr/>
        <w:t>股，增加股本</w:t>
      </w:r>
      <w:r>
        <w:rPr>
          <w:spacing w:val="-48"/>
        </w:rPr>
        <w:t> </w:t>
      </w:r>
      <w:r>
        <w:rPr/>
        <w:t>83,817,427</w:t>
      </w:r>
      <w:r>
        <w:rPr>
          <w:spacing w:val="-47"/>
        </w:rPr>
        <w:t> </w:t>
      </w:r>
      <w:r>
        <w:rPr/>
        <w:t>股；资本公</w:t>
      </w:r>
    </w:p>
    <w:p>
      <w:pPr>
        <w:pStyle w:val="BodyText"/>
        <w:spacing w:line="240" w:lineRule="auto" w:before="37"/>
        <w:ind w:left="100" w:right="0"/>
        <w:jc w:val="both"/>
      </w:pPr>
      <w:r>
        <w:rPr/>
        <w:t>积金转增股本是以现有股本</w:t>
      </w:r>
      <w:r>
        <w:rPr>
          <w:spacing w:val="-48"/>
        </w:rPr>
        <w:t> </w:t>
      </w:r>
      <w:r>
        <w:rPr/>
        <w:t>167,634,854</w:t>
      </w:r>
      <w:r>
        <w:rPr>
          <w:spacing w:val="-47"/>
        </w:rPr>
        <w:t> </w:t>
      </w:r>
      <w:r>
        <w:rPr/>
        <w:t>股为基数，每</w:t>
      </w:r>
      <w:r>
        <w:rPr>
          <w:spacing w:val="-48"/>
        </w:rPr>
        <w:t> </w:t>
      </w:r>
      <w:r>
        <w:rPr/>
        <w:t>10</w:t>
      </w:r>
      <w:r>
        <w:rPr>
          <w:spacing w:val="-47"/>
        </w:rPr>
        <w:t> </w:t>
      </w:r>
      <w:r>
        <w:rPr/>
        <w:t>股转增</w:t>
      </w:r>
      <w:r>
        <w:rPr>
          <w:spacing w:val="-48"/>
        </w:rPr>
        <w:t> </w:t>
      </w:r>
      <w:r>
        <w:rPr/>
        <w:t>5</w:t>
      </w:r>
      <w:r>
        <w:rPr>
          <w:spacing w:val="-47"/>
        </w:rPr>
        <w:t> </w:t>
      </w:r>
      <w:r>
        <w:rPr/>
        <w:t>股，增加股本</w:t>
      </w:r>
      <w:r>
        <w:rPr>
          <w:spacing w:val="-48"/>
        </w:rPr>
        <w:t> </w:t>
      </w:r>
      <w:r>
        <w:rPr/>
        <w:t>83,817,427</w:t>
      </w:r>
      <w:r>
        <w:rPr>
          <w:spacing w:val="-47"/>
        </w:rPr>
        <w:t> </w:t>
      </w:r>
      <w:r>
        <w:rPr/>
        <w:t>股。公</w:t>
      </w:r>
    </w:p>
    <w:p>
      <w:pPr>
        <w:pStyle w:val="BodyText"/>
        <w:spacing w:line="240" w:lineRule="auto" w:before="37"/>
        <w:ind w:left="100" w:right="0"/>
        <w:jc w:val="both"/>
      </w:pPr>
      <w:r>
        <w:rPr/>
        <w:t>司于</w:t>
      </w:r>
      <w:r>
        <w:rPr>
          <w:spacing w:val="-58"/>
        </w:rPr>
        <w:t> </w:t>
      </w:r>
      <w:r>
        <w:rPr/>
        <w:t>2009</w:t>
      </w:r>
      <w:r>
        <w:rPr>
          <w:spacing w:val="-57"/>
        </w:rPr>
        <w:t> </w:t>
      </w:r>
      <w:r>
        <w:rPr/>
        <w:t>年</w:t>
      </w:r>
      <w:r>
        <w:rPr>
          <w:spacing w:val="-59"/>
        </w:rPr>
        <w:t> </w:t>
      </w:r>
      <w:r>
        <w:rPr/>
        <w:t>7</w:t>
      </w:r>
      <w:r>
        <w:rPr>
          <w:spacing w:val="-57"/>
        </w:rPr>
        <w:t> </w:t>
      </w:r>
      <w:r>
        <w:rPr/>
        <w:t>月</w:t>
      </w:r>
      <w:r>
        <w:rPr>
          <w:spacing w:val="-59"/>
        </w:rPr>
        <w:t> </w:t>
      </w:r>
      <w:r>
        <w:rPr/>
        <w:t>6</w:t>
      </w:r>
      <w:r>
        <w:rPr>
          <w:spacing w:val="-57"/>
        </w:rPr>
        <w:t> </w:t>
      </w:r>
      <w:r>
        <w:rPr/>
        <w:t>日到山东工商行政管理局办理了工商变更登记。</w:t>
      </w:r>
    </w:p>
    <w:p>
      <w:pPr>
        <w:pStyle w:val="BodyText"/>
        <w:spacing w:line="352" w:lineRule="auto" w:before="129"/>
        <w:ind w:left="627" w:right="0"/>
        <w:jc w:val="left"/>
      </w:pPr>
      <w:r>
        <w:rPr/>
        <w:t>截至</w:t>
      </w:r>
      <w:r>
        <w:rPr>
          <w:spacing w:val="-55"/>
        </w:rPr>
        <w:t> </w:t>
      </w:r>
      <w:r>
        <w:rPr/>
        <w:t>2010</w:t>
      </w:r>
      <w:r>
        <w:rPr>
          <w:spacing w:val="-54"/>
        </w:rPr>
        <w:t> </w:t>
      </w:r>
      <w:r>
        <w:rPr/>
        <w:t>年</w:t>
      </w:r>
      <w:r>
        <w:rPr>
          <w:spacing w:val="-56"/>
        </w:rPr>
        <w:t> </w:t>
      </w:r>
      <w:r>
        <w:rPr/>
        <w:t>12</w:t>
      </w:r>
      <w:r>
        <w:rPr>
          <w:spacing w:val="-55"/>
        </w:rPr>
        <w:t> </w:t>
      </w:r>
      <w:r>
        <w:rPr/>
        <w:t>月</w:t>
      </w:r>
      <w:r>
        <w:rPr>
          <w:spacing w:val="-55"/>
        </w:rPr>
        <w:t> </w:t>
      </w:r>
      <w:r>
        <w:rPr/>
        <w:t>31</w:t>
      </w:r>
      <w:r>
        <w:rPr>
          <w:spacing w:val="-54"/>
        </w:rPr>
        <w:t> </w:t>
      </w:r>
      <w:r>
        <w:rPr/>
        <w:t>日，公司股本为</w:t>
      </w:r>
      <w:r>
        <w:rPr>
          <w:spacing w:val="-54"/>
        </w:rPr>
        <w:t> </w:t>
      </w:r>
      <w:r>
        <w:rPr/>
        <w:t>335,269,708</w:t>
      </w:r>
      <w:r>
        <w:rPr>
          <w:spacing w:val="-55"/>
        </w:rPr>
        <w:t> </w:t>
      </w:r>
      <w:r>
        <w:rPr/>
        <w:t>股，全部为无限售条件流通股。</w:t>
      </w:r>
      <w:r>
        <w:rPr>
          <w:spacing w:val="-1"/>
        </w:rPr>
        <w:t> </w:t>
      </w:r>
      <w:r>
        <w:rPr/>
        <w:t>公司经营范围：</w:t>
      </w:r>
      <w:r>
        <w:rPr/>
        <w:t> </w:t>
      </w:r>
      <w:r>
        <w:rPr>
          <w:spacing w:val="-1"/>
        </w:rPr>
        <w:t>公司所属行业为基础设施建设行业，主要从事市政、公路、污水处理及给排水工程施工；交通防</w:t>
      </w:r>
    </w:p>
    <w:p>
      <w:pPr>
        <w:pStyle w:val="BodyText"/>
        <w:spacing w:line="213" w:lineRule="exact"/>
        <w:ind w:left="100" w:right="0"/>
        <w:jc w:val="both"/>
      </w:pPr>
      <w:r>
        <w:rPr/>
        <w:t>护器材加工</w:t>
      </w:r>
      <w:r>
        <w:rPr>
          <w:spacing w:val="-21"/>
        </w:rPr>
        <w:t>；</w:t>
      </w:r>
      <w:r>
        <w:rPr/>
        <w:t>汽车配件</w:t>
      </w:r>
      <w:r>
        <w:rPr>
          <w:spacing w:val="-21"/>
        </w:rPr>
        <w:t>、</w:t>
      </w:r>
      <w:r>
        <w:rPr/>
        <w:t>机械配件的生产</w:t>
      </w:r>
      <w:r>
        <w:rPr>
          <w:spacing w:val="-21"/>
        </w:rPr>
        <w:t>、</w:t>
      </w:r>
      <w:r>
        <w:rPr/>
        <w:t>销售</w:t>
      </w:r>
      <w:r>
        <w:rPr>
          <w:spacing w:val="-21"/>
        </w:rPr>
        <w:t>；</w:t>
      </w:r>
      <w:r>
        <w:rPr/>
        <w:t>汽车及机械维</w:t>
      </w:r>
      <w:r>
        <w:rPr>
          <w:spacing w:val="-21"/>
        </w:rPr>
        <w:t>修</w:t>
      </w:r>
      <w:r>
        <w:rPr/>
        <w:t>（限分支机构凭许可证经营</w:t>
      </w:r>
      <w:r>
        <w:rPr>
          <w:spacing w:val="-105"/>
        </w:rPr>
        <w:t>）</w:t>
      </w:r>
      <w:r>
        <w:rPr>
          <w:spacing w:val="-22"/>
        </w:rPr>
        <w:t>；</w:t>
      </w:r>
      <w:r>
        <w:rPr/>
        <w:t>沥青、</w:t>
      </w:r>
    </w:p>
    <w:p>
      <w:pPr>
        <w:pStyle w:val="BodyText"/>
        <w:spacing w:line="273" w:lineRule="auto" w:before="37"/>
        <w:ind w:left="100" w:right="0"/>
        <w:jc w:val="left"/>
      </w:pPr>
      <w:r>
        <w:rPr>
          <w:spacing w:val="-1"/>
        </w:rPr>
        <w:t>金属材料、建材、混凝土销售；加油服务(限分支机构)；承包境外市政建设工程及境内国际招标工程；</w:t>
      </w:r>
      <w:r>
        <w:rPr>
          <w:spacing w:val="-81"/>
        </w:rPr>
        <w:t> </w:t>
      </w:r>
      <w:r>
        <w:rPr>
          <w:spacing w:val="-81"/>
        </w:rPr>
      </w:r>
      <w:r>
        <w:rPr/>
        <w:t>上述境外工程所需的设备、材料出口；对外派遣实施上述境外工程所需的劳务人员；交通防护器材的</w:t>
      </w:r>
    </w:p>
    <w:p>
      <w:pPr>
        <w:spacing w:after="0" w:line="273" w:lineRule="auto"/>
        <w:jc w:val="left"/>
        <w:sectPr>
          <w:headerReference w:type="default" r:id="rId18"/>
          <w:footerReference w:type="default" r:id="rId19"/>
          <w:pgSz w:w="11910" w:h="16840"/>
          <w:pgMar w:header="0" w:footer="0" w:top="1340" w:bottom="280" w:left="1260" w:right="1000"/>
        </w:sectPr>
      </w:pPr>
    </w:p>
    <w:p>
      <w:pPr>
        <w:pStyle w:val="BodyText"/>
        <w:spacing w:line="273" w:lineRule="auto" w:before="83"/>
        <w:ind w:right="135"/>
        <w:jc w:val="both"/>
      </w:pPr>
      <w:r>
        <w:rPr>
          <w:spacing w:val="-3"/>
        </w:rPr>
        <w:t>安装施工及公路养护（凭资质证书经营）；建筑工程、水利、水电工程、港口与海岸工程、铁路工程施</w:t>
      </w:r>
      <w:r>
        <w:rPr>
          <w:spacing w:val="-98"/>
        </w:rPr>
        <w:t> </w:t>
      </w:r>
      <w:r>
        <w:rPr>
          <w:spacing w:val="-98"/>
        </w:rPr>
      </w:r>
      <w:r>
        <w:rPr>
          <w:spacing w:val="-4"/>
        </w:rPr>
        <w:t>工（凭资质证书经营）；备案范围进出口业务；房地产开发、销售（凭资质证书经营）；公路、市政公</w:t>
      </w:r>
      <w:r>
        <w:rPr>
          <w:spacing w:val="-65"/>
        </w:rPr>
        <w:t> </w:t>
      </w:r>
      <w:r>
        <w:rPr>
          <w:spacing w:val="-65"/>
        </w:rPr>
      </w:r>
      <w:r>
        <w:rPr/>
        <w:t>用、建筑工程、水利工程、园林绿化工程设计及工程总承包和相关技术咨询，旧桥加固技术服务（须</w:t>
      </w:r>
      <w:r>
        <w:rPr>
          <w:spacing w:val="-34"/>
        </w:rPr>
        <w:t> </w:t>
      </w:r>
      <w:r>
        <w:rPr>
          <w:spacing w:val="-34"/>
        </w:rPr>
      </w:r>
      <w:r>
        <w:rPr>
          <w:spacing w:val="-12"/>
        </w:rPr>
        <w:t>凭资质证书经营）。</w:t>
      </w:r>
    </w:p>
    <w:p>
      <w:pPr>
        <w:pStyle w:val="BodyText"/>
        <w:spacing w:line="240" w:lineRule="auto" w:before="7"/>
        <w:ind w:right="0"/>
        <w:jc w:val="both"/>
      </w:pPr>
      <w:r>
        <w:rPr/>
        <w:t>组织形式：股份有限公司</w:t>
      </w:r>
    </w:p>
    <w:p>
      <w:pPr>
        <w:pStyle w:val="BodyText"/>
        <w:spacing w:line="300" w:lineRule="auto" w:before="129"/>
        <w:ind w:left="583" w:right="5125" w:firstLine="116"/>
        <w:jc w:val="left"/>
        <w:rPr>
          <w:rFonts w:ascii="宋体" w:hAnsi="宋体" w:cs="宋体" w:eastAsia="宋体" w:hint="default"/>
        </w:rPr>
      </w:pPr>
      <w:r>
        <w:rPr/>
        <w:t>公司注册地：广饶县大王经济技术开发区 总部地址：广饶县大王经济技术开发区 母公司名称：山东科达集团有限公司 公司的最终控制方：刘双珉 </w:t>
      </w:r>
      <w:r>
        <w:rPr>
          <w:rFonts w:ascii="宋体" w:hAnsi="宋体" w:cs="宋体" w:eastAsia="宋体" w:hint="default"/>
          <w:b/>
          <w:bCs/>
        </w:rPr>
        <w:t>二、财务报表的编制基础</w:t>
      </w:r>
      <w:r>
        <w:rPr>
          <w:rFonts w:ascii="宋体" w:hAnsi="宋体" w:cs="宋体" w:eastAsia="宋体" w:hint="default"/>
        </w:rPr>
      </w:r>
    </w:p>
    <w:p>
      <w:pPr>
        <w:pStyle w:val="BodyText"/>
        <w:spacing w:line="273" w:lineRule="auto" w:before="78"/>
        <w:ind w:right="220" w:firstLine="420"/>
        <w:jc w:val="both"/>
      </w:pPr>
      <w:r>
        <w:rPr/>
        <w:t>本公司财务报表以持续经营假设为基础，根据实际发生的交易和事项，按照《企业会计准则—基 本准则》和 38</w:t>
      </w:r>
      <w:r>
        <w:rPr>
          <w:spacing w:val="-2"/>
        </w:rPr>
        <w:t> </w:t>
      </w:r>
      <w:r>
        <w:rPr/>
        <w:t>项具体会计准则、应用指南、准则解释的规定进行确认和计量，并在此基础上编制财</w:t>
      </w:r>
      <w:r>
        <w:rPr/>
        <w:t> 务报表。</w:t>
      </w:r>
    </w:p>
    <w:p>
      <w:pPr>
        <w:spacing w:line="319" w:lineRule="auto" w:before="80"/>
        <w:ind w:left="520" w:right="102" w:firstLine="163"/>
        <w:jc w:val="left"/>
        <w:rPr>
          <w:rFonts w:ascii="宋体" w:hAnsi="宋体" w:cs="宋体" w:eastAsia="宋体" w:hint="default"/>
          <w:sz w:val="21"/>
          <w:szCs w:val="21"/>
        </w:rPr>
      </w:pPr>
      <w:r>
        <w:rPr>
          <w:rFonts w:ascii="宋体" w:hAnsi="宋体" w:cs="宋体" w:eastAsia="宋体" w:hint="default"/>
          <w:b/>
          <w:bCs/>
          <w:sz w:val="21"/>
          <w:szCs w:val="21"/>
        </w:rPr>
        <w:t>三、遵循企业会计准则的声明</w:t>
      </w:r>
      <w:r>
        <w:rPr>
          <w:rFonts w:ascii="宋体" w:hAnsi="宋体" w:cs="宋体" w:eastAsia="宋体" w:hint="default"/>
          <w:b/>
          <w:bCs/>
          <w:spacing w:val="1"/>
          <w:w w:val="99"/>
          <w:sz w:val="21"/>
          <w:szCs w:val="21"/>
        </w:rPr>
        <w:t> </w:t>
      </w:r>
      <w:r>
        <w:rPr>
          <w:rFonts w:ascii="宋体" w:hAnsi="宋体" w:cs="宋体" w:eastAsia="宋体" w:hint="default"/>
          <w:sz w:val="21"/>
          <w:szCs w:val="21"/>
        </w:rPr>
        <w:t>公司所编制的财务报表符合企业会计准则的要求，真实、完整地反映了公司的财务状况、经营成</w:t>
      </w:r>
    </w:p>
    <w:p>
      <w:pPr>
        <w:pStyle w:val="BodyText"/>
        <w:spacing w:line="203" w:lineRule="exact"/>
        <w:ind w:right="0"/>
        <w:jc w:val="both"/>
      </w:pPr>
      <w:r>
        <w:rPr/>
        <w:t>果和现金流量等有关信息。</w:t>
      </w:r>
    </w:p>
    <w:p>
      <w:pPr>
        <w:pStyle w:val="Heading2"/>
        <w:spacing w:line="240" w:lineRule="auto" w:before="110"/>
        <w:ind w:left="687" w:right="102"/>
        <w:jc w:val="left"/>
        <w:rPr>
          <w:b w:val="0"/>
          <w:bCs w:val="0"/>
        </w:rPr>
      </w:pPr>
      <w:r>
        <w:rPr/>
        <w:t>四、公司采用的主要会计政策、会计估计及前期差错</w:t>
      </w:r>
      <w:r>
        <w:rPr>
          <w:b w:val="0"/>
          <w:bCs w:val="0"/>
        </w:rPr>
      </w:r>
    </w:p>
    <w:p>
      <w:pPr>
        <w:spacing w:line="352" w:lineRule="auto" w:before="130"/>
        <w:ind w:left="580" w:right="4614" w:firstLine="2"/>
        <w:jc w:val="left"/>
        <w:rPr>
          <w:rFonts w:ascii="宋体" w:hAnsi="宋体" w:cs="宋体" w:eastAsia="宋体" w:hint="default"/>
          <w:sz w:val="21"/>
          <w:szCs w:val="21"/>
        </w:rPr>
      </w:pPr>
      <w:r>
        <w:rPr>
          <w:rFonts w:ascii="宋体" w:hAnsi="宋体" w:cs="宋体" w:eastAsia="宋体" w:hint="default"/>
          <w:b/>
          <w:bCs/>
          <w:sz w:val="21"/>
          <w:szCs w:val="21"/>
        </w:rPr>
        <w:t>（一）会计期间</w:t>
      </w:r>
      <w:r>
        <w:rPr>
          <w:rFonts w:ascii="宋体" w:hAnsi="宋体" w:cs="宋体" w:eastAsia="宋体" w:hint="default"/>
          <w:b/>
          <w:bCs/>
          <w:spacing w:val="1"/>
          <w:w w:val="99"/>
          <w:sz w:val="21"/>
          <w:szCs w:val="21"/>
        </w:rPr>
        <w:t> </w:t>
      </w:r>
      <w:r>
        <w:rPr>
          <w:rFonts w:ascii="宋体" w:hAnsi="宋体" w:cs="宋体" w:eastAsia="宋体" w:hint="default"/>
          <w:sz w:val="21"/>
          <w:szCs w:val="21"/>
        </w:rPr>
        <w:t>公司以公历1月1日至12月31日为一个会计年度。</w:t>
      </w:r>
    </w:p>
    <w:p>
      <w:pPr>
        <w:spacing w:line="352" w:lineRule="auto" w:before="32"/>
        <w:ind w:left="580" w:right="6084" w:firstLine="2"/>
        <w:jc w:val="left"/>
        <w:rPr>
          <w:rFonts w:ascii="宋体" w:hAnsi="宋体" w:cs="宋体" w:eastAsia="宋体" w:hint="default"/>
          <w:sz w:val="21"/>
          <w:szCs w:val="21"/>
        </w:rPr>
      </w:pPr>
      <w:r>
        <w:rPr>
          <w:rFonts w:ascii="宋体" w:hAnsi="宋体" w:cs="宋体" w:eastAsia="宋体" w:hint="default"/>
          <w:b/>
          <w:bCs/>
          <w:sz w:val="21"/>
          <w:szCs w:val="21"/>
        </w:rPr>
        <w:t>（二）记账本位币</w:t>
      </w:r>
      <w:r>
        <w:rPr>
          <w:rFonts w:ascii="宋体" w:hAnsi="宋体" w:cs="宋体" w:eastAsia="宋体" w:hint="default"/>
          <w:b/>
          <w:bCs/>
          <w:spacing w:val="1"/>
          <w:w w:val="99"/>
          <w:sz w:val="21"/>
          <w:szCs w:val="21"/>
        </w:rPr>
        <w:t> </w:t>
      </w:r>
      <w:r>
        <w:rPr>
          <w:rFonts w:ascii="宋体" w:hAnsi="宋体" w:cs="宋体" w:eastAsia="宋体" w:hint="default"/>
          <w:sz w:val="21"/>
          <w:szCs w:val="21"/>
        </w:rPr>
        <w:t>公司以人民币作为记账本位币。</w:t>
      </w:r>
    </w:p>
    <w:p>
      <w:pPr>
        <w:spacing w:line="352" w:lineRule="auto" w:before="32"/>
        <w:ind w:left="686" w:right="1463" w:hanging="104"/>
        <w:jc w:val="left"/>
        <w:rPr>
          <w:rFonts w:ascii="宋体" w:hAnsi="宋体" w:cs="宋体" w:eastAsia="宋体" w:hint="default"/>
          <w:sz w:val="21"/>
          <w:szCs w:val="21"/>
        </w:rPr>
      </w:pPr>
      <w:r>
        <w:rPr>
          <w:rFonts w:ascii="宋体" w:hAnsi="宋体" w:cs="宋体" w:eastAsia="宋体" w:hint="default"/>
          <w:b/>
          <w:bCs/>
          <w:sz w:val="21"/>
          <w:szCs w:val="21"/>
        </w:rPr>
        <w:t>（三）同一控制下和非同一控制下企业合并的会计处理方法</w:t>
      </w:r>
      <w:r>
        <w:rPr>
          <w:rFonts w:ascii="宋体" w:hAnsi="宋体" w:cs="宋体" w:eastAsia="宋体" w:hint="default"/>
          <w:b/>
          <w:bCs/>
          <w:w w:val="99"/>
          <w:sz w:val="21"/>
          <w:szCs w:val="21"/>
        </w:rPr>
        <w:t> </w:t>
      </w:r>
      <w:r>
        <w:rPr>
          <w:rFonts w:ascii="宋体" w:hAnsi="宋体" w:cs="宋体" w:eastAsia="宋体" w:hint="default"/>
          <w:sz w:val="21"/>
          <w:szCs w:val="21"/>
        </w:rPr>
        <w:t>企业合并分为同一控制下的企业合并和非同一控制下的企业合并。 1、本公司作为合并方参与的在同一控制下的企业合并的会计处理采用权益结合法</w:t>
      </w:r>
    </w:p>
    <w:p>
      <w:pPr>
        <w:pStyle w:val="BodyText"/>
        <w:spacing w:line="273" w:lineRule="auto" w:before="31"/>
        <w:ind w:right="220" w:firstLine="420"/>
        <w:jc w:val="both"/>
      </w:pPr>
      <w:r>
        <w:rPr>
          <w:spacing w:val="-3"/>
        </w:rPr>
        <w:t>（1）合并方取得的被合并方的资产、负债的入账价值或形成的长期股权投资的初始投资成本，以</w:t>
      </w:r>
      <w:r>
        <w:rPr/>
        <w:t> 合并日取得的资产、负债在被合并方的原账面价值或者合并日在被合并方账面所有者权益享有的份额 作为其初始投资成本。所确认的资产、负债的入账价值或确认的初始投资成本与所付出的合并对价账 面价值的差额，应当调整资本公积和留存收益。</w:t>
      </w:r>
    </w:p>
    <w:p>
      <w:pPr>
        <w:pStyle w:val="BodyText"/>
        <w:spacing w:line="273" w:lineRule="auto" w:before="101"/>
        <w:ind w:right="220" w:firstLine="420"/>
        <w:jc w:val="both"/>
      </w:pPr>
      <w:r>
        <w:rPr>
          <w:spacing w:val="-3"/>
        </w:rPr>
        <w:t>（2）吸收合并和新设合并中，被合并方在合并前实现的留存收益中属于合并方的部分，视情况进</w:t>
      </w:r>
      <w:r>
        <w:rPr/>
        <w:t> 行调整，在合并日自资本公积转入留存收益；控股合并中，在编制合并财务报表时将被合并方在合并 前实现的留存收益中属于合并方的部分以资本公积为限，自资本公积转入留存收益。</w:t>
      </w:r>
    </w:p>
    <w:p>
      <w:pPr>
        <w:pStyle w:val="BodyText"/>
        <w:spacing w:line="273" w:lineRule="auto" w:before="100"/>
        <w:ind w:right="220" w:firstLine="420"/>
        <w:jc w:val="both"/>
      </w:pPr>
      <w:r>
        <w:rPr>
          <w:spacing w:val="-3"/>
        </w:rPr>
        <w:t>（3）合并方为合并而发生的审计、评估、法律、咨询等相关直接费用，在发生时直接计入当期损</w:t>
      </w:r>
      <w:r>
        <w:rPr/>
        <w:t> 益。</w:t>
      </w:r>
    </w:p>
    <w:p>
      <w:pPr>
        <w:pStyle w:val="BodyText"/>
        <w:spacing w:line="273" w:lineRule="auto" w:before="101"/>
        <w:ind w:right="102" w:firstLine="420"/>
        <w:jc w:val="left"/>
      </w:pPr>
      <w:r>
        <w:rPr>
          <w:spacing w:val="-3"/>
        </w:rPr>
        <w:t>（4）在控股合并中，合并方在合并日应该按照合并后主体在以前期间一直存在的原则，将被合并</w:t>
      </w:r>
      <w:r>
        <w:rPr/>
        <w:t> </w:t>
      </w:r>
      <w:r>
        <w:rPr>
          <w:spacing w:val="-3"/>
        </w:rPr>
        <w:t>方合并期初至合并日的利润表和现金流量表全部纳入合并方编制的合并财务报表。在编制比较报表时，</w:t>
      </w:r>
      <w:r>
        <w:rPr>
          <w:spacing w:val="-75"/>
        </w:rPr>
        <w:t> </w:t>
      </w:r>
      <w:r>
        <w:rPr>
          <w:spacing w:val="-75"/>
        </w:rPr>
      </w:r>
      <w:r>
        <w:rPr/>
        <w:t>合并方按照相同的原则对比较报表有关项目的期初数进行调整。</w:t>
      </w:r>
    </w:p>
    <w:p>
      <w:pPr>
        <w:pStyle w:val="BodyText"/>
        <w:spacing w:line="240" w:lineRule="auto" w:before="100"/>
        <w:ind w:left="686" w:right="102"/>
        <w:jc w:val="left"/>
      </w:pPr>
      <w:r>
        <w:rPr/>
        <w:t>2、本公司作为购买方参与的非同一控制下的企业合并会计处理采用购买法</w:t>
      </w:r>
    </w:p>
    <w:p>
      <w:pPr>
        <w:pStyle w:val="BodyText"/>
        <w:spacing w:line="273" w:lineRule="auto" w:before="130"/>
        <w:ind w:right="220" w:firstLine="420"/>
        <w:jc w:val="both"/>
      </w:pPr>
      <w:r>
        <w:rPr>
          <w:spacing w:val="-3"/>
        </w:rPr>
        <w:t>（1）非同一控制下的企业合并，购买方以付出的资产、发生或承担的负债以及发行的权益性证券</w:t>
      </w:r>
      <w:r>
        <w:rPr/>
        <w:t> 的公允价值作为合并成本；作为合并对价付出的净资产的公允价值与账面价值的差额，应作为资产处 置损益计入合并当期损益。</w:t>
      </w:r>
    </w:p>
    <w:p>
      <w:pPr>
        <w:spacing w:after="0" w:line="273" w:lineRule="auto"/>
        <w:jc w:val="both"/>
        <w:sectPr>
          <w:headerReference w:type="default" r:id="rId20"/>
          <w:footerReference w:type="default" r:id="rId21"/>
          <w:pgSz w:w="11910" w:h="16840"/>
          <w:pgMar w:header="709" w:footer="683" w:top="1200" w:bottom="880" w:left="1200" w:right="1080"/>
          <w:pgNumType w:start="52"/>
        </w:sectPr>
      </w:pPr>
    </w:p>
    <w:p>
      <w:pPr>
        <w:pStyle w:val="BodyText"/>
        <w:spacing w:line="273" w:lineRule="auto" w:before="83"/>
        <w:ind w:right="221" w:firstLine="420"/>
        <w:jc w:val="both"/>
      </w:pPr>
      <w:r>
        <w:rPr>
          <w:spacing w:val="-3"/>
        </w:rPr>
        <w:t>（2）吸收合并中，购买方取得的被购买方可辨认的资产、负债的入账价值以其公允价值确定。合</w:t>
      </w:r>
      <w:r>
        <w:rPr/>
        <w:t> 并成本大于被购买方可辨认的资产、负债的公允价值的差额作为企业合并形成的商誉，合并成本小于 被购买方可辨认的资产、负债的公允价值的差额计入营业外收入。</w:t>
      </w:r>
    </w:p>
    <w:p>
      <w:pPr>
        <w:pStyle w:val="BodyText"/>
        <w:spacing w:line="273" w:lineRule="auto" w:before="100"/>
        <w:ind w:right="102" w:firstLine="420"/>
        <w:jc w:val="left"/>
      </w:pPr>
      <w:r>
        <w:rPr>
          <w:spacing w:val="-3"/>
        </w:rPr>
        <w:t>（3）控股合并时，购买方在购买日编制合并资产负债表，对于被购买方有关资产、负债应当按照</w:t>
      </w:r>
      <w:r>
        <w:rPr/>
        <w:t> </w:t>
      </w:r>
      <w:r>
        <w:rPr>
          <w:spacing w:val="-3"/>
        </w:rPr>
        <w:t>合并中确定的公允价值列示，合并成本大于合并中取得的各项可辨认资产、负债公允价值份额的差额，</w:t>
      </w:r>
      <w:r>
        <w:rPr>
          <w:spacing w:val="-74"/>
        </w:rPr>
        <w:t> </w:t>
      </w:r>
      <w:r>
        <w:rPr>
          <w:spacing w:val="-74"/>
        </w:rPr>
      </w:r>
      <w:r>
        <w:rPr/>
        <w:t>确认为合并资产负债表中的商誉。企业合并成本小于合并中取得的各项可辨认资产、负债公允价值份 额的差额，在合并资产负债表中调整盈余公积和未分配利润。</w:t>
      </w:r>
    </w:p>
    <w:p>
      <w:pPr>
        <w:pStyle w:val="BodyText"/>
        <w:spacing w:line="273" w:lineRule="auto" w:before="101"/>
        <w:ind w:right="102" w:firstLine="420"/>
        <w:jc w:val="left"/>
      </w:pPr>
      <w:r>
        <w:rPr>
          <w:spacing w:val="-3"/>
        </w:rPr>
        <w:t>（4）购买方为企业合并发生的审计、法律服务、评估咨询等中介费用以及其他相关管理费用，应</w:t>
      </w:r>
      <w:r>
        <w:rPr/>
        <w:t> 当于发生时计入当期损益。</w:t>
      </w:r>
    </w:p>
    <w:p>
      <w:pPr>
        <w:pStyle w:val="BodyText"/>
        <w:spacing w:line="273" w:lineRule="auto" w:before="100"/>
        <w:ind w:right="102" w:firstLine="420"/>
        <w:jc w:val="left"/>
      </w:pPr>
      <w:r>
        <w:rPr>
          <w:spacing w:val="-3"/>
        </w:rPr>
        <w:t>3、本公司通过多次交易分步实现的非同一控制下企业合并，应当区分个别财务报表和合并财务报</w:t>
      </w:r>
      <w:r>
        <w:rPr/>
        <w:t> 表进行相关会计处理：</w:t>
      </w:r>
    </w:p>
    <w:p>
      <w:pPr>
        <w:pStyle w:val="BodyText"/>
        <w:spacing w:line="273" w:lineRule="auto" w:before="101"/>
        <w:ind w:right="102" w:firstLine="420"/>
        <w:jc w:val="left"/>
      </w:pPr>
      <w:r>
        <w:rPr>
          <w:spacing w:val="-3"/>
        </w:rPr>
        <w:t>（1）在个别财务报表中，应当以购买日之前所持被购买方的股权投资的账面价值与购买日新增投</w:t>
      </w:r>
      <w:r>
        <w:rPr/>
        <w:t> </w:t>
      </w:r>
      <w:r>
        <w:rPr>
          <w:spacing w:val="-3"/>
        </w:rPr>
        <w:t>资成本之和，作为该项投资的初始投资成本；购买日之前持有的被购买方的股权涉及其他综合收益的，</w:t>
      </w:r>
      <w:r>
        <w:rPr>
          <w:spacing w:val="-74"/>
        </w:rPr>
        <w:t> </w:t>
      </w:r>
      <w:r>
        <w:rPr>
          <w:spacing w:val="-74"/>
        </w:rPr>
      </w:r>
      <w:r>
        <w:rPr/>
        <w:t>应当在处置该项投资时将与其相关的其他综合收益转入当期投资收益。</w:t>
      </w:r>
    </w:p>
    <w:p>
      <w:pPr>
        <w:pStyle w:val="BodyText"/>
        <w:spacing w:line="273" w:lineRule="auto" w:before="100"/>
        <w:ind w:right="220" w:firstLine="420"/>
        <w:jc w:val="both"/>
      </w:pPr>
      <w:r>
        <w:rPr>
          <w:spacing w:val="-3"/>
        </w:rPr>
        <w:t>（2）在合并财务报表中，对于购买日之前持有的被购买方的股权，应当按照该股权在购买日的公</w:t>
      </w:r>
      <w:r>
        <w:rPr/>
        <w:t> 允价值进行重新计量，公允价值与其账面价值的差额计入当期投资收益；购买日之前持有的被购买方 的股权涉及其他综合收益的，与其相关的其他综合收益应当转为购买日所属当期投资收益。</w:t>
      </w:r>
    </w:p>
    <w:p>
      <w:pPr>
        <w:spacing w:line="352" w:lineRule="auto" w:before="101"/>
        <w:ind w:left="687" w:right="204" w:hanging="105"/>
        <w:jc w:val="left"/>
        <w:rPr>
          <w:rFonts w:ascii="宋体" w:hAnsi="宋体" w:cs="宋体" w:eastAsia="宋体" w:hint="default"/>
          <w:sz w:val="21"/>
          <w:szCs w:val="21"/>
        </w:rPr>
      </w:pPr>
      <w:r>
        <w:rPr>
          <w:rFonts w:ascii="宋体" w:hAnsi="宋体" w:cs="宋体" w:eastAsia="宋体" w:hint="default"/>
          <w:b/>
          <w:bCs/>
          <w:sz w:val="21"/>
          <w:szCs w:val="21"/>
        </w:rPr>
        <w:t>（四）合并财务报表的编制方法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本公司以控制为基础确定合并财务报表的合并范围。如果本公司在被投资单位拥有高于</w:t>
      </w:r>
      <w:r>
        <w:rPr>
          <w:rFonts w:ascii="宋体" w:hAnsi="宋体" w:cs="宋体" w:eastAsia="宋体" w:hint="default"/>
          <w:spacing w:val="-31"/>
          <w:sz w:val="21"/>
          <w:szCs w:val="21"/>
        </w:rPr>
        <w:t> </w:t>
      </w:r>
      <w:r>
        <w:rPr>
          <w:rFonts w:ascii="宋体" w:hAnsi="宋体" w:cs="宋体" w:eastAsia="宋体" w:hint="default"/>
          <w:sz w:val="21"/>
          <w:szCs w:val="21"/>
        </w:rPr>
        <w:t>50%的表</w:t>
      </w:r>
    </w:p>
    <w:p>
      <w:pPr>
        <w:pStyle w:val="BodyText"/>
        <w:spacing w:line="213" w:lineRule="exact"/>
        <w:ind w:right="102"/>
        <w:jc w:val="left"/>
      </w:pPr>
      <w:r>
        <w:rPr/>
        <w:t>决权资本，或者虽然拥有的表决权资本不足 50%但能对被投资单位实施实质性控制，本公司均将此被</w:t>
      </w:r>
    </w:p>
    <w:p>
      <w:pPr>
        <w:pStyle w:val="BodyText"/>
        <w:spacing w:line="355" w:lineRule="auto" w:before="37"/>
        <w:ind w:left="687" w:right="102" w:hanging="527"/>
        <w:jc w:val="left"/>
      </w:pPr>
      <w:r>
        <w:rPr/>
        <w:t>投资单位作为子公司，在编制合并财务报表时纳入合并范围。 </w:t>
      </w:r>
      <w:r>
        <w:rPr>
          <w:spacing w:val="2"/>
        </w:rPr>
        <w:t>本公司通过同一控制下的企业合并增加的子公司，自合并当期期初纳入本公司合并财务报表，</w:t>
      </w:r>
    </w:p>
    <w:p>
      <w:pPr>
        <w:pStyle w:val="BodyText"/>
        <w:spacing w:line="211" w:lineRule="exact"/>
        <w:ind w:right="102"/>
        <w:jc w:val="left"/>
      </w:pPr>
      <w:r>
        <w:rPr/>
        <w:t>并调整合并报表的年初数或上年数；通过非同一控制下企业合并增加的子公司，自购买日起纳入本公</w:t>
      </w:r>
    </w:p>
    <w:p>
      <w:pPr>
        <w:pStyle w:val="BodyText"/>
        <w:spacing w:line="352" w:lineRule="auto" w:before="37"/>
        <w:ind w:left="687" w:right="204" w:hanging="527"/>
        <w:jc w:val="left"/>
      </w:pPr>
      <w:r>
        <w:rPr/>
        <w:t>司合并财务报表。本公司报告期转让控制权的子公司，自丧失实际控制权之日起不再纳入合并范围。 </w:t>
      </w:r>
      <w:r>
        <w:rPr>
          <w:spacing w:val="2"/>
        </w:rPr>
        <w:t>在编制合并财务报表时，本公司对子公司的会计政策和会计期间进行调整，以确保其采用的会</w:t>
      </w:r>
    </w:p>
    <w:p>
      <w:pPr>
        <w:pStyle w:val="BodyText"/>
        <w:spacing w:line="213" w:lineRule="exact"/>
        <w:ind w:right="102"/>
        <w:jc w:val="left"/>
      </w:pPr>
      <w:r>
        <w:rPr/>
        <w:t>计政策和适用的会计期间与本公司保持一致。</w:t>
      </w:r>
    </w:p>
    <w:p>
      <w:pPr>
        <w:pStyle w:val="BodyText"/>
        <w:spacing w:line="273" w:lineRule="auto" w:before="130"/>
        <w:ind w:right="219" w:firstLine="526"/>
        <w:jc w:val="both"/>
      </w:pPr>
      <w:r>
        <w:rPr>
          <w:spacing w:val="2"/>
        </w:rPr>
        <w:t>在本公司通过非同一控制下企业合并方式收购时，若子公司在收购日可辨认资产、负债的公允</w:t>
      </w:r>
      <w:r>
        <w:rPr/>
        <w:t> 价值与其账面价值存在差异，本公司在按照子公司收购时可辨认资产、负债的公允价值对子公司财务 报表进行调整后作为编制合并财务报表的基础。</w:t>
      </w:r>
    </w:p>
    <w:p>
      <w:pPr>
        <w:pStyle w:val="BodyText"/>
        <w:spacing w:line="355" w:lineRule="auto" w:before="100"/>
        <w:ind w:left="687" w:right="102"/>
        <w:jc w:val="left"/>
      </w:pPr>
      <w:r>
        <w:rPr/>
        <w:t>编制合并财务报表前，本公司将对子公司的长期股权投资由成本法调整为权益法。 </w:t>
      </w:r>
      <w:r>
        <w:rPr>
          <w:spacing w:val="2"/>
        </w:rPr>
        <w:t>本公司与子公司之间以及子公司相互之间的所有重大往来余额、内部交易及未来实现损益在编</w:t>
      </w:r>
    </w:p>
    <w:p>
      <w:pPr>
        <w:pStyle w:val="BodyText"/>
        <w:spacing w:line="211" w:lineRule="exact"/>
        <w:ind w:right="102"/>
        <w:jc w:val="left"/>
      </w:pPr>
      <w:r>
        <w:rPr/>
        <w:t>制合并财务报表时予以抵销。</w:t>
      </w:r>
    </w:p>
    <w:p>
      <w:pPr>
        <w:pStyle w:val="BodyText"/>
        <w:spacing w:line="273" w:lineRule="auto" w:before="129"/>
        <w:ind w:right="219" w:firstLine="526"/>
        <w:jc w:val="both"/>
      </w:pPr>
      <w:r>
        <w:rPr>
          <w:spacing w:val="2"/>
        </w:rPr>
        <w:t>本公司收购子公司时发生的合并成本大于收购时享有的子公司可辨认净资产公允价值份额之间</w:t>
      </w:r>
      <w:r>
        <w:rPr/>
        <w:t> </w:t>
      </w:r>
      <w:r>
        <w:rPr>
          <w:spacing w:val="-5"/>
        </w:rPr>
        <w:t>的差额作为合并资产负债表中的“商誉”，合并成本小于收购时享有子公司可辨认净资产公允价值份额</w:t>
      </w:r>
      <w:r>
        <w:rPr>
          <w:spacing w:val="-91"/>
        </w:rPr>
        <w:t> </w:t>
      </w:r>
      <w:r>
        <w:rPr>
          <w:spacing w:val="-91"/>
        </w:rPr>
      </w:r>
      <w:r>
        <w:rPr>
          <w:spacing w:val="-6"/>
        </w:rPr>
        <w:t>之间的差额计入合并当期的“营业外收入”。</w:t>
      </w:r>
    </w:p>
    <w:p>
      <w:pPr>
        <w:pStyle w:val="BodyText"/>
        <w:spacing w:line="273" w:lineRule="auto" w:before="101"/>
        <w:ind w:right="219" w:firstLine="526"/>
        <w:jc w:val="both"/>
      </w:pPr>
      <w:r>
        <w:rPr>
          <w:spacing w:val="2"/>
        </w:rPr>
        <w:t>子公司的其他投资者在子公司净资产中享有的权益，以“少数股东权益”在合并资产负债表的</w:t>
      </w:r>
      <w:r>
        <w:rPr/>
        <w:t> 股东权益中单独列示；子公司当期净损益中属于少数股东权益的份额，在合并利润表的净利润项目下 以“少数股东损益”项目列示。</w:t>
      </w:r>
    </w:p>
    <w:p>
      <w:pPr>
        <w:pStyle w:val="BodyText"/>
        <w:spacing w:line="273" w:lineRule="auto" w:before="100"/>
        <w:ind w:right="219" w:firstLine="526"/>
        <w:jc w:val="both"/>
      </w:pPr>
      <w:r>
        <w:rPr>
          <w:spacing w:val="2"/>
        </w:rPr>
        <w:t>在合并财务报表中，子公司少数股东分担的当期亏损超过了少数股东在该子公司期初所有者权</w:t>
      </w:r>
      <w:r>
        <w:rPr/>
        <w:t> 益中所享有的份额的，其余额仍应当冲减少数股东权益。</w:t>
      </w:r>
    </w:p>
    <w:p>
      <w:pPr>
        <w:pStyle w:val="Heading2"/>
        <w:spacing w:line="240" w:lineRule="auto" w:before="101"/>
        <w:ind w:right="102"/>
        <w:jc w:val="left"/>
        <w:rPr>
          <w:b w:val="0"/>
          <w:bCs w:val="0"/>
        </w:rPr>
      </w:pPr>
      <w:r>
        <w:rPr/>
        <w:t>（五）现金等价物的确定标准</w:t>
      </w:r>
      <w:r>
        <w:rPr>
          <w:b w:val="0"/>
          <w:bCs w:val="0"/>
        </w:rPr>
      </w:r>
    </w:p>
    <w:p>
      <w:pPr>
        <w:spacing w:after="0" w:line="240" w:lineRule="auto"/>
        <w:jc w:val="left"/>
        <w:sectPr>
          <w:pgSz w:w="11910" w:h="16840"/>
          <w:pgMar w:header="709" w:footer="683" w:top="1200" w:bottom="880" w:left="1200" w:right="1080"/>
        </w:sectPr>
      </w:pPr>
    </w:p>
    <w:p>
      <w:pPr>
        <w:pStyle w:val="BodyText"/>
        <w:spacing w:line="273" w:lineRule="auto" w:before="83"/>
        <w:ind w:right="221" w:firstLine="420"/>
        <w:jc w:val="both"/>
      </w:pPr>
      <w:r>
        <w:rPr/>
        <w:t>本公司现金流量表之现金指库存现金以及可以随时用于支付的存款。现金流量表之现金等价物指 </w:t>
      </w:r>
      <w:r>
        <w:rPr>
          <w:spacing w:val="-5"/>
        </w:rPr>
        <w:t>持有期限短（一般是指从购买日起三个月内到期）、流动性强、易于转换为已知金额现金、价值变动风</w:t>
      </w:r>
      <w:r>
        <w:rPr>
          <w:spacing w:val="-93"/>
        </w:rPr>
        <w:t> </w:t>
      </w:r>
      <w:r>
        <w:rPr>
          <w:spacing w:val="-93"/>
        </w:rPr>
      </w:r>
      <w:r>
        <w:rPr/>
        <w:t>险很小的投资。</w:t>
      </w:r>
    </w:p>
    <w:p>
      <w:pPr>
        <w:pStyle w:val="Heading2"/>
        <w:spacing w:line="240" w:lineRule="auto" w:before="100"/>
        <w:ind w:right="102"/>
        <w:jc w:val="left"/>
        <w:rPr>
          <w:b w:val="0"/>
          <w:bCs w:val="0"/>
        </w:rPr>
      </w:pPr>
      <w:r>
        <w:rPr/>
        <w:t>（六）外币业务和外币报表折算</w:t>
      </w:r>
      <w:r>
        <w:rPr>
          <w:b w:val="0"/>
          <w:bCs w:val="0"/>
        </w:rPr>
      </w:r>
    </w:p>
    <w:p>
      <w:pPr>
        <w:pStyle w:val="BodyText"/>
        <w:spacing w:line="352" w:lineRule="auto" w:before="130"/>
        <w:ind w:left="580" w:right="204" w:hanging="105"/>
        <w:jc w:val="left"/>
      </w:pPr>
      <w:r>
        <w:rPr/>
        <w:t>（1）外币交易折算 本公司发生外币交易，在初始确认时采用交易日的即期汇率将外币金额折算为人民币金额。 资产负债表日，外币货币性项目采用资产负债表日的即期汇率折算为人民币；以公允价值计量的</w:t>
      </w:r>
    </w:p>
    <w:p>
      <w:pPr>
        <w:pStyle w:val="BodyText"/>
        <w:spacing w:line="213" w:lineRule="exact"/>
        <w:ind w:right="102"/>
        <w:jc w:val="left"/>
      </w:pPr>
      <w:r>
        <w:rPr/>
        <w:t>外币非货币性项目按公允价值确定日的即期汇率折算为人民币；以历史成本计量的外币非货币性项目</w:t>
      </w:r>
    </w:p>
    <w:p>
      <w:pPr>
        <w:pStyle w:val="BodyText"/>
        <w:spacing w:line="352" w:lineRule="auto" w:before="37"/>
        <w:ind w:left="580" w:right="204" w:hanging="420"/>
        <w:jc w:val="left"/>
      </w:pPr>
      <w:r>
        <w:rPr/>
        <w:t>采用交易发生日的即期汇率折算为人民币。 除了为购建或生产符合资本化条件的资产而借入的外币专门借款本金及利息的汇兑差额按资本化</w:t>
      </w:r>
    </w:p>
    <w:p>
      <w:pPr>
        <w:pStyle w:val="BodyText"/>
        <w:spacing w:line="213" w:lineRule="exact"/>
        <w:ind w:right="102"/>
        <w:jc w:val="left"/>
      </w:pPr>
      <w:r>
        <w:rPr/>
        <w:t>的原则处理外，其余情况下所产生的外币折算差额直接计入当期损益。货币兑换形成的折算差额，计</w:t>
      </w:r>
    </w:p>
    <w:p>
      <w:pPr>
        <w:pStyle w:val="BodyText"/>
        <w:spacing w:line="240" w:lineRule="auto" w:before="37"/>
        <w:ind w:right="102"/>
        <w:jc w:val="left"/>
      </w:pPr>
      <w:r>
        <w:rPr/>
        <w:t>入财务费用。</w:t>
      </w:r>
    </w:p>
    <w:p>
      <w:pPr>
        <w:pStyle w:val="BodyText"/>
        <w:spacing w:line="352" w:lineRule="auto" w:before="130"/>
        <w:ind w:left="580" w:right="204" w:hanging="105"/>
        <w:jc w:val="left"/>
      </w:pPr>
      <w:r>
        <w:rPr/>
        <w:t>（2）外币报表折算 资产负债表中的资产和负债项目，采用资产负债表日的即期汇率折算；所有者权益项目除“未分</w:t>
      </w:r>
    </w:p>
    <w:p>
      <w:pPr>
        <w:pStyle w:val="BodyText"/>
        <w:spacing w:line="213" w:lineRule="exact"/>
        <w:ind w:right="102"/>
        <w:jc w:val="left"/>
      </w:pPr>
      <w:r>
        <w:rPr/>
        <w:t>配利润”项目外，其他项目采用发生时的即期汇率折算。</w:t>
      </w:r>
    </w:p>
    <w:p>
      <w:pPr>
        <w:pStyle w:val="BodyText"/>
        <w:spacing w:line="352" w:lineRule="auto" w:before="130"/>
        <w:ind w:left="687" w:right="1147" w:hanging="107"/>
        <w:jc w:val="left"/>
      </w:pPr>
      <w:r>
        <w:rPr/>
        <w:t>利润表中的收入和费用项目，采用交易发生日的即期汇率折算。 上述折算产生的外币财务报表折算差额，在资产负债表所有者权益项目下单独列示。</w:t>
      </w:r>
    </w:p>
    <w:p>
      <w:pPr>
        <w:pStyle w:val="BodyText"/>
        <w:spacing w:line="352" w:lineRule="auto" w:before="32"/>
        <w:ind w:left="566" w:right="218" w:firstLine="16"/>
        <w:jc w:val="left"/>
      </w:pPr>
      <w:r>
        <w:rPr>
          <w:rFonts w:ascii="宋体" w:hAnsi="宋体" w:cs="宋体" w:eastAsia="宋体" w:hint="default"/>
          <w:b/>
          <w:bCs/>
        </w:rPr>
        <w:t>（七）金融工具</w:t>
      </w:r>
      <w:r>
        <w:rPr>
          <w:rFonts w:ascii="宋体" w:hAnsi="宋体" w:cs="宋体" w:eastAsia="宋体" w:hint="default"/>
          <w:b/>
          <w:bCs/>
          <w:spacing w:val="1"/>
          <w:w w:val="99"/>
        </w:rPr>
        <w:t> </w:t>
      </w:r>
      <w:r>
        <w:rPr/>
        <w:t>金融工具是指形成一个企业的金融资产，并形成其他单位的金融负债或权益工具的合同。金融工</w:t>
      </w:r>
    </w:p>
    <w:p>
      <w:pPr>
        <w:pStyle w:val="BodyText"/>
        <w:spacing w:line="213" w:lineRule="exact"/>
        <w:ind w:right="102"/>
        <w:jc w:val="left"/>
      </w:pPr>
      <w:r>
        <w:rPr/>
        <w:t>具包括金融资产、金融负债和权益工具。</w:t>
      </w:r>
    </w:p>
    <w:p>
      <w:pPr>
        <w:pStyle w:val="BodyText"/>
        <w:spacing w:line="352" w:lineRule="auto" w:before="130"/>
        <w:ind w:left="580" w:right="204" w:hanging="63"/>
        <w:jc w:val="left"/>
      </w:pPr>
      <w:r>
        <w:rPr/>
        <w:t>（1）</w:t>
      </w:r>
      <w:r>
        <w:rPr>
          <w:spacing w:val="-29"/>
        </w:rPr>
        <w:t> </w:t>
      </w:r>
      <w:r>
        <w:rPr/>
        <w:t>金融工具的分类：</w:t>
      </w:r>
      <w:r>
        <w:rPr/>
        <w:t> 本公司结合自身业务特点和风险管理要求，将取得的金融资产或承担的金融负债在初始确认时分</w:t>
      </w:r>
    </w:p>
    <w:p>
      <w:pPr>
        <w:pStyle w:val="BodyText"/>
        <w:spacing w:line="213" w:lineRule="exact"/>
        <w:ind w:right="102"/>
        <w:jc w:val="left"/>
      </w:pPr>
      <w:r>
        <w:rPr/>
        <w:t>为以下五类：以公允价值计量且其变动计入当期损益的金融资产或金融负债、持有至到期投资、贷款</w:t>
      </w:r>
    </w:p>
    <w:p>
      <w:pPr>
        <w:pStyle w:val="BodyText"/>
        <w:spacing w:line="240" w:lineRule="auto" w:before="37"/>
        <w:ind w:right="102"/>
        <w:jc w:val="left"/>
      </w:pPr>
      <w:r>
        <w:rPr/>
        <w:t>和应收款项、可供出售的金融资产、其他金融负债。</w:t>
      </w:r>
    </w:p>
    <w:p>
      <w:pPr>
        <w:pStyle w:val="BodyText"/>
        <w:spacing w:line="273" w:lineRule="auto" w:before="130"/>
        <w:ind w:right="218" w:firstLine="607"/>
        <w:jc w:val="both"/>
      </w:pPr>
      <w:r>
        <w:rPr/>
        <w:t>1）</w:t>
      </w:r>
      <w:r>
        <w:rPr>
          <w:spacing w:val="-22"/>
        </w:rPr>
        <w:t> </w:t>
      </w:r>
      <w:r>
        <w:rPr/>
        <w:t>以公允价值计量且其变动计入当期损益的金融资产或金融负债：持有的主要目的是为了近</w:t>
      </w:r>
      <w:r>
        <w:rPr>
          <w:spacing w:val="2"/>
        </w:rPr>
        <w:t> </w:t>
      </w:r>
      <w:r>
        <w:rPr/>
        <w:t>期内出售、回购或赎回。可以进一步分为交易性金融资产或金融负债和直接指定为以公允价值计量且</w:t>
      </w:r>
      <w:r>
        <w:rPr/>
        <w:t> 其变动计入当期损益的金融资产或金融负债。</w:t>
      </w:r>
    </w:p>
    <w:p>
      <w:pPr>
        <w:pStyle w:val="BodyText"/>
        <w:spacing w:line="273" w:lineRule="auto" w:before="100"/>
        <w:ind w:right="218" w:firstLine="607"/>
        <w:jc w:val="both"/>
      </w:pPr>
      <w:r>
        <w:rPr/>
        <w:t>2）</w:t>
      </w:r>
      <w:r>
        <w:rPr>
          <w:spacing w:val="-22"/>
        </w:rPr>
        <w:t> </w:t>
      </w:r>
      <w:r>
        <w:rPr/>
        <w:t>持有至到期投资：是指到期日固定、回收金额固定或可确定，且管理层有明确意图和能力</w:t>
      </w:r>
      <w:r>
        <w:rPr>
          <w:spacing w:val="2"/>
        </w:rPr>
        <w:t> </w:t>
      </w:r>
      <w:r>
        <w:rPr/>
        <w:t>持有至到期的非衍生金融资产。</w:t>
      </w:r>
    </w:p>
    <w:p>
      <w:pPr>
        <w:pStyle w:val="BodyText"/>
        <w:spacing w:line="240" w:lineRule="auto" w:before="101"/>
        <w:ind w:left="767" w:right="0"/>
        <w:jc w:val="left"/>
      </w:pPr>
      <w:r>
        <w:rPr/>
        <w:t>3）</w:t>
      </w:r>
      <w:r>
        <w:rPr>
          <w:spacing w:val="-84"/>
        </w:rPr>
        <w:t> </w:t>
      </w:r>
      <w:r>
        <w:rPr/>
        <w:t>贷款和应收款项：是指在活跃市场中没有报价，回收金额固定或可确定的非衍生金融资产。</w:t>
      </w:r>
    </w:p>
    <w:p>
      <w:pPr>
        <w:pStyle w:val="BodyText"/>
        <w:spacing w:line="273" w:lineRule="auto" w:before="129"/>
        <w:ind w:right="218" w:firstLine="607"/>
        <w:jc w:val="both"/>
      </w:pPr>
      <w:r>
        <w:rPr/>
        <w:t>4）</w:t>
      </w:r>
      <w:r>
        <w:rPr>
          <w:spacing w:val="-22"/>
        </w:rPr>
        <w:t> </w:t>
      </w:r>
      <w:r>
        <w:rPr/>
        <w:t>可供出售金融资产：包括初始确认时即被指定为可供出售的非衍生金融资产及未被划分为</w:t>
      </w:r>
      <w:r>
        <w:rPr>
          <w:spacing w:val="2"/>
        </w:rPr>
        <w:t> </w:t>
      </w:r>
      <w:r>
        <w:rPr/>
        <w:t>其他类的金融资产。</w:t>
      </w:r>
    </w:p>
    <w:p>
      <w:pPr>
        <w:pStyle w:val="BodyText"/>
        <w:spacing w:line="240" w:lineRule="auto" w:before="101"/>
        <w:ind w:left="767" w:right="102"/>
        <w:jc w:val="left"/>
      </w:pPr>
      <w:r>
        <w:rPr/>
        <w:t>5）</w:t>
      </w:r>
      <w:r>
        <w:rPr>
          <w:spacing w:val="-68"/>
        </w:rPr>
        <w:t> </w:t>
      </w:r>
      <w:r>
        <w:rPr/>
        <w:t>其他金融负债。</w:t>
      </w:r>
    </w:p>
    <w:p>
      <w:pPr>
        <w:pStyle w:val="BodyText"/>
        <w:spacing w:line="355" w:lineRule="auto" w:before="129"/>
        <w:ind w:left="580" w:right="204" w:hanging="60"/>
        <w:jc w:val="left"/>
      </w:pPr>
      <w:r>
        <w:rPr/>
        <w:t>（2）</w:t>
      </w:r>
      <w:r>
        <w:rPr>
          <w:spacing w:val="-31"/>
        </w:rPr>
        <w:t> </w:t>
      </w:r>
      <w:r>
        <w:rPr/>
        <w:t>金融资产和金融负债的确认和计量：</w:t>
      </w:r>
      <w:r>
        <w:rPr/>
        <w:t> 当公司成为金融工具合同的一方时，确认一项金融资产或金融负债。根据此确认条件，公司应将</w:t>
      </w:r>
    </w:p>
    <w:p>
      <w:pPr>
        <w:pStyle w:val="BodyText"/>
        <w:spacing w:line="211" w:lineRule="exact"/>
        <w:ind w:right="102"/>
        <w:jc w:val="left"/>
      </w:pPr>
      <w:r>
        <w:rPr/>
        <w:t>金融工具确认和计量范围内的衍生工具合同形成的权利或义务，确认为金融资产或金融负债。但是，</w:t>
      </w:r>
    </w:p>
    <w:p>
      <w:pPr>
        <w:pStyle w:val="BodyText"/>
        <w:spacing w:line="273" w:lineRule="auto" w:before="37"/>
        <w:ind w:right="204"/>
        <w:jc w:val="left"/>
      </w:pPr>
      <w:r>
        <w:rPr/>
        <w:t>如果衍生工具涉及金融资产转移，且导致该金融资产转移不符合终止确认条件，则不应将其确认，否 则会导致衍生工具形成的义务被重复确认。</w:t>
      </w:r>
    </w:p>
    <w:p>
      <w:pPr>
        <w:pStyle w:val="BodyText"/>
        <w:spacing w:line="240" w:lineRule="auto" w:before="100"/>
        <w:ind w:left="580" w:right="102"/>
        <w:jc w:val="left"/>
      </w:pPr>
      <w:r>
        <w:rPr/>
        <w:t>金融资产以公允价值进行初始确认。以公允价值计量且其变动计入当期损益的金融资产，取得时</w:t>
      </w:r>
    </w:p>
    <w:p>
      <w:pPr>
        <w:spacing w:after="0" w:line="240" w:lineRule="auto"/>
        <w:jc w:val="left"/>
        <w:sectPr>
          <w:pgSz w:w="11910" w:h="16840"/>
          <w:pgMar w:header="709" w:footer="683" w:top="1200" w:bottom="880" w:left="1200" w:right="1080"/>
        </w:sectPr>
      </w:pPr>
    </w:p>
    <w:p>
      <w:pPr>
        <w:pStyle w:val="BodyText"/>
        <w:spacing w:line="273" w:lineRule="auto" w:before="83"/>
        <w:ind w:left="240" w:right="221"/>
        <w:jc w:val="both"/>
      </w:pPr>
      <w:r>
        <w:rPr/>
        <w:t>发生的相关交易费用直接计入当期损益，其他金融资产的相关交易费用计入初始确认金额。当某项金 融资产收取现金流量的合同权利已终止或与该金融资产所有权上几乎所有的风险和报酬已转移至转入 方的，终止确认该金融资产。</w:t>
      </w:r>
    </w:p>
    <w:p>
      <w:pPr>
        <w:pStyle w:val="BodyText"/>
        <w:spacing w:line="273" w:lineRule="auto" w:before="100"/>
        <w:ind w:left="240" w:right="221" w:firstLine="420"/>
        <w:jc w:val="both"/>
      </w:pPr>
      <w:r>
        <w:rPr/>
        <w:t>以公允价值计量且其变动计入当期损益的金融资产和可供出售金融资产按照公允价值进行后续计 量；但在活跃市场中没有报价且其公允价值不能可靠计量的权益工具投资，按照成本计量；应收款项 以及持有至到期投资采用实际利率法，以摊余成本列示。</w:t>
      </w:r>
    </w:p>
    <w:p>
      <w:pPr>
        <w:pStyle w:val="BodyText"/>
        <w:spacing w:line="273" w:lineRule="auto" w:before="101"/>
        <w:ind w:left="240" w:right="221" w:firstLine="420"/>
        <w:jc w:val="both"/>
      </w:pPr>
      <w:r>
        <w:rPr/>
        <w:t>以公允价值计量且其变动计入当期损益的金融资产的公允价值变动计入公允价值变动损益；在资 产持有期间所取得的利息或现金股利，确认为投资收益；处置时，其公允价值与初始入账金额之间的 差额确认为投资损益，同时调整公允价值变动损益。</w:t>
      </w:r>
    </w:p>
    <w:p>
      <w:pPr>
        <w:pStyle w:val="BodyText"/>
        <w:spacing w:line="273" w:lineRule="auto" w:before="100"/>
        <w:ind w:left="240" w:right="117" w:firstLine="420"/>
        <w:jc w:val="both"/>
      </w:pPr>
      <w:r>
        <w:rPr/>
        <w:t>可供出售金融资产的公允价值变动计入所有者权益；持有期间按实际利率法计算的利息，计入投 资收益；可供出售权益工具投资的现金股利，于被投资单位宣告发放股利时计入投资收益；处置时， </w:t>
      </w:r>
      <w:r>
        <w:rPr>
          <w:spacing w:val="-3"/>
        </w:rPr>
        <w:t>取得的价款与账面价值扣除原直接计入所有者权益的公允价值变动累计额之后的差额，计入投资损益。</w:t>
      </w:r>
    </w:p>
    <w:p>
      <w:pPr>
        <w:pStyle w:val="BodyText"/>
        <w:spacing w:line="352" w:lineRule="auto" w:before="101"/>
        <w:ind w:left="660" w:right="204" w:hanging="60"/>
        <w:jc w:val="left"/>
      </w:pPr>
      <w:r>
        <w:rPr/>
        <w:t>（3）</w:t>
      </w:r>
      <w:r>
        <w:rPr>
          <w:spacing w:val="-31"/>
        </w:rPr>
        <w:t> </w:t>
      </w:r>
      <w:r>
        <w:rPr/>
        <w:t>金融资产和金融负债的终止确认：</w:t>
      </w:r>
      <w:r>
        <w:rPr/>
        <w:t> </w:t>
      </w:r>
      <w:r>
        <w:rPr>
          <w:spacing w:val="2"/>
        </w:rPr>
        <w:t>当收取金融资产现金流量的合同权利终止，或金融资产已经转移，且符合《企业会计准则第</w:t>
      </w:r>
      <w:r>
        <w:rPr>
          <w:spacing w:val="7"/>
        </w:rPr>
        <w:t> </w:t>
      </w:r>
      <w:r>
        <w:rPr/>
        <w:t>23</w:t>
      </w:r>
    </w:p>
    <w:p>
      <w:pPr>
        <w:pStyle w:val="BodyText"/>
        <w:spacing w:line="213" w:lineRule="exact"/>
        <w:ind w:left="240" w:right="0"/>
        <w:jc w:val="both"/>
      </w:pPr>
      <w:r>
        <w:rPr/>
        <w:t>号—金融资产转移》规定的金融资产终止确认条件的，公司终止确认该金融资产。</w:t>
      </w:r>
    </w:p>
    <w:p>
      <w:pPr>
        <w:pStyle w:val="BodyText"/>
        <w:spacing w:line="240" w:lineRule="auto" w:before="130"/>
        <w:ind w:left="660" w:right="313"/>
        <w:jc w:val="left"/>
      </w:pPr>
      <w:r>
        <w:rPr/>
        <w:t>当金融负债的现时义务全部或部分已经解除的，公司终止确认该金融负债或其一部分。</w:t>
      </w:r>
    </w:p>
    <w:p>
      <w:pPr>
        <w:pStyle w:val="BodyText"/>
        <w:spacing w:line="355" w:lineRule="auto" w:before="129"/>
        <w:ind w:left="767" w:right="204" w:hanging="167"/>
        <w:jc w:val="left"/>
      </w:pPr>
      <w:r>
        <w:rPr/>
        <w:t>（4）</w:t>
      </w:r>
      <w:r>
        <w:rPr>
          <w:spacing w:val="-31"/>
        </w:rPr>
        <w:t> </w:t>
      </w:r>
      <w:r>
        <w:rPr/>
        <w:t>金融资产减值：</w:t>
      </w:r>
      <w:r>
        <w:rPr/>
        <w:t> </w:t>
      </w:r>
      <w:r>
        <w:rPr>
          <w:spacing w:val="2"/>
        </w:rPr>
        <w:t>除以公允价值计量且其变动计入当期损益的金融资产外，本公司于资产负债表日对金融资产的</w:t>
      </w:r>
    </w:p>
    <w:p>
      <w:pPr>
        <w:pStyle w:val="BodyText"/>
        <w:spacing w:line="211" w:lineRule="exact"/>
        <w:ind w:left="240" w:right="0"/>
        <w:jc w:val="both"/>
      </w:pPr>
      <w:r>
        <w:rPr/>
        <w:t>账面价值进行检查，如果有客观证据表明某项金融资产发生减值的，计提减值准备。如果可供出售权</w:t>
      </w:r>
    </w:p>
    <w:p>
      <w:pPr>
        <w:pStyle w:val="BodyText"/>
        <w:spacing w:line="273" w:lineRule="auto" w:before="37"/>
        <w:ind w:left="240" w:right="221"/>
        <w:jc w:val="both"/>
      </w:pPr>
      <w:r>
        <w:rPr/>
        <w:t>益工具投资的公允价值发生较大幅度或非暂时性下降，原直接计入所有者权益的因公允价值下降形成 的累计损失计入减值损失。对已确认减值损失的可供出售债务工具投资，在期后公允价值上升且客观 上与确认原减值损失确认后发生的事项有关的，原确认的减值损失予以转回，计入当期损益。对已确 认减值损失的可供出售权益工具投资，在期后公允价值上升且客观上与确认原减值损失确认后发生的 事项有关的，原确认的减值损失予以转回，计入所有者权益。在活跃市场中没有报价且其公允价值不 能可靠计量的权益工具投资发生的减值损失，不予转回。</w:t>
      </w:r>
    </w:p>
    <w:p>
      <w:pPr>
        <w:pStyle w:val="BodyText"/>
        <w:spacing w:line="355" w:lineRule="auto" w:before="100"/>
        <w:ind w:left="660" w:right="204" w:firstLine="2"/>
        <w:jc w:val="left"/>
      </w:pPr>
      <w:r>
        <w:rPr>
          <w:rFonts w:ascii="宋体" w:hAnsi="宋体" w:cs="宋体" w:eastAsia="宋体" w:hint="default"/>
          <w:b/>
          <w:bCs/>
        </w:rPr>
        <w:t>（八）应收款项</w:t>
      </w:r>
      <w:r>
        <w:rPr>
          <w:rFonts w:ascii="宋体" w:hAnsi="宋体" w:cs="宋体" w:eastAsia="宋体" w:hint="default"/>
          <w:b/>
          <w:bCs/>
          <w:spacing w:val="1"/>
          <w:w w:val="99"/>
        </w:rPr>
        <w:t> </w:t>
      </w:r>
      <w:r>
        <w:rPr/>
        <w:t>应收款项包括应收账款、其他应收款。应收款项发生减值，则将其账面价值减记至可收回金额，</w:t>
      </w:r>
    </w:p>
    <w:p>
      <w:pPr>
        <w:pStyle w:val="BodyText"/>
        <w:spacing w:line="211" w:lineRule="exact"/>
        <w:ind w:left="240" w:right="0"/>
        <w:jc w:val="both"/>
      </w:pPr>
      <w:r>
        <w:rPr/>
        <w:t>减记的金额确认为资产减值损失，计入当期损益。</w:t>
      </w:r>
    </w:p>
    <w:p>
      <w:pPr>
        <w:pStyle w:val="BodyText"/>
        <w:spacing w:line="273" w:lineRule="auto" w:before="129"/>
        <w:ind w:left="240" w:right="221" w:firstLine="420"/>
        <w:jc w:val="both"/>
      </w:pPr>
      <w:r>
        <w:rPr/>
        <w:t>对于预付账款、应收股利、应收利息等应收款项，期末如有客观证据表明其发生减值，则将其转 入其他应收款，并进行减值测试计提坏账准备。</w:t>
      </w:r>
    </w:p>
    <w:p>
      <w:pPr>
        <w:pStyle w:val="BodyText"/>
        <w:spacing w:line="352" w:lineRule="auto" w:before="101"/>
        <w:ind w:left="767" w:right="204" w:hanging="47"/>
        <w:jc w:val="left"/>
      </w:pPr>
      <w:r>
        <w:rPr/>
        <w:t>（1）</w:t>
      </w:r>
      <w:r>
        <w:rPr>
          <w:spacing w:val="89"/>
        </w:rPr>
        <w:t> </w:t>
      </w:r>
      <w:r>
        <w:rPr/>
        <w:t>单项金额重大的应收款项坏账准备的确认标准、计提方法：</w:t>
      </w:r>
      <w:r>
        <w:rPr/>
        <w:t> </w:t>
      </w:r>
      <w:r>
        <w:rPr>
          <w:spacing w:val="2"/>
        </w:rPr>
        <w:t>对单项金额重大应收款项期末单独进行减值测试，有客观证据表明其发生了减值的，根据其未</w:t>
      </w:r>
    </w:p>
    <w:p>
      <w:pPr>
        <w:pStyle w:val="BodyText"/>
        <w:spacing w:line="213" w:lineRule="exact"/>
        <w:ind w:left="240" w:right="0"/>
        <w:jc w:val="both"/>
      </w:pPr>
      <w:r>
        <w:rPr/>
        <w:t>来现金流量现值低于其账面价值的差额，确认减值损失，计提坏账准备。对单独测试未发现减值的，</w:t>
      </w:r>
    </w:p>
    <w:p>
      <w:pPr>
        <w:pStyle w:val="BodyText"/>
        <w:spacing w:line="355" w:lineRule="auto" w:before="37"/>
        <w:ind w:left="767" w:right="2514" w:hanging="527"/>
        <w:jc w:val="left"/>
      </w:pPr>
      <w:r>
        <w:rPr/>
        <w:t>与单项非重大应收款项一起并入类似信用风险特征组合中再进行减值测试。 单项金额重大的应收款项坏账准备的确认标准、计提方法：</w:t>
      </w:r>
    </w:p>
    <w:p>
      <w:pPr>
        <w:spacing w:line="240" w:lineRule="auto" w:before="5"/>
        <w:rPr>
          <w:rFonts w:ascii="宋体" w:hAnsi="宋体" w:cs="宋体" w:eastAsia="宋体" w:hint="default"/>
          <w:sz w:val="3"/>
          <w:szCs w:val="3"/>
        </w:rPr>
      </w:pPr>
    </w:p>
    <w:p>
      <w:pPr>
        <w:spacing w:line="28" w:lineRule="exact"/>
        <w:ind w:left="128" w:right="0" w:firstLine="0"/>
        <w:rPr>
          <w:rFonts w:ascii="宋体" w:hAnsi="宋体" w:cs="宋体" w:eastAsia="宋体" w:hint="default"/>
          <w:sz w:val="2"/>
          <w:szCs w:val="2"/>
        </w:rPr>
      </w:pPr>
      <w:r>
        <w:rPr>
          <w:rFonts w:ascii="宋体" w:hAnsi="宋体" w:cs="宋体" w:eastAsia="宋体" w:hint="default"/>
          <w:position w:val="0"/>
          <w:sz w:val="2"/>
          <w:szCs w:val="2"/>
        </w:rPr>
        <w:pict>
          <v:group style="width:458.5pt;height:1.45pt;mso-position-horizontal-relative:char;mso-position-vertical-relative:line" coordorigin="0,0" coordsize="9170,29">
            <v:group style="position:absolute;left:5;top:5;width:4799;height:2" coordorigin="5,5" coordsize="4799,2">
              <v:shape style="position:absolute;left:5;top:5;width:4799;height:2" coordorigin="5,5" coordsize="4799,0" path="m5,5l4804,5e" filled="false" stroked="true" strokeweight=".47998pt" strokecolor="#000000">
                <v:path arrowok="t"/>
              </v:shape>
            </v:group>
            <v:group style="position:absolute;left:5;top:24;width:4799;height:2" coordorigin="5,24" coordsize="4799,2">
              <v:shape style="position:absolute;left:5;top:24;width:4799;height:2" coordorigin="5,24" coordsize="4799,0" path="m5,24l4804,24e" filled="false" stroked="true" strokeweight=".48001pt" strokecolor="#000000">
                <v:path arrowok="t"/>
              </v:shape>
            </v:group>
            <v:group style="position:absolute;left:4804;top:5;width:29;height:2" coordorigin="4804,5" coordsize="29,2">
              <v:shape style="position:absolute;left:4804;top:5;width:29;height:2" coordorigin="4804,5" coordsize="29,0" path="m4804,5l4832,5e" filled="false" stroked="true" strokeweight=".47998pt" strokecolor="#000000">
                <v:path arrowok="t"/>
              </v:shape>
            </v:group>
            <v:group style="position:absolute;left:4804;top:24;width:29;height:2" coordorigin="4804,24" coordsize="29,2">
              <v:shape style="position:absolute;left:4804;top:24;width:29;height:2" coordorigin="4804,24" coordsize="29,0" path="m4804,24l4832,24e" filled="false" stroked="true" strokeweight=".48001pt" strokecolor="#000000">
                <v:path arrowok="t"/>
              </v:shape>
            </v:group>
            <v:group style="position:absolute;left:4832;top:5;width:4332;height:2" coordorigin="4832,5" coordsize="4332,2">
              <v:shape style="position:absolute;left:4832;top:5;width:4332;height:2" coordorigin="4832,5" coordsize="4332,0" path="m4832,5l9164,5e" filled="false" stroked="true" strokeweight=".47998pt" strokecolor="#000000">
                <v:path arrowok="t"/>
              </v:shape>
            </v:group>
            <v:group style="position:absolute;left:4832;top:24;width:4332;height:2" coordorigin="4832,24" coordsize="4332,2">
              <v:shape style="position:absolute;left:4832;top:24;width:4332;height:2" coordorigin="4832,24" coordsize="4332,0" path="m4832,24l9164,24e" filled="false" stroked="true" strokeweight=".48001pt" strokecolor="#000000">
                <v:path arrowok="t"/>
              </v:shape>
            </v:group>
          </v:group>
        </w:pict>
      </w:r>
      <w:r>
        <w:rPr>
          <w:rFonts w:ascii="宋体" w:hAnsi="宋体" w:cs="宋体" w:eastAsia="宋体" w:hint="default"/>
          <w:position w:val="0"/>
          <w:sz w:val="2"/>
          <w:szCs w:val="2"/>
        </w:rPr>
      </w:r>
    </w:p>
    <w:p>
      <w:pPr>
        <w:pStyle w:val="BodyText"/>
        <w:tabs>
          <w:tab w:pos="5572" w:val="left" w:leader="none"/>
        </w:tabs>
        <w:spacing w:line="362" w:lineRule="auto"/>
        <w:ind w:left="240" w:right="1713"/>
        <w:jc w:val="left"/>
      </w:pPr>
      <w:r>
        <w:rPr/>
        <w:pict>
          <v:shape style="position:absolute;margin-left:61.680004pt;margin-top:20.069489pt;width:459.299954pt;height:2.399979pt;mso-position-horizontal-relative:page;mso-position-vertical-relative:paragraph;z-index:-626512" type="#_x0000_t75" stroked="false">
            <v:imagedata r:id="rId22" o:title=""/>
          </v:shape>
        </w:pict>
      </w:r>
      <w:r>
        <w:rPr>
          <w:spacing w:val="-1"/>
        </w:rPr>
        <w:t>单项金额重大的应收账款判断依据或金额标准</w:t>
        <w:tab/>
        <w:t>单项金额</w:t>
      </w:r>
      <w:r>
        <w:rPr>
          <w:spacing w:val="-52"/>
        </w:rPr>
        <w:t> </w:t>
      </w:r>
      <w:r>
        <w:rPr>
          <w:spacing w:val="-1"/>
        </w:rPr>
        <w:t>2000</w:t>
      </w:r>
      <w:r>
        <w:rPr>
          <w:spacing w:val="-51"/>
        </w:rPr>
        <w:t> </w:t>
      </w:r>
      <w:r>
        <w:rPr>
          <w:spacing w:val="-1"/>
        </w:rPr>
        <w:t>万元及以上</w:t>
      </w:r>
      <w:r>
        <w:rPr>
          <w:spacing w:val="-1"/>
        </w:rPr>
        <w:t> </w:t>
      </w:r>
      <w:r>
        <w:rPr/>
        <w:t>单项金额重大的其他应收款判断依据或金额标准</w:t>
        <w:tab/>
        <w:t>单项金额</w:t>
      </w:r>
      <w:r>
        <w:rPr>
          <w:spacing w:val="-53"/>
        </w:rPr>
        <w:t> </w:t>
      </w:r>
      <w:r>
        <w:rPr/>
        <w:t>300</w:t>
      </w:r>
      <w:r>
        <w:rPr>
          <w:spacing w:val="-52"/>
        </w:rPr>
        <w:t> </w:t>
      </w:r>
      <w:r>
        <w:rPr/>
        <w:t>万元及以上</w:t>
      </w:r>
    </w:p>
    <w:p>
      <w:pPr>
        <w:pStyle w:val="BodyText"/>
        <w:spacing w:line="240" w:lineRule="auto" w:before="32"/>
        <w:ind w:left="5573" w:right="313"/>
        <w:jc w:val="left"/>
      </w:pPr>
      <w:r>
        <w:rPr/>
        <w:pict>
          <v:shape style="position:absolute;margin-left:61.680004pt;margin-top:.90349pt;width:459.299954pt;height:2.399986pt;mso-position-horizontal-relative:page;mso-position-vertical-relative:paragraph;z-index:-626488" type="#_x0000_t75" stroked="false">
            <v:imagedata r:id="rId23" o:title=""/>
          </v:shape>
        </w:pict>
      </w:r>
      <w:r>
        <w:rPr>
          <w:spacing w:val="2"/>
        </w:rPr>
        <w:t>单独进行减值测试，根据其未来现金流</w:t>
      </w:r>
    </w:p>
    <w:p>
      <w:pPr>
        <w:spacing w:after="0" w:line="240" w:lineRule="auto"/>
        <w:jc w:val="left"/>
        <w:sectPr>
          <w:pgSz w:w="11910" w:h="16840"/>
          <w:pgMar w:header="709" w:footer="683" w:top="1200" w:bottom="880" w:left="1120" w:right="1080"/>
        </w:sectPr>
      </w:pPr>
    </w:p>
    <w:p>
      <w:pPr>
        <w:pStyle w:val="BodyText"/>
        <w:spacing w:line="240" w:lineRule="auto" w:before="37"/>
        <w:ind w:left="240" w:right="-20"/>
        <w:jc w:val="left"/>
      </w:pPr>
      <w:r>
        <w:rPr/>
        <w:t>单项金额重大并单项计提坏账准备的计提方法</w:t>
      </w:r>
    </w:p>
    <w:p>
      <w:pPr>
        <w:pStyle w:val="BodyText"/>
        <w:spacing w:line="273" w:lineRule="auto" w:before="37"/>
        <w:ind w:left="240" w:right="496"/>
        <w:jc w:val="left"/>
      </w:pPr>
      <w:r>
        <w:rPr>
          <w:spacing w:val="8"/>
        </w:rPr>
        <w:br w:type="column"/>
      </w:r>
      <w:r>
        <w:rPr>
          <w:spacing w:val="8"/>
        </w:rPr>
        <w:t>量现值低于其账面价值的差额，确认减值损</w:t>
      </w:r>
      <w:r>
        <w:rPr>
          <w:spacing w:val="-103"/>
        </w:rPr>
        <w:t> </w:t>
      </w:r>
      <w:r>
        <w:rPr>
          <w:spacing w:val="-103"/>
        </w:rPr>
      </w:r>
      <w:r>
        <w:rPr/>
        <w:t>失，计提坏账准备</w:t>
      </w:r>
    </w:p>
    <w:p>
      <w:pPr>
        <w:spacing w:after="0" w:line="273" w:lineRule="auto"/>
        <w:jc w:val="left"/>
        <w:sectPr>
          <w:type w:val="continuous"/>
          <w:pgSz w:w="11910" w:h="16840"/>
          <w:pgMar w:top="1600" w:bottom="280" w:left="1120" w:right="1080"/>
          <w:cols w:num="2" w:equalWidth="0">
            <w:col w:w="4441" w:space="365"/>
            <w:col w:w="4904"/>
          </w:cols>
        </w:sectPr>
      </w:pPr>
    </w:p>
    <w:p>
      <w:pPr>
        <w:spacing w:line="240" w:lineRule="auto" w:before="13"/>
        <w:rPr>
          <w:rFonts w:ascii="宋体" w:hAnsi="宋体" w:cs="宋体" w:eastAsia="宋体" w:hint="default"/>
          <w:sz w:val="8"/>
          <w:szCs w:val="8"/>
        </w:rPr>
      </w:pPr>
    </w:p>
    <w:p>
      <w:pPr>
        <w:spacing w:line="28" w:lineRule="exact"/>
        <w:ind w:left="113" w:right="0" w:firstLine="0"/>
        <w:rPr>
          <w:rFonts w:ascii="宋体" w:hAnsi="宋体" w:cs="宋体" w:eastAsia="宋体" w:hint="default"/>
          <w:sz w:val="2"/>
          <w:szCs w:val="2"/>
        </w:rPr>
      </w:pPr>
      <w:r>
        <w:rPr>
          <w:rFonts w:ascii="宋体" w:hAnsi="宋体" w:cs="宋体" w:eastAsia="宋体" w:hint="default"/>
          <w:position w:val="0"/>
          <w:sz w:val="2"/>
          <w:szCs w:val="2"/>
        </w:rPr>
        <w:pict>
          <v:group style="width:459.55pt;height:1.45pt;mso-position-horizontal-relative:char;mso-position-vertical-relative:line" coordorigin="0,0" coordsize="9191,29">
            <v:group style="position:absolute;left:5;top:24;width:4821;height:2" coordorigin="5,24" coordsize="4821,2">
              <v:shape style="position:absolute;left:5;top:24;width:4821;height:2" coordorigin="5,24" coordsize="4821,0" path="m5,24l4825,24e" filled="false" stroked="true" strokeweight=".48001pt" strokecolor="#000000">
                <v:path arrowok="t"/>
              </v:shape>
            </v:group>
            <v:group style="position:absolute;left:5;top:5;width:4821;height:2" coordorigin="5,5" coordsize="4821,2">
              <v:shape style="position:absolute;left:5;top:5;width:4821;height:2" coordorigin="5,5" coordsize="4821,0" path="m5,5l4825,5e" filled="false" stroked="true" strokeweight=".48001pt" strokecolor="#000000">
                <v:path arrowok="t"/>
              </v:shape>
            </v:group>
            <v:group style="position:absolute;left:4811;top:5;width:29;height:2" coordorigin="4811,5" coordsize="29,2">
              <v:shape style="position:absolute;left:4811;top:5;width:29;height:2" coordorigin="4811,5" coordsize="29,0" path="m4811,5l4840,5e" filled="false" stroked="true" strokeweight=".48001pt" strokecolor="#000000">
                <v:path arrowok="t"/>
              </v:shape>
            </v:group>
            <v:group style="position:absolute;left:4811;top:24;width:4376;height:2" coordorigin="4811,24" coordsize="4376,2">
              <v:shape style="position:absolute;left:4811;top:24;width:4376;height:2" coordorigin="4811,24" coordsize="4376,0" path="m4811,24l9186,24e" filled="false" stroked="true" strokeweight=".48001pt" strokecolor="#000000">
                <v:path arrowok="t"/>
              </v:shape>
            </v:group>
            <v:group style="position:absolute;left:4840;top:5;width:4347;height:2" coordorigin="4840,5" coordsize="4347,2">
              <v:shape style="position:absolute;left:4840;top:5;width:4347;height:2" coordorigin="4840,5" coordsize="4347,0" path="m4840,5l9186,5e" filled="false" stroked="true" strokeweight=".48001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type w:val="continuous"/>
          <w:pgSz w:w="11910" w:h="16840"/>
          <w:pgMar w:top="1600" w:bottom="280" w:left="1120" w:right="1080"/>
        </w:sectPr>
      </w:pPr>
    </w:p>
    <w:p>
      <w:pPr>
        <w:pStyle w:val="BodyText"/>
        <w:spacing w:line="352" w:lineRule="auto" w:before="83"/>
        <w:ind w:left="687" w:right="102" w:hanging="107"/>
        <w:jc w:val="left"/>
      </w:pPr>
      <w:r>
        <w:rPr/>
        <w:t>（2）按组合计提坏账的应收款项坏账准备的确定依据、计提方法： </w:t>
      </w:r>
      <w:r>
        <w:rPr>
          <w:spacing w:val="2"/>
        </w:rPr>
        <w:t>本公司将未划分为单项金额重大的应收款项，划分为单项金额非重大的应收款项。本公司对单</w:t>
      </w:r>
    </w:p>
    <w:p>
      <w:pPr>
        <w:pStyle w:val="BodyText"/>
        <w:spacing w:line="213" w:lineRule="exact"/>
        <w:ind w:right="0"/>
        <w:jc w:val="both"/>
      </w:pPr>
      <w:r>
        <w:rPr/>
        <w:t>项金额非重大的应收款项，以及经单独测试后未发生减值的应收款项（包括单项金额重大和非重大</w:t>
      </w:r>
      <w:r>
        <w:rPr>
          <w:spacing w:val="-105"/>
        </w:rPr>
        <w:t>）</w:t>
      </w:r>
      <w:r>
        <w:rPr/>
        <w:t>，</w:t>
      </w:r>
    </w:p>
    <w:p>
      <w:pPr>
        <w:pStyle w:val="BodyText"/>
        <w:spacing w:line="273" w:lineRule="auto" w:before="37"/>
        <w:ind w:right="221"/>
        <w:jc w:val="both"/>
      </w:pPr>
      <w:r>
        <w:rPr/>
        <w:t>以账龄为信用风险特征划分为若干组合，根据以前年度与之相同或相类似的、具有类似信用风险特征 的应收款项组合的实际损失率为基础，结合现时情况确定本期各项组合计提坏账准备的比例，据此计 算本期应计提的坏账准备。采用账龄分析法计提坏账准备的计提比例如下：</w:t>
      </w:r>
    </w:p>
    <w:p>
      <w:pPr>
        <w:pStyle w:val="BodyText"/>
        <w:spacing w:line="273" w:lineRule="auto" w:before="101"/>
        <w:ind w:right="219" w:firstLine="526"/>
        <w:jc w:val="both"/>
      </w:pPr>
      <w:r>
        <w:rPr/>
        <w:pict>
          <v:group style="position:absolute;margin-left:74.159996pt;margin-top:74.254707pt;width:455.4pt;height:119.2pt;mso-position-horizontal-relative:page;mso-position-vertical-relative:paragraph;z-index:-626464" coordorigin="1483,1485" coordsize="9108,2384">
            <v:shape style="position:absolute;left:5676;top:1485;width:10;height:368" type="#_x0000_t75" stroked="false">
              <v:imagedata r:id="rId24" o:title=""/>
            </v:shape>
            <v:group style="position:absolute;left:1488;top:3863;width:4188;height:2" coordorigin="1488,3863" coordsize="4188,2">
              <v:shape style="position:absolute;left:1488;top:3863;width:4188;height:2" coordorigin="1488,3863" coordsize="4188,0" path="m1488,3863l5676,3863e" filled="false" stroked="true" strokeweight=".48001pt" strokecolor="#000000">
                <v:path arrowok="t"/>
              </v:shape>
            </v:group>
            <v:group style="position:absolute;left:1488;top:3844;width:4188;height:2" coordorigin="1488,3844" coordsize="4188,2">
              <v:shape style="position:absolute;left:1488;top:3844;width:4188;height:2" coordorigin="1488,3844" coordsize="4188,0" path="m1488,3844l5676,3844e" filled="false" stroked="true" strokeweight=".47998pt" strokecolor="#000000">
                <v:path arrowok="t"/>
              </v:shape>
              <v:shape style="position:absolute;left:1483;top:1834;width:9108;height:2005" type="#_x0000_t75" stroked="false">
                <v:imagedata r:id="rId25" o:title=""/>
              </v:shape>
            </v:group>
            <v:group style="position:absolute;left:5676;top:3844;width:29;height:2" coordorigin="5676,3844" coordsize="29,2">
              <v:shape style="position:absolute;left:5676;top:3844;width:29;height:2" coordorigin="5676,3844" coordsize="29,0" path="m5676,3844l5705,3844e" filled="false" stroked="true" strokeweight=".47998pt" strokecolor="#000000">
                <v:path arrowok="t"/>
              </v:shape>
            </v:group>
            <v:group style="position:absolute;left:5676;top:3863;width:4899;height:2" coordorigin="5676,3863" coordsize="4899,2">
              <v:shape style="position:absolute;left:5676;top:3863;width:4899;height:2" coordorigin="5676,3863" coordsize="4899,0" path="m5676,3863l10574,3863e" filled="false" stroked="true" strokeweight=".48001pt" strokecolor="#000000">
                <v:path arrowok="t"/>
              </v:shape>
            </v:group>
            <v:group style="position:absolute;left:5705;top:3844;width:4870;height:2" coordorigin="5705,3844" coordsize="4870,2">
              <v:shape style="position:absolute;left:5705;top:3844;width:4870;height:2" coordorigin="5705,3844" coordsize="4870,0" path="m5705,3844l10574,3844e" filled="false" stroked="true" strokeweight=".47998pt" strokecolor="#000000">
                <v:path arrowok="t"/>
              </v:shape>
            </v:group>
            <w10:wrap type="none"/>
          </v:group>
        </w:pict>
      </w:r>
      <w:r>
        <w:rPr/>
        <w:t>应收账款、其他应收款以账龄为风险特征，划分为</w:t>
      </w:r>
      <w:r>
        <w:rPr>
          <w:spacing w:val="-37"/>
        </w:rPr>
        <w:t> </w:t>
      </w:r>
      <w:r>
        <w:rPr/>
        <w:t>1</w:t>
      </w:r>
      <w:r>
        <w:rPr>
          <w:spacing w:val="-36"/>
        </w:rPr>
        <w:t> </w:t>
      </w:r>
      <w:r>
        <w:rPr/>
        <w:t>年以内、1-2</w:t>
      </w:r>
      <w:r>
        <w:rPr>
          <w:spacing w:val="-36"/>
        </w:rPr>
        <w:t> </w:t>
      </w:r>
      <w:r>
        <w:rPr/>
        <w:t>年、2-3</w:t>
      </w:r>
      <w:r>
        <w:rPr>
          <w:spacing w:val="-36"/>
        </w:rPr>
        <w:t> </w:t>
      </w:r>
      <w:r>
        <w:rPr/>
        <w:t>年、3-5</w:t>
      </w:r>
      <w:r>
        <w:rPr>
          <w:spacing w:val="-37"/>
        </w:rPr>
        <w:t> </w:t>
      </w:r>
      <w:r>
        <w:rPr/>
        <w:t>年、5</w:t>
      </w:r>
      <w:r>
        <w:rPr>
          <w:spacing w:val="-36"/>
        </w:rPr>
        <w:t> </w:t>
      </w:r>
      <w:r>
        <w:rPr/>
        <w:t>年以</w:t>
      </w:r>
      <w:r>
        <w:rPr/>
        <w:t> 上</w:t>
      </w:r>
      <w:r>
        <w:rPr>
          <w:spacing w:val="-53"/>
        </w:rPr>
        <w:t> </w:t>
      </w:r>
      <w:r>
        <w:rPr/>
        <w:t>5</w:t>
      </w:r>
      <w:r>
        <w:rPr>
          <w:spacing w:val="-52"/>
        </w:rPr>
        <w:t> </w:t>
      </w:r>
      <w:r>
        <w:rPr/>
        <w:t>个风险组合，坏账准备采用账龄分析法与个别认定法相结合的方法计提。对政府部门的欠款坏账</w:t>
      </w:r>
      <w:r>
        <w:rPr/>
        <w:t> </w:t>
      </w:r>
      <w:r>
        <w:rPr>
          <w:spacing w:val="-3"/>
        </w:rPr>
        <w:t>准备的计提：账龄</w:t>
      </w:r>
      <w:r>
        <w:rPr>
          <w:spacing w:val="-63"/>
        </w:rPr>
        <w:t> </w:t>
      </w:r>
      <w:r>
        <w:rPr/>
        <w:t>3</w:t>
      </w:r>
      <w:r>
        <w:rPr>
          <w:spacing w:val="-62"/>
        </w:rPr>
        <w:t> </w:t>
      </w:r>
      <w:r>
        <w:rPr/>
        <w:t>年以内按余额的</w:t>
      </w:r>
      <w:r>
        <w:rPr>
          <w:spacing w:val="-63"/>
        </w:rPr>
        <w:t> </w:t>
      </w:r>
      <w:r>
        <w:rPr/>
        <w:t>2%计提坏账准备，账龄较长的按照个别认定法。其余应收款项按</w:t>
      </w:r>
      <w:r>
        <w:rPr/>
        <w:t> 账龄分析计提，根据各账龄组合应收款项余额的一定比例计算确定坏账准备。计提坏账准备的比例：</w:t>
      </w:r>
    </w:p>
    <w:p>
      <w:pPr>
        <w:spacing w:line="240" w:lineRule="auto" w:before="12"/>
        <w:rPr>
          <w:rFonts w:ascii="宋体" w:hAnsi="宋体" w:cs="宋体" w:eastAsia="宋体" w:hint="default"/>
          <w:sz w:val="9"/>
          <w:szCs w:val="9"/>
        </w:rPr>
      </w:pPr>
    </w:p>
    <w:tbl>
      <w:tblPr>
        <w:tblW w:w="0" w:type="auto"/>
        <w:jc w:val="left"/>
        <w:tblInd w:w="302" w:type="dxa"/>
        <w:tblLayout w:type="fixed"/>
        <w:tblCellMar>
          <w:top w:w="0" w:type="dxa"/>
          <w:left w:w="0" w:type="dxa"/>
          <w:bottom w:w="0" w:type="dxa"/>
          <w:right w:w="0" w:type="dxa"/>
        </w:tblCellMar>
        <w:tblLook w:val="01E0"/>
      </w:tblPr>
      <w:tblGrid>
        <w:gridCol w:w="4345"/>
        <w:gridCol w:w="4720"/>
      </w:tblGrid>
      <w:tr>
        <w:trPr>
          <w:trHeight w:val="746" w:hRule="exact"/>
        </w:trPr>
        <w:tc>
          <w:tcPr>
            <w:tcW w:w="4345" w:type="dxa"/>
            <w:tcBorders>
              <w:top w:val="single" w:sz="12" w:space="0" w:color="000000"/>
              <w:left w:val="nil" w:sz="6" w:space="0" w:color="auto"/>
              <w:bottom w:val="nil" w:sz="6" w:space="0" w:color="auto"/>
              <w:right w:val="nil" w:sz="6" w:space="0" w:color="auto"/>
            </w:tcBorders>
          </w:tcPr>
          <w:p>
            <w:pPr>
              <w:pStyle w:val="TableParagraph"/>
              <w:spacing w:line="261" w:lineRule="exact"/>
              <w:ind w:right="164"/>
              <w:jc w:val="center"/>
              <w:rPr>
                <w:rFonts w:ascii="宋体" w:hAnsi="宋体" w:cs="宋体" w:eastAsia="宋体" w:hint="default"/>
                <w:sz w:val="21"/>
                <w:szCs w:val="21"/>
              </w:rPr>
            </w:pPr>
            <w:r>
              <w:rPr>
                <w:rFonts w:ascii="宋体" w:hAnsi="宋体" w:cs="宋体" w:eastAsia="宋体" w:hint="default"/>
                <w:sz w:val="21"/>
                <w:szCs w:val="21"/>
              </w:rPr>
              <w:t>应收款项账龄</w:t>
            </w:r>
          </w:p>
          <w:p>
            <w:pPr>
              <w:pStyle w:val="TableParagraph"/>
              <w:spacing w:line="240" w:lineRule="auto" w:before="102"/>
              <w:ind w:right="164"/>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720" w:type="dxa"/>
            <w:tcBorders>
              <w:top w:val="single" w:sz="12" w:space="0" w:color="000000"/>
              <w:left w:val="nil" w:sz="6" w:space="0" w:color="auto"/>
              <w:bottom w:val="nil" w:sz="6" w:space="0" w:color="auto"/>
              <w:right w:val="nil" w:sz="6" w:space="0" w:color="auto"/>
            </w:tcBorders>
          </w:tcPr>
          <w:p>
            <w:pPr>
              <w:pStyle w:val="TableParagraph"/>
              <w:spacing w:line="261" w:lineRule="exact"/>
              <w:ind w:right="157"/>
              <w:jc w:val="center"/>
              <w:rPr>
                <w:rFonts w:ascii="宋体" w:hAnsi="宋体" w:cs="宋体" w:eastAsia="宋体" w:hint="default"/>
                <w:sz w:val="21"/>
                <w:szCs w:val="21"/>
              </w:rPr>
            </w:pPr>
            <w:r>
              <w:rPr>
                <w:rFonts w:ascii="宋体" w:hAnsi="宋体" w:cs="宋体" w:eastAsia="宋体" w:hint="default"/>
                <w:sz w:val="21"/>
                <w:szCs w:val="21"/>
              </w:rPr>
              <w:t>坏账准备计提比例</w:t>
            </w:r>
          </w:p>
          <w:p>
            <w:pPr>
              <w:pStyle w:val="TableParagraph"/>
              <w:spacing w:line="240" w:lineRule="auto" w:before="102"/>
              <w:ind w:right="155"/>
              <w:jc w:val="center"/>
              <w:rPr>
                <w:rFonts w:ascii="宋体" w:hAnsi="宋体" w:cs="宋体" w:eastAsia="宋体" w:hint="default"/>
                <w:sz w:val="21"/>
                <w:szCs w:val="21"/>
              </w:rPr>
            </w:pPr>
            <w:r>
              <w:rPr>
                <w:rFonts w:ascii="宋体"/>
                <w:sz w:val="21"/>
              </w:rPr>
              <w:t>5%</w:t>
            </w:r>
          </w:p>
        </w:tc>
      </w:tr>
      <w:tr>
        <w:trPr>
          <w:trHeight w:val="397"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3"/>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72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80"/>
              <w:jc w:val="right"/>
              <w:rPr>
                <w:rFonts w:ascii="宋体" w:hAnsi="宋体" w:cs="宋体" w:eastAsia="宋体" w:hint="default"/>
                <w:sz w:val="21"/>
                <w:szCs w:val="21"/>
              </w:rPr>
            </w:pPr>
            <w:r>
              <w:rPr>
                <w:rFonts w:ascii="宋体"/>
                <w:sz w:val="21"/>
              </w:rPr>
              <w:t>10%</w:t>
            </w:r>
          </w:p>
        </w:tc>
      </w:tr>
      <w:tr>
        <w:trPr>
          <w:trHeight w:val="397"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3"/>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72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80"/>
              <w:jc w:val="right"/>
              <w:rPr>
                <w:rFonts w:ascii="宋体" w:hAnsi="宋体" w:cs="宋体" w:eastAsia="宋体" w:hint="default"/>
                <w:sz w:val="21"/>
                <w:szCs w:val="21"/>
              </w:rPr>
            </w:pPr>
            <w:r>
              <w:rPr>
                <w:rFonts w:ascii="宋体"/>
                <w:sz w:val="21"/>
              </w:rPr>
              <w:t>20%</w:t>
            </w:r>
          </w:p>
        </w:tc>
      </w:tr>
      <w:tr>
        <w:trPr>
          <w:trHeight w:val="397"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3"/>
              <w:jc w:val="center"/>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2"/>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72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80"/>
              <w:jc w:val="right"/>
              <w:rPr>
                <w:rFonts w:ascii="宋体" w:hAnsi="宋体" w:cs="宋体" w:eastAsia="宋体" w:hint="default"/>
                <w:sz w:val="21"/>
                <w:szCs w:val="21"/>
              </w:rPr>
            </w:pPr>
            <w:r>
              <w:rPr>
                <w:rFonts w:ascii="宋体"/>
                <w:sz w:val="21"/>
              </w:rPr>
              <w:t>40%</w:t>
            </w:r>
          </w:p>
        </w:tc>
      </w:tr>
      <w:tr>
        <w:trPr>
          <w:trHeight w:val="404"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4"/>
              <w:jc w:val="center"/>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472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27"/>
              <w:jc w:val="right"/>
              <w:rPr>
                <w:rFonts w:ascii="宋体" w:hAnsi="宋体" w:cs="宋体" w:eastAsia="宋体" w:hint="default"/>
                <w:sz w:val="21"/>
                <w:szCs w:val="21"/>
              </w:rPr>
            </w:pPr>
            <w:r>
              <w:rPr>
                <w:rFonts w:ascii="宋体"/>
                <w:sz w:val="21"/>
              </w:rPr>
              <w:t>100%</w:t>
            </w:r>
          </w:p>
        </w:tc>
      </w:tr>
    </w:tbl>
    <w:p>
      <w:pPr>
        <w:spacing w:line="336" w:lineRule="auto" w:before="42"/>
        <w:ind w:left="692" w:right="7547" w:hanging="5"/>
        <w:jc w:val="left"/>
        <w:rPr>
          <w:rFonts w:ascii="宋体" w:hAnsi="宋体" w:cs="宋体" w:eastAsia="宋体" w:hint="default"/>
          <w:sz w:val="21"/>
          <w:szCs w:val="21"/>
        </w:rPr>
      </w:pPr>
      <w:r>
        <w:rPr>
          <w:rFonts w:ascii="宋体" w:hAnsi="宋体" w:cs="宋体" w:eastAsia="宋体" w:hint="default"/>
          <w:b/>
          <w:bCs/>
          <w:sz w:val="21"/>
          <w:szCs w:val="21"/>
        </w:rPr>
        <w:t>（九）存货</w:t>
      </w:r>
      <w:r>
        <w:rPr>
          <w:rFonts w:ascii="宋体" w:hAnsi="宋体" w:cs="宋体" w:eastAsia="宋体" w:hint="default"/>
          <w:b/>
          <w:bCs/>
          <w:w w:val="99"/>
          <w:sz w:val="21"/>
          <w:szCs w:val="21"/>
        </w:rPr>
        <w:t> </w:t>
      </w:r>
      <w:r>
        <w:rPr>
          <w:rFonts w:ascii="宋体" w:hAnsi="宋体" w:cs="宋体" w:eastAsia="宋体" w:hint="default"/>
          <w:sz w:val="21"/>
          <w:szCs w:val="21"/>
        </w:rPr>
        <w:t>1、存货的分类</w:t>
      </w:r>
    </w:p>
    <w:p>
      <w:pPr>
        <w:pStyle w:val="BodyText"/>
        <w:spacing w:line="272" w:lineRule="exact" w:before="33"/>
        <w:ind w:right="102" w:firstLine="560"/>
        <w:jc w:val="left"/>
      </w:pPr>
      <w:r>
        <w:rPr/>
        <w:t>公司存货分类为：原材料、工程施工、生产成本、库存商品、开发产品、开发成本、低值易耗 品等。</w:t>
      </w:r>
    </w:p>
    <w:p>
      <w:pPr>
        <w:pStyle w:val="BodyText"/>
        <w:spacing w:line="338" w:lineRule="auto" w:before="65"/>
        <w:ind w:left="699" w:right="102" w:firstLine="21"/>
        <w:jc w:val="left"/>
      </w:pPr>
      <w:r>
        <w:rPr/>
        <w:t>2、存货取得和发出的计价方法 公司存货取得时按实际成本计价；发出时按先进先出法计价。价值较高、反复使用的周转材料</w:t>
      </w:r>
    </w:p>
    <w:p>
      <w:pPr>
        <w:pStyle w:val="BodyText"/>
        <w:spacing w:line="226" w:lineRule="exact"/>
        <w:ind w:right="102"/>
        <w:jc w:val="left"/>
      </w:pPr>
      <w:r>
        <w:rPr/>
        <w:t>采用分次摊销法摊销，其它低值易耗品于领用时采用一次摊销法核算。</w:t>
      </w:r>
    </w:p>
    <w:p>
      <w:pPr>
        <w:pStyle w:val="BodyText"/>
        <w:spacing w:line="355" w:lineRule="auto" w:before="129"/>
        <w:ind w:left="699" w:right="102"/>
        <w:jc w:val="left"/>
      </w:pPr>
      <w:r>
        <w:rPr/>
        <w:t>债务重组取得债务人用以抵债的存货，以该存货的公允价值为基础确定其入账价值。 在非货币性资产交换具备商业实质和换入资产或换出资产的公允价值能够可靠计量的前提下，</w:t>
      </w:r>
    </w:p>
    <w:p>
      <w:pPr>
        <w:pStyle w:val="BodyText"/>
        <w:spacing w:line="211" w:lineRule="exact"/>
        <w:ind w:right="102"/>
        <w:jc w:val="left"/>
      </w:pPr>
      <w:r>
        <w:rPr/>
        <w:t>非货币性资产交换换入的存货通常以换出资产的公允价值为基础确定其入账价值，除非有确凿证据表</w:t>
      </w:r>
    </w:p>
    <w:p>
      <w:pPr>
        <w:pStyle w:val="BodyText"/>
        <w:spacing w:line="273" w:lineRule="auto" w:before="37"/>
        <w:ind w:right="204"/>
        <w:jc w:val="left"/>
      </w:pPr>
      <w:r>
        <w:rPr/>
        <w:t>明换入资产的公允价值更加可靠；不满足上述前提的非货币性资产交换，以换出资产的账面价值和应 支付的相关税费作为换入存货的成本。</w:t>
      </w:r>
    </w:p>
    <w:p>
      <w:pPr>
        <w:pStyle w:val="BodyText"/>
        <w:spacing w:line="273" w:lineRule="auto" w:before="100"/>
        <w:ind w:right="102" w:firstLine="538"/>
        <w:jc w:val="left"/>
      </w:pPr>
      <w:r>
        <w:rPr/>
        <w:t>以同一控制下的企业吸收合并方式取得的存货按被合并方的账面价值确定其入账价值；以非同 一控制下的企业吸收合并方式取得的存货按公允价值确定其入账价值。</w:t>
      </w:r>
    </w:p>
    <w:p>
      <w:pPr>
        <w:pStyle w:val="BodyText"/>
        <w:spacing w:line="345" w:lineRule="auto" w:before="81"/>
        <w:ind w:left="699" w:right="5545" w:hanging="66"/>
        <w:jc w:val="left"/>
      </w:pPr>
      <w:r>
        <w:rPr/>
        <w:t>3、存货的盘存制度 存货数量盘存方法采用永续盘存制。 4、存货减值</w:t>
      </w:r>
    </w:p>
    <w:p>
      <w:pPr>
        <w:pStyle w:val="BodyText"/>
        <w:spacing w:line="273" w:lineRule="auto" w:before="37"/>
        <w:ind w:right="102" w:firstLine="538"/>
        <w:jc w:val="left"/>
      </w:pPr>
      <w:r>
        <w:rPr/>
        <w:t>期末对存货进行全面清查后，按存货的成本与可变现净值孰低计量。存货成本高于其可变现净 值的，计提存货跌价准备，计入当期损益。</w:t>
      </w:r>
    </w:p>
    <w:p>
      <w:pPr>
        <w:pStyle w:val="BodyText"/>
        <w:spacing w:line="273" w:lineRule="auto" w:before="101"/>
        <w:ind w:right="102" w:firstLine="538"/>
        <w:jc w:val="left"/>
      </w:pPr>
      <w:r>
        <w:rPr/>
        <w:t>可变现净值是指在日常活动中，存货的估计售价减去至完工时估计将要发生的成本、估计的销 售费用以及相关税费后的金额。</w:t>
      </w:r>
    </w:p>
    <w:p>
      <w:pPr>
        <w:pStyle w:val="BodyText"/>
        <w:spacing w:line="273" w:lineRule="auto" w:before="100"/>
        <w:ind w:right="102" w:firstLine="538"/>
        <w:jc w:val="left"/>
      </w:pPr>
      <w:r>
        <w:rPr/>
        <w:t>为生产而持有的材料等，用其生产的产成品的可变现净值高于成本的，该材料仍然应当按照成 本计量；材料价格的下降表明产成品的可变现净值低于成本的，该材料应当按照可变现净值计量。</w:t>
      </w:r>
    </w:p>
    <w:p>
      <w:pPr>
        <w:pStyle w:val="BodyText"/>
        <w:spacing w:line="240" w:lineRule="auto" w:before="101"/>
        <w:ind w:left="699" w:right="102"/>
        <w:jc w:val="left"/>
      </w:pPr>
      <w:r>
        <w:rPr/>
        <w:t>为执行销售合同或者劳务合同而持有的存货，其可变现净值以合同价格为基础计算，若持有存</w:t>
      </w:r>
    </w:p>
    <w:p>
      <w:pPr>
        <w:spacing w:after="0" w:line="240" w:lineRule="auto"/>
        <w:jc w:val="left"/>
        <w:sectPr>
          <w:pgSz w:w="11910" w:h="16840"/>
          <w:pgMar w:header="709" w:footer="683" w:top="1200" w:bottom="880" w:left="1200" w:right="1080"/>
        </w:sectPr>
      </w:pPr>
    </w:p>
    <w:p>
      <w:pPr>
        <w:pStyle w:val="BodyText"/>
        <w:spacing w:line="352" w:lineRule="auto" w:before="83"/>
        <w:ind w:left="699" w:right="102" w:hanging="539"/>
        <w:jc w:val="left"/>
      </w:pPr>
      <w:r>
        <w:rPr/>
        <w:t>货的数量多于销售合同订购数量的，超出部分的存货的可变现净值以一般销售价格为基础计算。 期末通常按照单个存货项目计提存货跌价准备；对于数量繁多、单价较低的存货，按照存货类</w:t>
      </w:r>
    </w:p>
    <w:p>
      <w:pPr>
        <w:pStyle w:val="BodyText"/>
        <w:spacing w:line="213" w:lineRule="exact"/>
        <w:ind w:right="102"/>
        <w:jc w:val="left"/>
      </w:pPr>
      <w:r>
        <w:rPr/>
        <w:t>别计提存货跌价准备；与在同一地区生产和销售的产品系列相关、具有相同或类似最终用途或目的，</w:t>
      </w:r>
    </w:p>
    <w:p>
      <w:pPr>
        <w:pStyle w:val="BodyText"/>
        <w:spacing w:line="355" w:lineRule="auto" w:before="37"/>
        <w:ind w:left="699" w:right="102" w:hanging="539"/>
        <w:jc w:val="left"/>
      </w:pPr>
      <w:r>
        <w:rPr/>
        <w:t>且难以与其他项目分开计量的存货，则合并计提存货跌价准备。 以前减记存货价值的影响因素已经消失的，减记的金额予以恢复，并在原已计提的存货跌价准</w:t>
      </w:r>
    </w:p>
    <w:p>
      <w:pPr>
        <w:pStyle w:val="BodyText"/>
        <w:spacing w:line="211" w:lineRule="exact"/>
        <w:ind w:right="102"/>
        <w:jc w:val="left"/>
      </w:pPr>
      <w:r>
        <w:rPr/>
        <w:t>备金额内转回，转回的金额计入当期损益。</w:t>
      </w:r>
    </w:p>
    <w:p>
      <w:pPr>
        <w:spacing w:line="319" w:lineRule="auto" w:before="109"/>
        <w:ind w:left="721" w:right="6985" w:firstLine="1"/>
        <w:jc w:val="left"/>
        <w:rPr>
          <w:rFonts w:ascii="宋体" w:hAnsi="宋体" w:cs="宋体" w:eastAsia="宋体" w:hint="default"/>
          <w:sz w:val="21"/>
          <w:szCs w:val="21"/>
        </w:rPr>
      </w:pPr>
      <w:r>
        <w:rPr>
          <w:rFonts w:ascii="宋体" w:hAnsi="宋体" w:cs="宋体" w:eastAsia="宋体" w:hint="default"/>
          <w:b/>
          <w:bCs/>
          <w:sz w:val="21"/>
          <w:szCs w:val="21"/>
        </w:rPr>
        <w:t>（十）长期股权投资</w:t>
      </w:r>
      <w:r>
        <w:rPr>
          <w:rFonts w:ascii="宋体" w:hAnsi="宋体" w:cs="宋体" w:eastAsia="宋体" w:hint="default"/>
          <w:b/>
          <w:bCs/>
          <w:spacing w:val="1"/>
          <w:w w:val="99"/>
          <w:sz w:val="21"/>
          <w:szCs w:val="21"/>
        </w:rPr>
        <w:t> </w:t>
      </w:r>
      <w:r>
        <w:rPr>
          <w:rFonts w:ascii="宋体" w:hAnsi="宋体" w:cs="宋体" w:eastAsia="宋体" w:hint="default"/>
          <w:sz w:val="21"/>
          <w:szCs w:val="21"/>
        </w:rPr>
        <w:t>1、初始计量</w:t>
      </w:r>
    </w:p>
    <w:p>
      <w:pPr>
        <w:pStyle w:val="BodyText"/>
        <w:spacing w:line="240" w:lineRule="auto" w:before="41"/>
        <w:ind w:left="699" w:right="102"/>
        <w:jc w:val="left"/>
      </w:pPr>
      <w:r>
        <w:rPr/>
        <w:t>（1）企业合并形成的长期股权投资</w:t>
      </w:r>
    </w:p>
    <w:p>
      <w:pPr>
        <w:pStyle w:val="BodyText"/>
        <w:spacing w:line="273" w:lineRule="auto" w:before="130"/>
        <w:ind w:right="219" w:firstLine="538"/>
        <w:jc w:val="both"/>
      </w:pPr>
      <w:r>
        <w:rPr/>
        <w:t>①公司对同一控制下的企业合并采用权益结合法确定合并成本。公司以支付现金、转让非现金 资产或承担债务方式以及以发行权益性证券作为合并对价的，在合并日按照取得被合并方所有者权益 账面价值的份额作为长期股权投资的初始投资成本。长期股权投资初始投资成本与支付的现金、转让 的非现金资产或承担债务账面价值以及所发行股份面值总额之间的差额，调整资本公积；资本公积不 足冲减的，调整留存收益。合并发生的各项直接相关费用，包括为进行合并而支付的审计费用、评估 费用、法律服务费用等，于发生时计入当期损益。</w:t>
      </w:r>
    </w:p>
    <w:p>
      <w:pPr>
        <w:pStyle w:val="BodyText"/>
        <w:spacing w:line="273" w:lineRule="auto" w:before="100"/>
        <w:ind w:right="219" w:firstLine="538"/>
        <w:jc w:val="both"/>
      </w:pPr>
      <w:r>
        <w:rPr/>
        <w:t>②公司对非同一控制下的企业合并采用购买法确定合并成本。公司以在购买日为取得对被购买 方的控制权而付出的资产、发生或承担的负债以及发行的权益性证券的公允价值作为合并成本。采用 吸收合并时，合并成本大于合并中取得的被购买方可辨认净资产公允价值份额的差额，确认为商誉； 采用控股合并时，合并成本大于在合并中取得的各项可辨认资产、负债公允价值份额的，不调整长期 股权投资初始成本，在编制合并财务报表时将其差额确认为合并资产负债表中的商誉；合并成本小于 合并中取得的被购买方可辨认净资产公允价值份额的差额，计入当期损益。</w:t>
      </w:r>
    </w:p>
    <w:p>
      <w:pPr>
        <w:pStyle w:val="BodyText"/>
        <w:spacing w:line="240" w:lineRule="auto" w:before="101"/>
        <w:ind w:left="699" w:right="102"/>
        <w:jc w:val="left"/>
      </w:pPr>
      <w:r>
        <w:rPr/>
        <w:t>（2）其他方式取得的长期股权投资</w:t>
      </w:r>
    </w:p>
    <w:p>
      <w:pPr>
        <w:pStyle w:val="BodyText"/>
        <w:spacing w:line="240" w:lineRule="auto" w:before="129"/>
        <w:ind w:left="699" w:right="102"/>
        <w:jc w:val="left"/>
      </w:pPr>
      <w:r>
        <w:rPr/>
        <w:t>①以支付现金方式取得的长期股权投资，按照实际支付的购买价款作为初始投资成本。</w:t>
      </w:r>
    </w:p>
    <w:p>
      <w:pPr>
        <w:pStyle w:val="BodyText"/>
        <w:spacing w:line="240" w:lineRule="auto" w:before="130"/>
        <w:ind w:left="699" w:right="0"/>
        <w:jc w:val="left"/>
      </w:pPr>
      <w:r>
        <w:rPr/>
        <w:t>②以发行权益性证券取得的长期股权投资，按照发行权益性证券的公允价值作为初始投资成本。</w:t>
      </w:r>
    </w:p>
    <w:p>
      <w:pPr>
        <w:pStyle w:val="BodyText"/>
        <w:spacing w:line="273" w:lineRule="auto" w:before="129"/>
        <w:ind w:right="219" w:firstLine="538"/>
        <w:jc w:val="both"/>
      </w:pPr>
      <w:r>
        <w:rPr/>
        <w:t>③投资者投入的长期股权投资，按照投资合同或协议约定的价值（扣除已宣告但尚未发放的现 金股利或利润）作为初始投资成本，但合同或协议约定价值不公允的除外。</w:t>
      </w:r>
    </w:p>
    <w:p>
      <w:pPr>
        <w:pStyle w:val="BodyText"/>
        <w:spacing w:line="273" w:lineRule="auto" w:before="100"/>
        <w:ind w:right="221" w:firstLine="538"/>
        <w:jc w:val="both"/>
      </w:pPr>
      <w:r>
        <w:rPr>
          <w:spacing w:val="7"/>
        </w:rPr>
        <w:t>④在非货币性资产交换具备商业实质和换入资产或换出资产的公允价值能够可靠计量的前提</w:t>
      </w:r>
      <w:r>
        <w:rPr/>
        <w:t> 下，非货币性资产交换换入的长期股权投资以换出资产的公允价值为基础确定其初始投资成本，除非 有确凿证据表明换入资产的公允价值更加可靠；不满足上述前提的非货币性资产交换，以换出资产的 账面价值和应支付的相关税费作为换入长期股权投资的初始投资成本。</w:t>
      </w:r>
    </w:p>
    <w:p>
      <w:pPr>
        <w:pStyle w:val="BodyText"/>
        <w:spacing w:line="343" w:lineRule="auto" w:before="101"/>
        <w:ind w:left="699" w:right="219"/>
        <w:jc w:val="left"/>
      </w:pPr>
      <w:r>
        <w:rPr/>
        <w:t>⑤通过债务重组取得的长期股权投资，其初始投资成本按照公允价值为基础确定。 2、后续计量 公司对子公司的长期股权投资，采用成本法核算，编制合并财务报表时按照权益法进行调整。 对被投资单位不具有共同控制或重大影响，并且在活跃市场中没有报价、公允价值不能可靠计</w:t>
      </w:r>
    </w:p>
    <w:p>
      <w:pPr>
        <w:pStyle w:val="BodyText"/>
        <w:spacing w:line="222" w:lineRule="exact"/>
        <w:ind w:right="102"/>
        <w:jc w:val="left"/>
      </w:pPr>
      <w:r>
        <w:rPr/>
        <w:t>量的长期股权投资，采用成本法核算。</w:t>
      </w:r>
    </w:p>
    <w:p>
      <w:pPr>
        <w:pStyle w:val="BodyText"/>
        <w:spacing w:line="273" w:lineRule="auto" w:before="130"/>
        <w:ind w:right="219" w:firstLine="538"/>
        <w:jc w:val="both"/>
      </w:pPr>
      <w:r>
        <w:rPr/>
        <w:t>对被投资单位具有共同控制或重大影响的长期股权投资，采用权益法核算。如果公司无法取得 被投资单位会计政策的详细资料，则公司与被投资单位之间的关系不认定为重大影响、共同控制，对 该项权益性投资将重新进行分类并确定其核算方法。</w:t>
      </w:r>
    </w:p>
    <w:p>
      <w:pPr>
        <w:pStyle w:val="BodyText"/>
        <w:spacing w:line="273" w:lineRule="auto" w:before="100"/>
        <w:ind w:right="219" w:firstLine="538"/>
        <w:jc w:val="both"/>
      </w:pPr>
      <w:r>
        <w:rPr/>
        <w:t>按权益法核算长期股权投资时，长期股权投资的初始投资成本大于投资时应享有被投资单位可 辨认净资产公允价值份额的，不调整长期股权投资的初始投资成本；长期股权投资的初始投资成本小 于投资时应享有被投资单位可辨认净资产公允价值份额的，其差额应当计入当期损益，同时调整长期</w:t>
      </w:r>
    </w:p>
    <w:p>
      <w:pPr>
        <w:spacing w:after="0" w:line="273" w:lineRule="auto"/>
        <w:jc w:val="both"/>
        <w:sectPr>
          <w:pgSz w:w="11910" w:h="16840"/>
          <w:pgMar w:header="709" w:footer="683" w:top="1200" w:bottom="880" w:left="1200" w:right="1080"/>
        </w:sectPr>
      </w:pPr>
    </w:p>
    <w:p>
      <w:pPr>
        <w:pStyle w:val="BodyText"/>
        <w:spacing w:line="273" w:lineRule="auto" w:before="83"/>
        <w:ind w:right="160"/>
        <w:jc w:val="both"/>
      </w:pPr>
      <w:r>
        <w:rPr/>
        <w:t>股权投资的成本。取得长期股权投资后，按照应享有或应分担的被投资单位实现的净损益的份额（以 </w:t>
      </w:r>
      <w:r>
        <w:rPr>
          <w:spacing w:val="-5"/>
        </w:rPr>
        <w:t>被投资单位各项可辨认资产等的公允价值为基础，对其净利润进行调整后确认），确认投资损益并调整</w:t>
      </w:r>
      <w:r>
        <w:rPr>
          <w:spacing w:val="-91"/>
        </w:rPr>
        <w:t> </w:t>
      </w:r>
      <w:r>
        <w:rPr>
          <w:spacing w:val="-91"/>
        </w:rPr>
      </w:r>
      <w:r>
        <w:rPr/>
        <w:t>长期股权投资的账面价值。确认被投资单位发生的净亏损，以长期股权投资的账面价值以及其他实质 上构成对被投资单位净投资的长期权益减记至零为限，但合同或协议约定负有承担额外损失义务的除 外。被投资单位宣告分派的利润或现金股利计算应分得的部分，相应冲减长期股权投资的账面价值。 对于被投资单位除净损益以外所有者权益的其他变动，在持股比例不变的情况下，企业按照持股比例 计算应享有或承担的部分，调整长期股权投资的账面价值，同时增加或减少资本公积。</w:t>
      </w:r>
    </w:p>
    <w:p>
      <w:pPr>
        <w:pStyle w:val="BodyText"/>
        <w:spacing w:line="355" w:lineRule="auto" w:before="100"/>
        <w:ind w:left="687" w:right="0"/>
        <w:jc w:val="left"/>
      </w:pPr>
      <w:r>
        <w:rPr/>
        <w:t>3、减值准备 </w:t>
      </w:r>
      <w:r>
        <w:rPr>
          <w:spacing w:val="2"/>
        </w:rPr>
        <w:t>成本法核算的、在活跃市场中没有报价、公允价值不能可靠计量的长期股权投资，其减值损失</w:t>
      </w:r>
    </w:p>
    <w:p>
      <w:pPr>
        <w:pStyle w:val="BodyText"/>
        <w:spacing w:line="211" w:lineRule="exact"/>
        <w:ind w:right="0"/>
        <w:jc w:val="both"/>
      </w:pPr>
      <w:r>
        <w:rPr/>
        <w:t>是根据其账面价值与按类似金融资产当时市场收益率对未来现金流量折现确定的现值之间的差额进行</w:t>
      </w:r>
    </w:p>
    <w:p>
      <w:pPr>
        <w:pStyle w:val="BodyText"/>
        <w:spacing w:line="240" w:lineRule="auto" w:before="37"/>
        <w:ind w:right="0"/>
        <w:jc w:val="both"/>
      </w:pPr>
      <w:r>
        <w:rPr/>
        <w:t>确定。</w:t>
      </w:r>
    </w:p>
    <w:p>
      <w:pPr>
        <w:pStyle w:val="BodyText"/>
        <w:spacing w:line="273" w:lineRule="auto" w:before="129"/>
        <w:ind w:right="0" w:firstLine="526"/>
        <w:jc w:val="left"/>
      </w:pPr>
      <w:r>
        <w:rPr>
          <w:spacing w:val="2"/>
        </w:rPr>
        <w:t>其他长期股权投资，如果可收回金额的计量结果表明，该长期股权投资的可收回金额低于其账</w:t>
      </w:r>
      <w:r>
        <w:rPr/>
        <w:t> 面价值的，将差额确认为减值损失。</w:t>
      </w:r>
    </w:p>
    <w:p>
      <w:pPr>
        <w:pStyle w:val="BodyText"/>
        <w:spacing w:line="240" w:lineRule="auto" w:before="101"/>
        <w:ind w:left="699" w:right="0"/>
        <w:jc w:val="left"/>
      </w:pPr>
      <w:r>
        <w:rPr/>
        <w:t>长期股权投资减值损失一经确认，不再转回。</w:t>
      </w:r>
    </w:p>
    <w:p>
      <w:pPr>
        <w:pStyle w:val="Heading2"/>
        <w:spacing w:line="240" w:lineRule="auto" w:before="109"/>
        <w:ind w:left="722" w:right="0"/>
        <w:jc w:val="left"/>
        <w:rPr>
          <w:b w:val="0"/>
          <w:bCs w:val="0"/>
        </w:rPr>
      </w:pPr>
      <w:r>
        <w:rPr/>
        <w:t>（十一）投资性房地产</w:t>
      </w:r>
      <w:r>
        <w:rPr>
          <w:b w:val="0"/>
          <w:bCs w:val="0"/>
        </w:rPr>
      </w:r>
    </w:p>
    <w:p>
      <w:pPr>
        <w:pStyle w:val="BodyText"/>
        <w:spacing w:line="273" w:lineRule="auto" w:before="111"/>
        <w:ind w:right="161" w:firstLine="420"/>
        <w:jc w:val="both"/>
      </w:pPr>
      <w:r>
        <w:rPr>
          <w:spacing w:val="-3"/>
        </w:rPr>
        <w:t>（1）投资性房地产的分类：包括已出租的土地使用权、持有并准备增值后转让的土地使用权、已</w:t>
      </w:r>
      <w:r>
        <w:rPr/>
        <w:t> 出租的建筑物。不包括自用房地产、作为存货的房地产。</w:t>
      </w:r>
    </w:p>
    <w:p>
      <w:pPr>
        <w:pStyle w:val="BodyText"/>
        <w:spacing w:line="273" w:lineRule="auto" w:before="100"/>
        <w:ind w:right="160" w:firstLine="420"/>
        <w:jc w:val="both"/>
      </w:pPr>
      <w:r>
        <w:rPr>
          <w:spacing w:val="-3"/>
        </w:rPr>
        <w:t>（2）投资性房地产的计价：投资性房地产按其成本作为入账价值，外购投资性房地产的成本包括</w:t>
      </w:r>
      <w:r>
        <w:rPr/>
        <w:t> 购买价款、相关税费和可直接归属于该资产的其他支出；自行建造投资性房地产的成本，由建造该项 资产达到预定可使用状态前所发生的必要支出构成。</w:t>
      </w:r>
    </w:p>
    <w:p>
      <w:pPr>
        <w:pStyle w:val="BodyText"/>
        <w:spacing w:line="273" w:lineRule="auto" w:before="101"/>
        <w:ind w:right="161" w:firstLine="420"/>
        <w:jc w:val="both"/>
      </w:pPr>
      <w:r>
        <w:rPr/>
        <w:t>本公司对投资性房地产采用成本模式进行后续计量，按其预计使用寿命及净残值率对建筑物和土 地使用权计提折旧或摊销。</w:t>
      </w:r>
    </w:p>
    <w:p>
      <w:pPr>
        <w:pStyle w:val="BodyText"/>
        <w:spacing w:line="355" w:lineRule="auto" w:before="100"/>
        <w:ind w:left="580" w:right="144"/>
        <w:jc w:val="left"/>
      </w:pPr>
      <w:r>
        <w:rPr/>
        <w:t>投资性房地产的转换和处置： 投资性房地产的用途改变为自用时，则自改变之日起，将该投资性房地产转换为固定资产或无形</w:t>
      </w:r>
    </w:p>
    <w:p>
      <w:pPr>
        <w:pStyle w:val="BodyText"/>
        <w:spacing w:line="211" w:lineRule="exact"/>
        <w:ind w:right="0"/>
        <w:jc w:val="both"/>
      </w:pPr>
      <w:r>
        <w:rPr/>
        <w:t>资产。自用房地产的用途改变为赚取租金或资本增值时，则自改变之日起，将固定资产或无形资产转</w:t>
      </w:r>
    </w:p>
    <w:p>
      <w:pPr>
        <w:pStyle w:val="BodyText"/>
        <w:spacing w:line="352" w:lineRule="auto" w:before="37"/>
        <w:ind w:left="580" w:right="144" w:hanging="420"/>
        <w:jc w:val="left"/>
      </w:pPr>
      <w:r>
        <w:rPr/>
        <w:t>换为投资性房地产。发生转换时，以转换前的账面价值作为转换后的入账价值。 当投资性房地产被处置，或者永久退出使用且预计不能从其处置中取得经济利益时，终止确认该</w:t>
      </w:r>
    </w:p>
    <w:p>
      <w:pPr>
        <w:pStyle w:val="BodyText"/>
        <w:spacing w:line="213" w:lineRule="exact"/>
        <w:ind w:right="0"/>
        <w:jc w:val="both"/>
      </w:pPr>
      <w:r>
        <w:rPr/>
        <w:t>项投资性房地产。投资性房地产出售、转让、报废或毁损的处置收入扣除其账面价值和相关税费后的</w:t>
      </w:r>
    </w:p>
    <w:p>
      <w:pPr>
        <w:pStyle w:val="BodyText"/>
        <w:spacing w:line="240" w:lineRule="auto" w:before="37"/>
        <w:ind w:right="0"/>
        <w:jc w:val="both"/>
      </w:pPr>
      <w:r>
        <w:rPr/>
        <w:t>金额计入当期损益。</w:t>
      </w:r>
    </w:p>
    <w:p>
      <w:pPr>
        <w:spacing w:line="319" w:lineRule="auto" w:before="110"/>
        <w:ind w:left="721" w:right="6828" w:firstLine="0"/>
        <w:jc w:val="left"/>
        <w:rPr>
          <w:rFonts w:ascii="宋体" w:hAnsi="宋体" w:cs="宋体" w:eastAsia="宋体" w:hint="default"/>
          <w:sz w:val="21"/>
          <w:szCs w:val="21"/>
        </w:rPr>
      </w:pPr>
      <w:r>
        <w:rPr>
          <w:rFonts w:ascii="宋体" w:hAnsi="宋体" w:cs="宋体" w:eastAsia="宋体" w:hint="default"/>
          <w:b/>
          <w:bCs/>
          <w:sz w:val="21"/>
          <w:szCs w:val="21"/>
        </w:rPr>
        <w:t>（十二）固定资产</w:t>
      </w:r>
      <w:r>
        <w:rPr>
          <w:rFonts w:ascii="宋体" w:hAnsi="宋体" w:cs="宋体" w:eastAsia="宋体" w:hint="default"/>
          <w:b/>
          <w:bCs/>
          <w:spacing w:val="1"/>
          <w:w w:val="99"/>
          <w:sz w:val="21"/>
          <w:szCs w:val="21"/>
        </w:rPr>
        <w:t> </w:t>
      </w:r>
      <w:r>
        <w:rPr>
          <w:rFonts w:ascii="宋体" w:hAnsi="宋体" w:cs="宋体" w:eastAsia="宋体" w:hint="default"/>
          <w:sz w:val="21"/>
          <w:szCs w:val="21"/>
        </w:rPr>
        <w:t>1、固定资产确认条件</w:t>
      </w:r>
    </w:p>
    <w:p>
      <w:pPr>
        <w:pStyle w:val="BodyText"/>
        <w:spacing w:line="273" w:lineRule="auto" w:before="41"/>
        <w:ind w:right="0" w:firstLine="538"/>
        <w:jc w:val="left"/>
      </w:pPr>
      <w:r>
        <w:rPr/>
        <w:t>固定资产指为生产商品、提供劳务、出租或经营管理而持有，并且使用年限超过一年的有形资 产。固定资产在同时满足下列条件时予以确认：</w:t>
      </w:r>
    </w:p>
    <w:p>
      <w:pPr>
        <w:pStyle w:val="BodyText"/>
        <w:spacing w:line="240" w:lineRule="auto" w:before="101"/>
        <w:ind w:left="699" w:right="0"/>
        <w:jc w:val="left"/>
      </w:pPr>
      <w:r>
        <w:rPr/>
        <w:t>（1）与该固定资产有关的经济利益很可能流入企业；</w:t>
      </w:r>
    </w:p>
    <w:p>
      <w:pPr>
        <w:pStyle w:val="BodyText"/>
        <w:spacing w:line="336" w:lineRule="auto" w:before="129"/>
        <w:ind w:left="721" w:right="4960" w:hanging="22"/>
        <w:jc w:val="left"/>
      </w:pPr>
      <w:r>
        <w:rPr/>
        <w:t>（2）该固定资产的成本能够可靠地计量。 2、固定资产的分类</w:t>
      </w:r>
    </w:p>
    <w:p>
      <w:pPr>
        <w:pStyle w:val="BodyText"/>
        <w:spacing w:line="336" w:lineRule="auto" w:before="26"/>
        <w:ind w:left="721" w:right="1495" w:hanging="22"/>
        <w:jc w:val="left"/>
      </w:pPr>
      <w:r>
        <w:rPr/>
        <w:t>公司固定资产分类为：房屋及建筑物、专用设备、运输设备、电子及其他设备。 3、固定资产的初始计量</w:t>
      </w:r>
    </w:p>
    <w:p>
      <w:pPr>
        <w:pStyle w:val="BodyText"/>
        <w:spacing w:line="240" w:lineRule="auto" w:before="26"/>
        <w:ind w:left="699" w:right="0"/>
        <w:jc w:val="left"/>
      </w:pPr>
      <w:r>
        <w:rPr/>
        <w:t>固定资产按照成本作为初始计量。其中：</w:t>
      </w:r>
    </w:p>
    <w:p>
      <w:pPr>
        <w:pStyle w:val="BodyText"/>
        <w:spacing w:line="240" w:lineRule="auto" w:before="130"/>
        <w:ind w:left="699" w:right="0"/>
        <w:jc w:val="left"/>
      </w:pPr>
      <w:r>
        <w:rPr/>
        <w:t>（1）外购的固定资产的成本包括买价、增值税、进口关税等相关税费，以及为使固定资产达到</w:t>
      </w:r>
    </w:p>
    <w:p>
      <w:pPr>
        <w:spacing w:after="0" w:line="240" w:lineRule="auto"/>
        <w:jc w:val="left"/>
        <w:sectPr>
          <w:pgSz w:w="11910" w:h="16840"/>
          <w:pgMar w:header="709" w:footer="683" w:top="1200" w:bottom="880" w:left="1200" w:right="1140"/>
        </w:sectPr>
      </w:pPr>
    </w:p>
    <w:p>
      <w:pPr>
        <w:pStyle w:val="BodyText"/>
        <w:spacing w:line="352" w:lineRule="auto" w:before="83"/>
        <w:ind w:left="699" w:right="90" w:hanging="539"/>
        <w:jc w:val="left"/>
      </w:pPr>
      <w:r>
        <w:rPr/>
        <w:t>预定可使用状态前所发生的可直接归属于该资产的其他支出构成； 购买固定资产的价款超过正常信用条件延期支付，实质上具有融资性质的，固定资产的成本以</w:t>
      </w:r>
    </w:p>
    <w:p>
      <w:pPr>
        <w:pStyle w:val="BodyText"/>
        <w:spacing w:line="213" w:lineRule="exact"/>
        <w:ind w:right="90"/>
        <w:jc w:val="left"/>
      </w:pPr>
      <w:r>
        <w:rPr/>
        <w:t>购买价款的现值为基础确定。</w:t>
      </w:r>
    </w:p>
    <w:p>
      <w:pPr>
        <w:pStyle w:val="BodyText"/>
        <w:spacing w:line="240" w:lineRule="auto" w:before="130"/>
        <w:ind w:left="699" w:right="90"/>
        <w:jc w:val="left"/>
      </w:pPr>
      <w:r>
        <w:rPr/>
        <w:t>（2）自行建造的固定资产的成本，由建造该项资产达到预定可使用状态前所发生的必要支出构</w:t>
      </w:r>
    </w:p>
    <w:p>
      <w:pPr>
        <w:pStyle w:val="BodyText"/>
        <w:spacing w:line="240" w:lineRule="auto" w:before="37"/>
        <w:ind w:right="90"/>
        <w:jc w:val="left"/>
      </w:pPr>
      <w:r>
        <w:rPr/>
        <w:t>成；</w:t>
      </w:r>
    </w:p>
    <w:p>
      <w:pPr>
        <w:pStyle w:val="BodyText"/>
        <w:spacing w:line="240" w:lineRule="auto" w:before="129"/>
        <w:ind w:left="699" w:right="90"/>
        <w:jc w:val="left"/>
      </w:pPr>
      <w:r>
        <w:rPr/>
        <w:t>（3）投资者投入的固定资产，按照投资合同或协议约定的价值作为入账价值，但合同或协议约</w:t>
      </w:r>
    </w:p>
    <w:p>
      <w:pPr>
        <w:pStyle w:val="BodyText"/>
        <w:spacing w:line="240" w:lineRule="auto" w:before="37"/>
        <w:ind w:right="90"/>
        <w:jc w:val="left"/>
      </w:pPr>
      <w:r>
        <w:rPr/>
        <w:t>定价值不公允的按公允价值入账；</w:t>
      </w:r>
    </w:p>
    <w:p>
      <w:pPr>
        <w:pStyle w:val="BodyText"/>
        <w:spacing w:line="273" w:lineRule="auto" w:before="130"/>
        <w:ind w:right="360" w:firstLine="538"/>
        <w:jc w:val="both"/>
      </w:pPr>
      <w:r>
        <w:rPr>
          <w:spacing w:val="-1"/>
        </w:rPr>
        <w:t>（4）债务重组取得债务人用以抵债的固定资产，以该固定资产的公允价值为基础确定其入账价</w:t>
      </w:r>
      <w:r>
        <w:rPr/>
        <w:t> 值，并将重组债务的账面价值与该用以抵债的固定资产公允价值之间的差额，计入当期损益；在非货 币性资产交换具备商业实质和换入资产或换出资产的公允价值能够可靠计量的前提下，非货币性资产 交换换入的固定资产以换出资产的公允价值为基础确定其入账价值，除非有确凿证据表明换入资产的 公允价值更加可靠；不满足上述前提的非货币性资产交换，以换出资产的账面价值和应支付的相关税 费作为换入固定资产的成本，不确认损益。</w:t>
      </w:r>
    </w:p>
    <w:p>
      <w:pPr>
        <w:pStyle w:val="BodyText"/>
        <w:spacing w:line="273" w:lineRule="auto" w:before="100"/>
        <w:ind w:right="355" w:firstLine="538"/>
        <w:jc w:val="both"/>
      </w:pPr>
      <w:r>
        <w:rPr>
          <w:spacing w:val="4"/>
        </w:rPr>
        <w:t>（5）以同一控制下的企业吸收合并方式取得的固定资产按被合并方的账面价值确定其入账价</w:t>
      </w:r>
      <w:r>
        <w:rPr>
          <w:spacing w:val="6"/>
        </w:rPr>
        <w:t> </w:t>
      </w:r>
      <w:r>
        <w:rPr/>
        <w:t>值；以非同一控制下的企业吸收合并方式取得的固定资产按公允价值确定其入账价值。</w:t>
      </w:r>
    </w:p>
    <w:p>
      <w:pPr>
        <w:pStyle w:val="BodyText"/>
        <w:spacing w:line="273" w:lineRule="auto" w:before="101"/>
        <w:ind w:right="360" w:firstLine="538"/>
        <w:jc w:val="both"/>
      </w:pPr>
      <w:r>
        <w:rPr>
          <w:spacing w:val="-1"/>
        </w:rPr>
        <w:t>（6）融资租入的固定资产，按租赁开始日租赁资产公允价值与最低租赁付款额现值两者中较低</w:t>
      </w:r>
      <w:r>
        <w:rPr/>
        <w:t> 者作为入账价值。</w:t>
      </w:r>
    </w:p>
    <w:p>
      <w:pPr>
        <w:pStyle w:val="BodyText"/>
        <w:spacing w:line="273" w:lineRule="auto" w:before="100"/>
        <w:ind w:right="359" w:firstLine="538"/>
        <w:jc w:val="both"/>
      </w:pPr>
      <w:r>
        <w:rPr/>
        <w:t>当固定资产因被处置、逾期使用等原因不能再为公司产生经济利益时，终止确认该固定资产。 固定资产出售、转让、报废或毁损等的处置收入扣除其账面价值和相关税费后的金额计入当期损益。</w:t>
      </w:r>
    </w:p>
    <w:p>
      <w:pPr>
        <w:pStyle w:val="BodyText"/>
        <w:spacing w:line="352" w:lineRule="auto" w:before="101"/>
        <w:ind w:left="699" w:right="90"/>
        <w:jc w:val="left"/>
      </w:pPr>
      <w:r>
        <w:rPr/>
        <w:t>4、固定资产折旧计提方法 除已提足折旧仍继续使用的固定资产外，公司对所有固定资产计提折旧。计提折旧采用年限平</w:t>
      </w:r>
    </w:p>
    <w:p>
      <w:pPr>
        <w:pStyle w:val="BodyText"/>
        <w:spacing w:line="213" w:lineRule="exact"/>
        <w:ind w:left="699" w:right="90" w:hanging="539"/>
        <w:jc w:val="left"/>
      </w:pPr>
      <w:r>
        <w:rPr/>
        <w:t>均法，按预计的使用年限以单项折旧率按月计提，并根据用途分别计入相关资产的成本或当期费用。</w:t>
      </w:r>
    </w:p>
    <w:p>
      <w:pPr>
        <w:pStyle w:val="BodyText"/>
        <w:spacing w:line="273" w:lineRule="auto" w:before="130"/>
        <w:ind w:right="359" w:firstLine="538"/>
        <w:jc w:val="both"/>
      </w:pPr>
      <w:r>
        <w:rPr/>
        <w:t>符合资本化条件的固定资产装修费用，在两次装修期间与固定资产尚可使用年限两者中较短的 期间内，采用年限平均法单独计提折旧。</w:t>
      </w:r>
    </w:p>
    <w:p>
      <w:pPr>
        <w:pStyle w:val="BodyText"/>
        <w:spacing w:line="273" w:lineRule="auto" w:before="100"/>
        <w:ind w:right="359" w:firstLine="538"/>
        <w:jc w:val="both"/>
      </w:pPr>
      <w:r>
        <w:rPr/>
        <w:t>融资租赁方式租入的固定资产，能合理确定租赁期届满时将会取得租赁资产所有权的，在租赁 资产尚可使用年限内计提折旧；无法合理确定租赁期届满时能够取得租赁资产所有权的，在租赁期与 租赁资产尚可使用年限两者中较短的期间内计提折旧。</w:t>
      </w:r>
    </w:p>
    <w:p>
      <w:pPr>
        <w:pStyle w:val="BodyText"/>
        <w:spacing w:line="240" w:lineRule="auto" w:before="101"/>
        <w:ind w:left="699" w:right="90"/>
        <w:jc w:val="left"/>
      </w:pPr>
      <w:r>
        <w:rPr/>
        <w:pict>
          <v:shape style="position:absolute;margin-left:97.980003pt;margin-top:46.838604pt;width:442.358904pt;height:2.385pt;mso-position-horizontal-relative:page;mso-position-vertical-relative:paragraph;z-index:-626416" type="#_x0000_t75" stroked="false">
            <v:imagedata r:id="rId26" o:title=""/>
          </v:shape>
        </w:pict>
      </w:r>
      <w:r>
        <w:rPr/>
        <w:pict>
          <v:shape style="position:absolute;margin-left:97.980003pt;margin-top:67.538605pt;width:442.361669pt;height:2.385pt;mso-position-horizontal-relative:page;mso-position-vertical-relative:paragraph;z-index:-626392" type="#_x0000_t75" stroked="false">
            <v:imagedata r:id="rId27" o:title=""/>
          </v:shape>
        </w:pict>
      </w:r>
      <w:r>
        <w:rPr/>
        <w:t>各类固定资产折旧年限和年折旧率如下：</w:t>
      </w:r>
    </w:p>
    <w:p>
      <w:pPr>
        <w:spacing w:line="240" w:lineRule="auto" w:before="2"/>
        <w:rPr>
          <w:rFonts w:ascii="宋体" w:hAnsi="宋体" w:cs="宋体" w:eastAsia="宋体" w:hint="default"/>
          <w:sz w:val="12"/>
          <w:szCs w:val="12"/>
        </w:rPr>
      </w:pPr>
    </w:p>
    <w:tbl>
      <w:tblPr>
        <w:tblW w:w="0" w:type="auto"/>
        <w:jc w:val="left"/>
        <w:tblInd w:w="778" w:type="dxa"/>
        <w:tblLayout w:type="fixed"/>
        <w:tblCellMar>
          <w:top w:w="0" w:type="dxa"/>
          <w:left w:w="0" w:type="dxa"/>
          <w:bottom w:w="0" w:type="dxa"/>
          <w:right w:w="0" w:type="dxa"/>
        </w:tblCellMar>
        <w:tblLook w:val="01E0"/>
      </w:tblPr>
      <w:tblGrid>
        <w:gridCol w:w="3131"/>
        <w:gridCol w:w="1260"/>
        <w:gridCol w:w="1277"/>
        <w:gridCol w:w="1156"/>
        <w:gridCol w:w="2049"/>
      </w:tblGrid>
      <w:tr>
        <w:trPr>
          <w:trHeight w:val="283" w:hRule="exact"/>
        </w:trPr>
        <w:tc>
          <w:tcPr>
            <w:tcW w:w="3131" w:type="dxa"/>
            <w:tcBorders>
              <w:top w:val="single" w:sz="12" w:space="0" w:color="000000"/>
              <w:left w:val="nil" w:sz="6" w:space="0" w:color="auto"/>
              <w:bottom w:val="single" w:sz="4" w:space="0" w:color="000000"/>
              <w:right w:val="nil" w:sz="6" w:space="0" w:color="auto"/>
            </w:tcBorders>
          </w:tcPr>
          <w:p>
            <w:pPr>
              <w:pStyle w:val="TableParagraph"/>
              <w:tabs>
                <w:tab w:pos="631" w:val="left" w:leader="none"/>
              </w:tabs>
              <w:spacing w:line="261" w:lineRule="exact"/>
              <w:ind w:right="588"/>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1260" w:type="dxa"/>
            <w:tcBorders>
              <w:top w:val="single" w:sz="12" w:space="0" w:color="000000"/>
              <w:left w:val="nil" w:sz="6" w:space="0" w:color="auto"/>
              <w:bottom w:val="single" w:sz="4" w:space="0" w:color="000000"/>
              <w:right w:val="nil" w:sz="6" w:space="0" w:color="auto"/>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pacing w:val="-1"/>
                <w:sz w:val="21"/>
                <w:szCs w:val="21"/>
              </w:rPr>
              <w:t>折旧年限(年)</w:t>
            </w:r>
          </w:p>
        </w:tc>
        <w:tc>
          <w:tcPr>
            <w:tcW w:w="1277" w:type="dxa"/>
            <w:tcBorders>
              <w:top w:val="single" w:sz="12" w:space="0" w:color="000000"/>
              <w:left w:val="nil" w:sz="6" w:space="0" w:color="auto"/>
              <w:bottom w:val="nil" w:sz="6" w:space="0" w:color="auto"/>
              <w:right w:val="nil" w:sz="6" w:space="0" w:color="auto"/>
            </w:tcBorders>
          </w:tcPr>
          <w:p>
            <w:pPr/>
          </w:p>
        </w:tc>
        <w:tc>
          <w:tcPr>
            <w:tcW w:w="1156" w:type="dxa"/>
            <w:tcBorders>
              <w:top w:val="single" w:sz="12" w:space="0" w:color="000000"/>
              <w:left w:val="nil" w:sz="6" w:space="0" w:color="auto"/>
              <w:bottom w:val="single" w:sz="4" w:space="0" w:color="000000"/>
              <w:right w:val="nil" w:sz="6" w:space="0" w:color="auto"/>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pacing w:val="-1"/>
                <w:sz w:val="21"/>
                <w:szCs w:val="21"/>
              </w:rPr>
              <w:t>年折旧率(%)</w:t>
            </w:r>
            <w:r>
              <w:rPr>
                <w:rFonts w:ascii="宋体" w:hAnsi="宋体" w:cs="宋体" w:eastAsia="宋体" w:hint="default"/>
                <w:sz w:val="21"/>
                <w:szCs w:val="21"/>
              </w:rPr>
            </w:r>
          </w:p>
        </w:tc>
        <w:tc>
          <w:tcPr>
            <w:tcW w:w="2049" w:type="dxa"/>
            <w:tcBorders>
              <w:top w:val="single" w:sz="12" w:space="0" w:color="000000"/>
              <w:left w:val="nil" w:sz="6" w:space="0" w:color="auto"/>
              <w:bottom w:val="nil" w:sz="6" w:space="0" w:color="auto"/>
              <w:right w:val="nil" w:sz="6" w:space="0" w:color="auto"/>
            </w:tcBorders>
          </w:tcPr>
          <w:p>
            <w:pPr>
              <w:pStyle w:val="TableParagraph"/>
              <w:spacing w:line="261" w:lineRule="exact"/>
              <w:ind w:right="256"/>
              <w:jc w:val="right"/>
              <w:rPr>
                <w:rFonts w:ascii="宋体" w:hAnsi="宋体" w:cs="宋体" w:eastAsia="宋体" w:hint="default"/>
                <w:sz w:val="21"/>
                <w:szCs w:val="21"/>
              </w:rPr>
            </w:pPr>
            <w:r>
              <w:rPr>
                <w:rFonts w:ascii="宋体" w:hAnsi="宋体" w:cs="宋体" w:eastAsia="宋体" w:hint="default"/>
                <w:sz w:val="21"/>
                <w:szCs w:val="21"/>
              </w:rPr>
              <w:t>残值率％</w:t>
            </w:r>
          </w:p>
        </w:tc>
      </w:tr>
      <w:tr>
        <w:trPr>
          <w:trHeight w:val="510" w:hRule="exact"/>
        </w:trPr>
        <w:tc>
          <w:tcPr>
            <w:tcW w:w="3131" w:type="dxa"/>
            <w:tcBorders>
              <w:top w:val="single" w:sz="4" w:space="0" w:color="000000"/>
              <w:left w:val="nil" w:sz="6" w:space="0" w:color="auto"/>
              <w:bottom w:val="nil" w:sz="6" w:space="0" w:color="auto"/>
              <w:right w:val="nil" w:sz="6" w:space="0" w:color="auto"/>
            </w:tcBorders>
          </w:tcPr>
          <w:p>
            <w:pPr>
              <w:pStyle w:val="TableParagraph"/>
              <w:spacing w:line="240" w:lineRule="auto" w:before="128"/>
              <w:ind w:right="586"/>
              <w:jc w:val="center"/>
              <w:rPr>
                <w:rFonts w:ascii="宋体" w:hAnsi="宋体" w:cs="宋体" w:eastAsia="宋体" w:hint="default"/>
                <w:sz w:val="21"/>
                <w:szCs w:val="21"/>
              </w:rPr>
            </w:pPr>
            <w:r>
              <w:rPr>
                <w:rFonts w:ascii="宋体" w:hAnsi="宋体" w:cs="宋体" w:eastAsia="宋体" w:hint="default"/>
                <w:sz w:val="21"/>
                <w:szCs w:val="21"/>
              </w:rPr>
              <w:t>房屋及建筑物</w:t>
            </w:r>
          </w:p>
        </w:tc>
        <w:tc>
          <w:tcPr>
            <w:tcW w:w="1260" w:type="dxa"/>
            <w:tcBorders>
              <w:top w:val="single" w:sz="4" w:space="0" w:color="000000"/>
              <w:left w:val="nil" w:sz="6" w:space="0" w:color="auto"/>
              <w:bottom w:val="nil" w:sz="6" w:space="0" w:color="auto"/>
              <w:right w:val="nil" w:sz="6" w:space="0" w:color="auto"/>
            </w:tcBorders>
          </w:tcPr>
          <w:p>
            <w:pPr>
              <w:pStyle w:val="TableParagraph"/>
              <w:spacing w:line="240" w:lineRule="auto" w:before="128"/>
              <w:ind w:left="1" w:right="0"/>
              <w:jc w:val="center"/>
              <w:rPr>
                <w:rFonts w:ascii="宋体" w:hAnsi="宋体" w:cs="宋体" w:eastAsia="宋体" w:hint="default"/>
                <w:sz w:val="21"/>
                <w:szCs w:val="21"/>
              </w:rPr>
            </w:pPr>
            <w:r>
              <w:rPr>
                <w:rFonts w:ascii="宋体"/>
                <w:sz w:val="21"/>
              </w:rPr>
              <w:t>10-30</w:t>
            </w:r>
          </w:p>
        </w:tc>
        <w:tc>
          <w:tcPr>
            <w:tcW w:w="1277" w:type="dxa"/>
            <w:tcBorders>
              <w:top w:val="nil" w:sz="6" w:space="0" w:color="auto"/>
              <w:left w:val="nil" w:sz="6" w:space="0" w:color="auto"/>
              <w:bottom w:val="nil" w:sz="6" w:space="0" w:color="auto"/>
              <w:right w:val="nil" w:sz="6" w:space="0" w:color="auto"/>
            </w:tcBorders>
          </w:tcPr>
          <w:p>
            <w:pP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before="128"/>
              <w:ind w:right="0"/>
              <w:jc w:val="center"/>
              <w:rPr>
                <w:rFonts w:ascii="宋体" w:hAnsi="宋体" w:cs="宋体" w:eastAsia="宋体" w:hint="default"/>
                <w:sz w:val="21"/>
                <w:szCs w:val="21"/>
              </w:rPr>
            </w:pPr>
            <w:r>
              <w:rPr>
                <w:rFonts w:ascii="宋体"/>
                <w:sz w:val="21"/>
              </w:rPr>
              <w:t>3.17-9.50</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161" w:right="0"/>
              <w:jc w:val="left"/>
              <w:rPr>
                <w:rFonts w:ascii="宋体" w:hAnsi="宋体" w:cs="宋体" w:eastAsia="宋体" w:hint="default"/>
                <w:sz w:val="21"/>
                <w:szCs w:val="21"/>
              </w:rPr>
            </w:pPr>
            <w:r>
              <w:rPr>
                <w:rFonts w:ascii="宋体"/>
                <w:sz w:val="21"/>
              </w:rPr>
              <w:t>5.00</w:t>
            </w:r>
          </w:p>
        </w:tc>
      </w:tr>
      <w:tr>
        <w:trPr>
          <w:trHeight w:val="415"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85"/>
              <w:jc w:val="center"/>
              <w:rPr>
                <w:rFonts w:ascii="宋体" w:hAnsi="宋体" w:cs="宋体" w:eastAsia="宋体" w:hint="default"/>
                <w:sz w:val="21"/>
                <w:szCs w:val="21"/>
              </w:rPr>
            </w:pPr>
            <w:r>
              <w:rPr>
                <w:rFonts w:ascii="宋体" w:hAnsi="宋体" w:cs="宋体" w:eastAsia="宋体" w:hint="default"/>
                <w:sz w:val="21"/>
                <w:szCs w:val="21"/>
              </w:rPr>
              <w:t>专用设备</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 w:right="0"/>
              <w:jc w:val="center"/>
              <w:rPr>
                <w:rFonts w:ascii="宋体" w:hAnsi="宋体" w:cs="宋体" w:eastAsia="宋体" w:hint="default"/>
                <w:sz w:val="21"/>
                <w:szCs w:val="21"/>
              </w:rPr>
            </w:pPr>
            <w:r>
              <w:rPr>
                <w:rFonts w:ascii="宋体"/>
                <w:sz w:val="21"/>
              </w:rPr>
              <w:t>10</w:t>
            </w:r>
          </w:p>
        </w:tc>
        <w:tc>
          <w:tcPr>
            <w:tcW w:w="1277"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 w:right="0"/>
              <w:jc w:val="center"/>
              <w:rPr>
                <w:rFonts w:ascii="宋体" w:hAnsi="宋体" w:cs="宋体" w:eastAsia="宋体" w:hint="default"/>
                <w:sz w:val="21"/>
                <w:szCs w:val="21"/>
              </w:rPr>
            </w:pPr>
            <w:r>
              <w:rPr>
                <w:rFonts w:ascii="宋体"/>
                <w:sz w:val="21"/>
              </w:rPr>
              <w:t>9.50</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75"/>
              <w:jc w:val="right"/>
              <w:rPr>
                <w:rFonts w:ascii="宋体" w:hAnsi="宋体" w:cs="宋体" w:eastAsia="宋体" w:hint="default"/>
                <w:sz w:val="21"/>
                <w:szCs w:val="21"/>
              </w:rPr>
            </w:pPr>
            <w:r>
              <w:rPr>
                <w:rFonts w:ascii="宋体"/>
                <w:sz w:val="21"/>
              </w:rPr>
              <w:t>5.00</w:t>
            </w:r>
          </w:p>
        </w:tc>
      </w:tr>
      <w:tr>
        <w:trPr>
          <w:trHeight w:val="415"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86"/>
              <w:jc w:val="center"/>
              <w:rPr>
                <w:rFonts w:ascii="宋体" w:hAnsi="宋体" w:cs="宋体" w:eastAsia="宋体" w:hint="default"/>
                <w:sz w:val="21"/>
                <w:szCs w:val="21"/>
              </w:rPr>
            </w:pPr>
            <w:r>
              <w:rPr>
                <w:rFonts w:ascii="宋体" w:hAnsi="宋体" w:cs="宋体" w:eastAsia="宋体" w:hint="default"/>
                <w:sz w:val="21"/>
                <w:szCs w:val="21"/>
              </w:rPr>
              <w:t>运输工具</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21"/>
                <w:szCs w:val="21"/>
              </w:rPr>
            </w:pPr>
            <w:r>
              <w:rPr>
                <w:rFonts w:ascii="宋体"/>
                <w:sz w:val="21"/>
              </w:rPr>
              <w:t>8-10</w:t>
            </w:r>
          </w:p>
        </w:tc>
        <w:tc>
          <w:tcPr>
            <w:tcW w:w="1277"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21"/>
                <w:szCs w:val="21"/>
              </w:rPr>
            </w:pPr>
            <w:r>
              <w:rPr>
                <w:rFonts w:ascii="宋体"/>
                <w:sz w:val="21"/>
              </w:rPr>
              <w:t>9.50-11.88</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75"/>
              <w:jc w:val="right"/>
              <w:rPr>
                <w:rFonts w:ascii="宋体" w:hAnsi="宋体" w:cs="宋体" w:eastAsia="宋体" w:hint="default"/>
                <w:sz w:val="21"/>
                <w:szCs w:val="21"/>
              </w:rPr>
            </w:pPr>
            <w:r>
              <w:rPr>
                <w:rFonts w:ascii="宋体"/>
                <w:sz w:val="21"/>
              </w:rPr>
              <w:t>5.00</w:t>
            </w:r>
          </w:p>
        </w:tc>
      </w:tr>
      <w:tr>
        <w:trPr>
          <w:trHeight w:val="413"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87"/>
              <w:jc w:val="center"/>
              <w:rPr>
                <w:rFonts w:ascii="宋体" w:hAnsi="宋体" w:cs="宋体" w:eastAsia="宋体" w:hint="default"/>
                <w:sz w:val="21"/>
                <w:szCs w:val="21"/>
              </w:rPr>
            </w:pPr>
            <w:r>
              <w:rPr>
                <w:rFonts w:ascii="宋体" w:hAnsi="宋体" w:cs="宋体" w:eastAsia="宋体" w:hint="default"/>
                <w:sz w:val="21"/>
                <w:szCs w:val="21"/>
              </w:rPr>
              <w:t>电子及其他设备</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21"/>
                <w:szCs w:val="21"/>
              </w:rPr>
            </w:pPr>
            <w:r>
              <w:rPr>
                <w:rFonts w:ascii="宋体"/>
                <w:sz w:val="21"/>
              </w:rPr>
              <w:t>6-8</w:t>
            </w:r>
          </w:p>
        </w:tc>
        <w:tc>
          <w:tcPr>
            <w:tcW w:w="1277"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21"/>
                <w:szCs w:val="21"/>
              </w:rPr>
            </w:pPr>
            <w:r>
              <w:rPr>
                <w:rFonts w:ascii="宋体"/>
                <w:sz w:val="21"/>
              </w:rPr>
              <w:t>11.88-15.83</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76"/>
              <w:jc w:val="right"/>
              <w:rPr>
                <w:rFonts w:ascii="宋体" w:hAnsi="宋体" w:cs="宋体" w:eastAsia="宋体" w:hint="default"/>
                <w:sz w:val="21"/>
                <w:szCs w:val="21"/>
              </w:rPr>
            </w:pPr>
            <w:r>
              <w:rPr>
                <w:rFonts w:ascii="宋体"/>
                <w:sz w:val="21"/>
              </w:rPr>
              <w:t>5.00</w:t>
            </w:r>
          </w:p>
        </w:tc>
      </w:tr>
    </w:tbl>
    <w:p>
      <w:pPr>
        <w:spacing w:line="240" w:lineRule="auto" w:before="8"/>
        <w:rPr>
          <w:rFonts w:ascii="宋体" w:hAnsi="宋体" w:cs="宋体" w:eastAsia="宋体" w:hint="default"/>
          <w:sz w:val="3"/>
          <w:szCs w:val="3"/>
        </w:rPr>
      </w:pPr>
    </w:p>
    <w:p>
      <w:pPr>
        <w:spacing w:line="28" w:lineRule="exact"/>
        <w:ind w:left="75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45.2pt;height:1.45pt;mso-position-horizontal-relative:char;mso-position-vertical-relative:line" coordorigin="0,0" coordsize="8904,29">
            <v:group style="position:absolute;left:5;top:24;width:2556;height:2" coordorigin="5,24" coordsize="2556,2">
              <v:shape style="position:absolute;left:5;top:24;width:2556;height:2" coordorigin="5,24" coordsize="2556,0" path="m5,24l2561,24e" filled="false" stroked="true" strokeweight=".48pt" strokecolor="#000000">
                <v:path arrowok="t"/>
              </v:shape>
            </v:group>
            <v:group style="position:absolute;left:5;top:5;width:2556;height:2" coordorigin="5,5" coordsize="2556,2">
              <v:shape style="position:absolute;left:5;top:5;width:2556;height:2" coordorigin="5,5" coordsize="2556,0" path="m5,5l2561,5e" filled="false" stroked="true" strokeweight=".48pt" strokecolor="#000000">
                <v:path arrowok="t"/>
              </v:shape>
            </v:group>
            <v:group style="position:absolute;left:2546;top:5;width:29;height:2" coordorigin="2546,5" coordsize="29,2">
              <v:shape style="position:absolute;left:2546;top:5;width:29;height:2" coordorigin="2546,5" coordsize="29,0" path="m2546,5l2575,5e" filled="false" stroked="true" strokeweight=".48pt" strokecolor="#000000">
                <v:path arrowok="t"/>
              </v:shape>
            </v:group>
            <v:group style="position:absolute;left:2546;top:24;width:2454;height:2" coordorigin="2546,24" coordsize="2454,2">
              <v:shape style="position:absolute;left:2546;top:24;width:2454;height:2" coordorigin="2546,24" coordsize="2454,0" path="m2546,24l5000,24e" filled="false" stroked="true" strokeweight=".48pt" strokecolor="#000000">
                <v:path arrowok="t"/>
              </v:shape>
            </v:group>
            <v:group style="position:absolute;left:2575;top:5;width:2426;height:2" coordorigin="2575,5" coordsize="2426,2">
              <v:shape style="position:absolute;left:2575;top:5;width:2426;height:2" coordorigin="2575,5" coordsize="2426,0" path="m2575,5l5000,5e" filled="false" stroked="true" strokeweight=".48pt" strokecolor="#000000">
                <v:path arrowok="t"/>
              </v:shape>
            </v:group>
            <v:group style="position:absolute;left:4986;top:5;width:29;height:2" coordorigin="4986,5" coordsize="29,2">
              <v:shape style="position:absolute;left:4986;top:5;width:29;height:2" coordorigin="4986,5" coordsize="29,0" path="m4986,5l5015,5e" filled="false" stroked="true" strokeweight=".48pt" strokecolor="#000000">
                <v:path arrowok="t"/>
              </v:shape>
            </v:group>
            <v:group style="position:absolute;left:4986;top:24;width:1976;height:2" coordorigin="4986,24" coordsize="1976,2">
              <v:shape style="position:absolute;left:4986;top:24;width:1976;height:2" coordorigin="4986,24" coordsize="1976,0" path="m4986,24l6961,24e" filled="false" stroked="true" strokeweight=".48pt" strokecolor="#000000">
                <v:path arrowok="t"/>
              </v:shape>
            </v:group>
            <v:group style="position:absolute;left:5015;top:5;width:1947;height:2" coordorigin="5015,5" coordsize="1947,2">
              <v:shape style="position:absolute;left:5015;top:5;width:1947;height:2" coordorigin="5015,5" coordsize="1947,0" path="m5015,5l6961,5e" filled="false" stroked="true" strokeweight=".48pt" strokecolor="#000000">
                <v:path arrowok="t"/>
              </v:shape>
            </v:group>
            <v:group style="position:absolute;left:6947;top:5;width:29;height:2" coordorigin="6947,5" coordsize="29,2">
              <v:shape style="position:absolute;left:6947;top:5;width:29;height:2" coordorigin="6947,5" coordsize="29,0" path="m6947,5l6976,5e" filled="false" stroked="true" strokeweight=".48pt" strokecolor="#000000">
                <v:path arrowok="t"/>
              </v:shape>
            </v:group>
            <v:group style="position:absolute;left:6947;top:24;width:1953;height:2" coordorigin="6947,24" coordsize="1953,2">
              <v:shape style="position:absolute;left:6947;top:24;width:1953;height:2" coordorigin="6947,24" coordsize="1953,0" path="m6947,24l8899,24e" filled="false" stroked="true" strokeweight=".48pt" strokecolor="#000000">
                <v:path arrowok="t"/>
              </v:shape>
            </v:group>
            <v:group style="position:absolute;left:6976;top:5;width:1924;height:2" coordorigin="6976,5" coordsize="1924,2">
              <v:shape style="position:absolute;left:6976;top:5;width:1924;height:2" coordorigin="6976,5" coordsize="1924,0" path="m6976,5l8899,5e" filled="false" stroked="true" strokeweight=".48pt" strokecolor="#000000">
                <v:path arrowok="t"/>
              </v:shape>
            </v:group>
          </v:group>
        </w:pict>
      </w:r>
      <w:r>
        <w:rPr>
          <w:rFonts w:ascii="宋体" w:hAnsi="宋体" w:cs="宋体" w:eastAsia="宋体" w:hint="default"/>
          <w:position w:val="0"/>
          <w:sz w:val="2"/>
          <w:szCs w:val="2"/>
        </w:rPr>
      </w:r>
    </w:p>
    <w:p>
      <w:pPr>
        <w:spacing w:line="240" w:lineRule="auto" w:before="2"/>
        <w:rPr>
          <w:rFonts w:ascii="宋体" w:hAnsi="宋体" w:cs="宋体" w:eastAsia="宋体" w:hint="default"/>
          <w:sz w:val="8"/>
          <w:szCs w:val="8"/>
        </w:rPr>
      </w:pPr>
    </w:p>
    <w:p>
      <w:pPr>
        <w:pStyle w:val="BodyText"/>
        <w:spacing w:line="352" w:lineRule="auto" w:before="35"/>
        <w:ind w:left="699" w:right="90"/>
        <w:jc w:val="left"/>
      </w:pPr>
      <w:r>
        <w:rPr/>
        <w:pict>
          <v:shape style="position:absolute;margin-left:97.980003pt;margin-top:-49.286362pt;width:442.361669pt;height:2.385pt;mso-position-horizontal-relative:page;mso-position-vertical-relative:paragraph;z-index:-626368" type="#_x0000_t75" stroked="false">
            <v:imagedata r:id="rId27" o:title=""/>
          </v:shape>
        </w:pict>
      </w:r>
      <w:r>
        <w:rPr/>
        <w:pict>
          <v:shape style="position:absolute;margin-left:97.980003pt;margin-top:-28.526367pt;width:442.361669pt;height:2.385pt;mso-position-horizontal-relative:page;mso-position-vertical-relative:paragraph;z-index:-626344" type="#_x0000_t75" stroked="false">
            <v:imagedata r:id="rId27" o:title=""/>
          </v:shape>
        </w:pict>
      </w:r>
      <w:r>
        <w:rPr/>
        <w:t>公司年度终了对固定资产的预计使用寿命、预计净残值和折旧方法进行复核并作适当调整。 5、固定资产后续支出的处理 固定资产的后续支出是指固定资产使用过程中发生的更新改造支出、修理费用等内容，其会计</w:t>
      </w:r>
    </w:p>
    <w:p>
      <w:pPr>
        <w:pStyle w:val="BodyText"/>
        <w:spacing w:line="213" w:lineRule="exact"/>
        <w:ind w:right="90"/>
        <w:jc w:val="left"/>
      </w:pPr>
      <w:r>
        <w:rPr/>
        <w:t>处理方法为：</w:t>
      </w:r>
    </w:p>
    <w:p>
      <w:pPr>
        <w:pStyle w:val="BodyText"/>
        <w:spacing w:line="273" w:lineRule="auto" w:before="129"/>
        <w:ind w:right="90" w:firstLine="538"/>
        <w:jc w:val="left"/>
      </w:pPr>
      <w:r>
        <w:rPr>
          <w:spacing w:val="-1"/>
        </w:rPr>
        <w:t>（1）与固定资产有关的更新改造等后续支出，符合固定资产确认条件的，应当计入固定资产成</w:t>
      </w:r>
      <w:r>
        <w:rPr/>
        <w:t> 本，同时将被替换部分的账面价值扣除；</w:t>
      </w:r>
    </w:p>
    <w:p>
      <w:pPr>
        <w:spacing w:after="0" w:line="273" w:lineRule="auto"/>
        <w:jc w:val="left"/>
        <w:sectPr>
          <w:pgSz w:w="11910" w:h="16840"/>
          <w:pgMar w:header="709" w:footer="683" w:top="1200" w:bottom="880" w:left="1200" w:right="940"/>
        </w:sectPr>
      </w:pPr>
    </w:p>
    <w:p>
      <w:pPr>
        <w:pStyle w:val="BodyText"/>
        <w:spacing w:line="240" w:lineRule="auto" w:before="83"/>
        <w:ind w:left="699" w:right="0"/>
        <w:jc w:val="left"/>
      </w:pPr>
      <w:r>
        <w:rPr>
          <w:spacing w:val="-3"/>
        </w:rPr>
        <w:t>（2）与固定资产有关的修理费用等后续支出，不符合固定资产确认条件的，应当计入当期损益。</w:t>
      </w:r>
    </w:p>
    <w:p>
      <w:pPr>
        <w:pStyle w:val="Heading2"/>
        <w:spacing w:line="240" w:lineRule="auto" w:before="109"/>
        <w:ind w:left="722" w:right="102"/>
        <w:jc w:val="left"/>
        <w:rPr>
          <w:b w:val="0"/>
          <w:bCs w:val="0"/>
        </w:rPr>
      </w:pPr>
      <w:r>
        <w:rPr/>
        <w:t>（十三）在建工程</w:t>
      </w:r>
      <w:r>
        <w:rPr>
          <w:b w:val="0"/>
          <w:bCs w:val="0"/>
        </w:rPr>
      </w:r>
    </w:p>
    <w:p>
      <w:pPr>
        <w:pStyle w:val="BodyText"/>
        <w:spacing w:line="273" w:lineRule="auto" w:before="111"/>
        <w:ind w:right="102" w:firstLine="420"/>
        <w:jc w:val="left"/>
      </w:pPr>
      <w:r>
        <w:rPr>
          <w:spacing w:val="-3"/>
        </w:rPr>
        <w:t>（1）在建工程的计价：按实际发生的支出确定工程成本。自营工程按直接材料、直接工资、直接</w:t>
      </w:r>
      <w:r>
        <w:rPr/>
        <w:t> 施工费等计量；发包工程按照应支付的工程价款（包括按合同规定向承包企业预付工程款、备料款） </w:t>
      </w:r>
      <w:r>
        <w:rPr>
          <w:spacing w:val="-3"/>
        </w:rPr>
        <w:t>等计量；设备安装工程按所安装设备的价值、安装费用、工程试运转等所发生的支出等确定工程成本。</w:t>
      </w:r>
      <w:r>
        <w:rPr>
          <w:spacing w:val="-75"/>
        </w:rPr>
        <w:t> </w:t>
      </w:r>
      <w:r>
        <w:rPr>
          <w:spacing w:val="-75"/>
        </w:rPr>
      </w:r>
      <w:r>
        <w:rPr/>
        <w:t>在建工程成本还包括资本化的借款费用和汇兑损益。</w:t>
      </w:r>
    </w:p>
    <w:p>
      <w:pPr>
        <w:pStyle w:val="BodyText"/>
        <w:spacing w:line="273" w:lineRule="auto" w:before="100"/>
        <w:ind w:right="220" w:firstLine="420"/>
        <w:jc w:val="both"/>
      </w:pPr>
      <w:r>
        <w:rPr>
          <w:spacing w:val="-3"/>
        </w:rPr>
        <w:t>（2）在建工程结转固定资产的时点：本公司所建造的固定资产已达到预定可使用状态，但尚未办</w:t>
      </w:r>
      <w:r>
        <w:rPr/>
        <w:t> 理竣工决算的，自达到预定可使用状态之日起，根据在建工程已经发生的实际成本及未来发生的预计 成本，按估计的价值转入固定资产，并按本会计政策的相关规定计提固定资产折旧，待办理了竣工决 算手续后再按实际成本调整原来的暂估价值，但不需要调整原已计提的折旧额。</w:t>
      </w:r>
    </w:p>
    <w:p>
      <w:pPr>
        <w:pStyle w:val="Heading2"/>
        <w:spacing w:line="240" w:lineRule="auto" w:before="81"/>
        <w:ind w:left="721" w:right="102"/>
        <w:jc w:val="left"/>
        <w:rPr>
          <w:b w:val="0"/>
          <w:bCs w:val="0"/>
        </w:rPr>
      </w:pPr>
      <w:r>
        <w:rPr/>
        <w:t>（十四）借款费用</w:t>
      </w:r>
      <w:r>
        <w:rPr>
          <w:b w:val="0"/>
          <w:bCs w:val="0"/>
        </w:rPr>
      </w:r>
    </w:p>
    <w:p>
      <w:pPr>
        <w:pStyle w:val="BodyText"/>
        <w:spacing w:line="273" w:lineRule="auto" w:before="110"/>
        <w:ind w:right="220" w:firstLine="420"/>
        <w:jc w:val="both"/>
      </w:pPr>
      <w:r>
        <w:rPr>
          <w:spacing w:val="-3"/>
        </w:rPr>
        <w:t>（1）借款费用资本化的确认原则：可直接归属于符合资本化条件的资产的购建或者生产的，予以</w:t>
      </w:r>
      <w:r>
        <w:rPr/>
        <w:t> 资本化，计入相关资产成本；其他借款费用，在发生时根据其发生额确认为费用，计入当期损益。在 同时具备下列三个条件时，予以资本化，计入相关资产成本：</w:t>
      </w:r>
    </w:p>
    <w:p>
      <w:pPr>
        <w:pStyle w:val="BodyText"/>
        <w:spacing w:line="240" w:lineRule="auto" w:before="101"/>
        <w:ind w:left="580" w:right="102"/>
        <w:jc w:val="left"/>
      </w:pPr>
      <w:r>
        <w:rPr/>
        <w:t>1）资产支出已经发生；</w:t>
      </w:r>
    </w:p>
    <w:p>
      <w:pPr>
        <w:pStyle w:val="BodyText"/>
        <w:spacing w:line="240" w:lineRule="auto" w:before="129"/>
        <w:ind w:left="580" w:right="102"/>
        <w:jc w:val="left"/>
      </w:pPr>
      <w:r>
        <w:rPr/>
        <w:t>2）借款费用已经发生；</w:t>
      </w:r>
    </w:p>
    <w:p>
      <w:pPr>
        <w:pStyle w:val="BodyText"/>
        <w:spacing w:line="240" w:lineRule="auto" w:before="130"/>
        <w:ind w:left="580" w:right="102"/>
        <w:jc w:val="left"/>
      </w:pPr>
      <w:r>
        <w:rPr/>
        <w:t>3）为使资产达到预定可使用状态所必要的购建活动已经开始。</w:t>
      </w:r>
    </w:p>
    <w:p>
      <w:pPr>
        <w:pStyle w:val="BodyText"/>
        <w:spacing w:line="273" w:lineRule="auto" w:before="129"/>
        <w:ind w:right="220" w:firstLine="420"/>
        <w:jc w:val="both"/>
      </w:pPr>
      <w:r>
        <w:rPr>
          <w:spacing w:val="-3"/>
        </w:rPr>
        <w:t>（2）借款费用资本化的期间：为购建符合资本化条件的固定资产所发生的借款费用，满足上述资</w:t>
      </w:r>
      <w:r>
        <w:rPr/>
        <w:t> 本化条件的，在该资产达到预定可使用状态前所发生的，计入资产成本；符合资本化条件的固定资产 在购建过程中发生非正常中断、且中断时间连续超过</w:t>
      </w:r>
      <w:r>
        <w:rPr>
          <w:spacing w:val="-53"/>
        </w:rPr>
        <w:t> </w:t>
      </w:r>
      <w:r>
        <w:rPr/>
        <w:t>3</w:t>
      </w:r>
      <w:r>
        <w:rPr>
          <w:spacing w:val="-52"/>
        </w:rPr>
        <w:t> </w:t>
      </w:r>
      <w:r>
        <w:rPr/>
        <w:t>个月的，暂停借款费用的资本化。在中断期间</w:t>
      </w:r>
      <w:r>
        <w:rPr/>
        <w:t> 发生的借款费用确认为费用，计入当期损益，直至固定资产的购建活动重新开始。如果中断是所购建 的符合资本化条件的固定资产达到预定可使用状态必要的程序，借款费用的资本化继续进行。</w:t>
      </w:r>
    </w:p>
    <w:p>
      <w:pPr>
        <w:pStyle w:val="BodyText"/>
        <w:spacing w:line="271" w:lineRule="auto" w:before="101"/>
        <w:ind w:right="220" w:firstLine="420"/>
        <w:jc w:val="both"/>
      </w:pPr>
      <w:r>
        <w:rPr>
          <w:spacing w:val="-3"/>
        </w:rPr>
        <w:t>（3）借款费用资本化金额的计算方法：为购建符合资本化条件的固定资产而借入专门借款的，以</w:t>
      </w:r>
      <w:r>
        <w:rPr/>
        <w:t> 专门借款当期实际发生的利息费用，减去将尚未动用的借款资金存入银行取得的利息收入或进行暂时 性投资取得的投资收益后的金额确定。占用了一般借款的，根据累计资产支出超过专门借款部分的资 产支出加权平均数乘以所占用一般借款的资本化率，计算确定一般借款应予资本化的利息金额。资本 化率根据一般借款加权平均利率计算确定。资本化期间，是指从借款费用开始资本化时点到停止资本 化时点的期间，借款费用暂停资本化的期间不包括在内。</w:t>
      </w:r>
    </w:p>
    <w:p>
      <w:pPr>
        <w:pStyle w:val="Heading2"/>
        <w:spacing w:line="240" w:lineRule="auto"/>
        <w:ind w:left="721" w:right="102"/>
        <w:jc w:val="left"/>
        <w:rPr>
          <w:b w:val="0"/>
          <w:bCs w:val="0"/>
        </w:rPr>
      </w:pPr>
      <w:r>
        <w:rPr/>
        <w:t>（十五）无形资产</w:t>
      </w:r>
      <w:r>
        <w:rPr>
          <w:b w:val="0"/>
          <w:bCs w:val="0"/>
        </w:rPr>
      </w:r>
    </w:p>
    <w:p>
      <w:pPr>
        <w:pStyle w:val="BodyText"/>
        <w:spacing w:line="273" w:lineRule="auto" w:before="110"/>
        <w:ind w:right="220" w:firstLine="420"/>
        <w:jc w:val="both"/>
      </w:pPr>
      <w:r>
        <w:rPr>
          <w:spacing w:val="-3"/>
        </w:rPr>
        <w:t>（1）无形资产是指本公司拥有或者控制的没有实物形态的可辨认非货币性资产。包括专利权、非</w:t>
      </w:r>
      <w:r>
        <w:rPr/>
        <w:t> 专利技术、商标权、著作权、土地使用权、特许权、计算机软件等。企业自创商誉以及内部产生的品 牌、报刊名等，不能确认为无形资产。</w:t>
      </w:r>
    </w:p>
    <w:p>
      <w:pPr>
        <w:pStyle w:val="BodyText"/>
        <w:spacing w:line="273" w:lineRule="auto" w:before="101"/>
        <w:ind w:right="102" w:firstLine="420"/>
        <w:jc w:val="left"/>
      </w:pPr>
      <w:r>
        <w:rPr/>
        <w:t>无形资产的计价方法：购入的无形资产，按实际支付的价款和相关的其他支出作为实际成本。投 </w:t>
      </w:r>
      <w:r>
        <w:rPr>
          <w:spacing w:val="-3"/>
        </w:rPr>
        <w:t>资者投入的无形资产，按投资合同或协议约定的价值确定实际成本，但合同或协议约定价值不公允的，</w:t>
      </w:r>
      <w:r>
        <w:rPr>
          <w:spacing w:val="-74"/>
        </w:rPr>
        <w:t> </w:t>
      </w:r>
      <w:r>
        <w:rPr>
          <w:spacing w:val="-74"/>
        </w:rPr>
      </w:r>
      <w:r>
        <w:rPr/>
        <w:t>按公允价值确定实际成本。自行研究开发的无形资产，其研究阶段的支出，于发生时计入当期损益； </w:t>
      </w:r>
      <w:r>
        <w:rPr>
          <w:spacing w:val="-3"/>
        </w:rPr>
        <w:t>其开发阶段的支出，同时满足下列条件的，确认为无形资产（专利技术和非专利技术）。</w:t>
      </w:r>
    </w:p>
    <w:p>
      <w:pPr>
        <w:pStyle w:val="BodyText"/>
        <w:spacing w:line="240" w:lineRule="auto" w:before="100"/>
        <w:ind w:left="640" w:right="102"/>
        <w:jc w:val="left"/>
      </w:pPr>
      <w:r>
        <w:rPr/>
        <w:t>1）</w:t>
      </w:r>
      <w:r>
        <w:rPr>
          <w:spacing w:val="59"/>
        </w:rPr>
        <w:t> </w:t>
      </w:r>
      <w:r>
        <w:rPr/>
        <w:t>完成该无形资产以使其能够使用或出售在技术上具有可行性；</w:t>
      </w:r>
    </w:p>
    <w:p>
      <w:pPr>
        <w:pStyle w:val="BodyText"/>
        <w:spacing w:line="240" w:lineRule="auto" w:before="130"/>
        <w:ind w:left="640" w:right="102"/>
        <w:jc w:val="left"/>
      </w:pPr>
      <w:r>
        <w:rPr/>
        <w:t>2）</w:t>
      </w:r>
      <w:r>
        <w:rPr>
          <w:spacing w:val="59"/>
        </w:rPr>
        <w:t> </w:t>
      </w:r>
      <w:r>
        <w:rPr/>
        <w:t>具有完成该无形资产并使用或出售的意图；</w:t>
      </w:r>
    </w:p>
    <w:p>
      <w:pPr>
        <w:pStyle w:val="BodyText"/>
        <w:spacing w:line="240" w:lineRule="auto" w:before="129"/>
        <w:ind w:left="640" w:right="102"/>
        <w:jc w:val="left"/>
      </w:pPr>
      <w:r>
        <w:rPr/>
        <w:t>3）</w:t>
      </w:r>
      <w:r>
        <w:rPr>
          <w:spacing w:val="59"/>
        </w:rPr>
        <w:t> </w:t>
      </w:r>
      <w:r>
        <w:rPr/>
        <w:t>运用该无形资产生产的产品存在市场或无形资产自身存在市场；</w:t>
      </w:r>
    </w:p>
    <w:p>
      <w:pPr>
        <w:pStyle w:val="BodyText"/>
        <w:spacing w:line="273" w:lineRule="auto" w:before="130"/>
        <w:ind w:left="1000" w:right="102" w:hanging="361"/>
        <w:jc w:val="left"/>
      </w:pPr>
      <w:r>
        <w:rPr/>
        <w:t>4） 有足够的技术、财务资源和其他资源支持，以完成该无形资产的开发，并有能力使用或出</w:t>
      </w:r>
      <w:r>
        <w:rPr>
          <w:spacing w:val="-74"/>
        </w:rPr>
        <w:t> </w:t>
      </w:r>
      <w:r>
        <w:rPr>
          <w:spacing w:val="-74"/>
        </w:rPr>
      </w:r>
      <w:r>
        <w:rPr/>
        <w:t>售该无形资产；</w:t>
      </w:r>
    </w:p>
    <w:p>
      <w:pPr>
        <w:spacing w:after="0" w:line="273" w:lineRule="auto"/>
        <w:jc w:val="left"/>
        <w:sectPr>
          <w:pgSz w:w="11910" w:h="16840"/>
          <w:pgMar w:header="709" w:footer="683" w:top="1200" w:bottom="880" w:left="1200" w:right="1080"/>
        </w:sectPr>
      </w:pPr>
    </w:p>
    <w:p>
      <w:pPr>
        <w:pStyle w:val="BodyText"/>
        <w:spacing w:line="240" w:lineRule="auto" w:before="83"/>
        <w:ind w:left="640" w:right="102"/>
        <w:jc w:val="left"/>
      </w:pPr>
      <w:r>
        <w:rPr/>
        <w:t>5）</w:t>
      </w:r>
      <w:r>
        <w:rPr>
          <w:spacing w:val="59"/>
        </w:rPr>
        <w:t> </w:t>
      </w:r>
      <w:r>
        <w:rPr/>
        <w:t>归属于该无形资产开发阶段的支出能够可靠地计量；</w:t>
      </w:r>
    </w:p>
    <w:p>
      <w:pPr>
        <w:pStyle w:val="BodyText"/>
        <w:spacing w:line="273" w:lineRule="auto" w:before="129"/>
        <w:ind w:right="109" w:firstLine="420"/>
        <w:jc w:val="left"/>
      </w:pPr>
      <w:r>
        <w:rPr>
          <w:spacing w:val="-5"/>
        </w:rPr>
        <w:t>（2）无形资产的摊销方法和期限：本公司的土地使用权从出让起始日起，按其出让年限平均摊销；</w:t>
      </w:r>
      <w:r>
        <w:rPr/>
        <w:t> 本公司其他无形资产按预计使用年限、合同规定的受益年限和法律规定的有效年限三者中最短者分期 平均摊销。摊销金额按其受益对象计入相关资产成本和当期损益。使用寿命不确定的无形资产不进行 摊销，须在每年年末进行减值测试。</w:t>
      </w:r>
    </w:p>
    <w:p>
      <w:pPr>
        <w:pStyle w:val="BodyText"/>
        <w:spacing w:line="352" w:lineRule="auto" w:before="101"/>
        <w:ind w:left="580" w:right="204" w:firstLine="106"/>
        <w:jc w:val="left"/>
      </w:pPr>
      <w:r>
        <w:rPr>
          <w:rFonts w:ascii="宋体" w:hAnsi="宋体" w:cs="宋体" w:eastAsia="宋体" w:hint="default"/>
          <w:b/>
          <w:bCs/>
        </w:rPr>
        <w:t>（十六）长期待摊费用</w:t>
      </w:r>
      <w:r>
        <w:rPr>
          <w:rFonts w:ascii="宋体" w:hAnsi="宋体" w:cs="宋体" w:eastAsia="宋体" w:hint="default"/>
          <w:b/>
          <w:bCs/>
          <w:w w:val="99"/>
        </w:rPr>
        <w:t> </w:t>
      </w:r>
      <w:r>
        <w:rPr/>
        <w:t>长期待摊费用是指公司已经支出，但应由本期和以后各期分别负担的分摊期限在</w:t>
      </w:r>
      <w:r>
        <w:rPr>
          <w:spacing w:val="-53"/>
        </w:rPr>
        <w:t> </w:t>
      </w:r>
      <w:r>
        <w:rPr/>
        <w:t>1</w:t>
      </w:r>
      <w:r>
        <w:rPr>
          <w:spacing w:val="-52"/>
        </w:rPr>
        <w:t> </w:t>
      </w:r>
      <w:r>
        <w:rPr/>
        <w:t>年以上的各项</w:t>
      </w:r>
    </w:p>
    <w:p>
      <w:pPr>
        <w:pStyle w:val="BodyText"/>
        <w:spacing w:line="213" w:lineRule="exact"/>
        <w:ind w:right="102"/>
        <w:jc w:val="left"/>
      </w:pPr>
      <w:r>
        <w:rPr/>
        <w:t>费用。按实际支出入账，在项目受益期内平均摊销。</w:t>
      </w:r>
    </w:p>
    <w:p>
      <w:pPr>
        <w:pStyle w:val="BodyText"/>
        <w:spacing w:line="273" w:lineRule="auto" w:before="130"/>
        <w:ind w:right="204" w:firstLine="420"/>
        <w:jc w:val="left"/>
      </w:pPr>
      <w:r>
        <w:rPr/>
        <w:t>如果长期待摊费用项目不能使公司在以后会计期间受益的，将尚未摊销的该项目的摊余价值全部 转入当期损益。</w:t>
      </w:r>
    </w:p>
    <w:p>
      <w:pPr>
        <w:pStyle w:val="Heading2"/>
        <w:spacing w:line="240" w:lineRule="auto" w:before="100"/>
        <w:ind w:right="102"/>
        <w:jc w:val="left"/>
        <w:rPr>
          <w:b w:val="0"/>
          <w:bCs w:val="0"/>
        </w:rPr>
      </w:pPr>
      <w:r>
        <w:rPr/>
        <w:t>（十七）预计负债</w:t>
      </w:r>
      <w:r>
        <w:rPr>
          <w:b w:val="0"/>
          <w:bCs w:val="0"/>
        </w:rPr>
      </w:r>
    </w:p>
    <w:p>
      <w:pPr>
        <w:pStyle w:val="BodyText"/>
        <w:spacing w:line="273" w:lineRule="auto" w:before="130"/>
        <w:ind w:right="218" w:firstLine="339"/>
        <w:jc w:val="both"/>
      </w:pPr>
      <w:r>
        <w:rPr/>
        <w:t>（1）</w:t>
      </w:r>
      <w:r>
        <w:rPr>
          <w:spacing w:val="49"/>
        </w:rPr>
        <w:t> </w:t>
      </w:r>
      <w:r>
        <w:rPr/>
        <w:t>预计负债的确认原则：当与对外担保、未决诉讼或仲裁、产品质量保证、裁员计划、亏损</w:t>
      </w:r>
      <w:r>
        <w:rPr>
          <w:spacing w:val="2"/>
        </w:rPr>
        <w:t> </w:t>
      </w:r>
      <w:r>
        <w:rPr/>
        <w:t>合同、辞退义务、重组义务、固定资产弃置义务等或有事项相关的业务同时符合以下条件时，本公司</w:t>
      </w:r>
      <w:r>
        <w:rPr/>
        <w:t> 将其确认为负债：</w:t>
      </w:r>
    </w:p>
    <w:p>
      <w:pPr>
        <w:pStyle w:val="BodyText"/>
        <w:spacing w:line="240" w:lineRule="auto" w:before="100"/>
        <w:ind w:left="768" w:right="102"/>
        <w:jc w:val="left"/>
      </w:pPr>
      <w:r>
        <w:rPr/>
        <w:t>1）</w:t>
      </w:r>
      <w:r>
        <w:rPr>
          <w:spacing w:val="-68"/>
        </w:rPr>
        <w:t> </w:t>
      </w:r>
      <w:r>
        <w:rPr/>
        <w:t>该义务是本公司承担的现时义务；</w:t>
      </w:r>
    </w:p>
    <w:p>
      <w:pPr>
        <w:pStyle w:val="BodyText"/>
        <w:spacing w:line="240" w:lineRule="auto" w:before="130"/>
        <w:ind w:left="768" w:right="102"/>
        <w:jc w:val="left"/>
      </w:pPr>
      <w:r>
        <w:rPr/>
        <w:t>2）</w:t>
      </w:r>
      <w:r>
        <w:rPr>
          <w:spacing w:val="-68"/>
        </w:rPr>
        <w:t> </w:t>
      </w:r>
      <w:r>
        <w:rPr/>
        <w:t>履行该义务很可能导致经济利益流出公司；</w:t>
      </w:r>
    </w:p>
    <w:p>
      <w:pPr>
        <w:pStyle w:val="BodyText"/>
        <w:spacing w:line="240" w:lineRule="auto" w:before="129"/>
        <w:ind w:left="768" w:right="102"/>
        <w:jc w:val="left"/>
      </w:pPr>
      <w:r>
        <w:rPr/>
        <w:t>3）</w:t>
      </w:r>
      <w:r>
        <w:rPr>
          <w:spacing w:val="-68"/>
        </w:rPr>
        <w:t> </w:t>
      </w:r>
      <w:r>
        <w:rPr/>
        <w:t>该义务的金额能够可靠地计量。</w:t>
      </w:r>
    </w:p>
    <w:p>
      <w:pPr>
        <w:pStyle w:val="BodyText"/>
        <w:spacing w:line="273" w:lineRule="auto" w:before="130"/>
        <w:ind w:right="218" w:firstLine="339"/>
        <w:jc w:val="both"/>
      </w:pPr>
      <w:r>
        <w:rPr/>
        <w:t>（2）</w:t>
      </w:r>
      <w:r>
        <w:rPr>
          <w:spacing w:val="49"/>
        </w:rPr>
        <w:t> </w:t>
      </w:r>
      <w:r>
        <w:rPr/>
        <w:t>预计负债计量方法：预计负债应当按照履行相关现时义务所需支出的最佳估计数进行初始</w:t>
      </w:r>
      <w:r>
        <w:rPr>
          <w:spacing w:val="2"/>
        </w:rPr>
        <w:t> </w:t>
      </w:r>
      <w:r>
        <w:rPr/>
        <w:t>计量。本公司在确定最佳估计数时，考虑与或有事项有关的风险、不确定性和货币时间价值等因素。</w:t>
      </w:r>
      <w:r>
        <w:rPr/>
        <w:t> 预计负债的金额通常应当等于未来应支付的金额，但未来应支付金额与其现值相差较大的，应当按照 未来应支付金额的现值确定。在确定预计负债金额时，考虑可能影响履行现时义务所需金额的相关未 来事项。</w:t>
      </w:r>
    </w:p>
    <w:p>
      <w:pPr>
        <w:spacing w:line="338" w:lineRule="auto" w:before="80"/>
        <w:ind w:left="580" w:right="6714" w:firstLine="140"/>
        <w:jc w:val="left"/>
        <w:rPr>
          <w:rFonts w:ascii="宋体" w:hAnsi="宋体" w:cs="宋体" w:eastAsia="宋体" w:hint="default"/>
          <w:sz w:val="21"/>
          <w:szCs w:val="21"/>
        </w:rPr>
      </w:pPr>
      <w:r>
        <w:rPr>
          <w:rFonts w:ascii="宋体" w:hAnsi="宋体" w:cs="宋体" w:eastAsia="宋体" w:hint="default"/>
          <w:b/>
          <w:bCs/>
          <w:sz w:val="21"/>
          <w:szCs w:val="21"/>
        </w:rPr>
        <w:t>（十八）收入</w:t>
      </w:r>
      <w:r>
        <w:rPr>
          <w:rFonts w:ascii="宋体" w:hAnsi="宋体" w:cs="宋体" w:eastAsia="宋体" w:hint="default"/>
          <w:b/>
          <w:bCs/>
          <w:w w:val="99"/>
          <w:sz w:val="21"/>
          <w:szCs w:val="21"/>
        </w:rPr>
        <w:t> </w:t>
      </w:r>
      <w:r>
        <w:rPr>
          <w:rFonts w:ascii="宋体" w:hAnsi="宋体" w:cs="宋体" w:eastAsia="宋体" w:hint="default"/>
          <w:sz w:val="21"/>
          <w:szCs w:val="21"/>
        </w:rPr>
        <w:t>公司收入确认原则如下：</w:t>
      </w:r>
    </w:p>
    <w:p>
      <w:pPr>
        <w:pStyle w:val="BodyText"/>
        <w:spacing w:line="240" w:lineRule="auto" w:before="43"/>
        <w:ind w:left="500" w:right="102"/>
        <w:jc w:val="left"/>
      </w:pPr>
      <w:r>
        <w:rPr/>
        <w:t>（1）销售商品的收入，在下列条件均能满足时予以确认：</w:t>
      </w:r>
    </w:p>
    <w:p>
      <w:pPr>
        <w:pStyle w:val="BodyText"/>
        <w:spacing w:line="240" w:lineRule="auto" w:before="130"/>
        <w:ind w:left="728" w:right="102"/>
        <w:jc w:val="left"/>
      </w:pPr>
      <w:r>
        <w:rPr/>
        <w:t>1)</w:t>
      </w:r>
      <w:r>
        <w:rPr>
          <w:spacing w:val="-44"/>
        </w:rPr>
        <w:t> </w:t>
      </w:r>
      <w:r>
        <w:rPr/>
        <w:t>企业己将商品所有权上的主要风险和报酬转移给购货方；</w:t>
      </w:r>
    </w:p>
    <w:p>
      <w:pPr>
        <w:pStyle w:val="BodyText"/>
        <w:spacing w:line="240" w:lineRule="auto" w:before="129"/>
        <w:ind w:left="728" w:right="102"/>
        <w:jc w:val="left"/>
      </w:pPr>
      <w:r>
        <w:rPr/>
        <w:t>2)</w:t>
      </w:r>
      <w:r>
        <w:rPr>
          <w:spacing w:val="-44"/>
        </w:rPr>
        <w:t> </w:t>
      </w:r>
      <w:r>
        <w:rPr/>
        <w:t>企业既没有保留通常与所有权相联系的继续管理权，也没有对己售出的商品实施有效控制；</w:t>
      </w:r>
    </w:p>
    <w:p>
      <w:pPr>
        <w:pStyle w:val="BodyText"/>
        <w:spacing w:line="240" w:lineRule="auto" w:before="130"/>
        <w:ind w:left="728" w:right="102"/>
        <w:jc w:val="left"/>
      </w:pPr>
      <w:r>
        <w:rPr/>
        <w:t>3)</w:t>
      </w:r>
      <w:r>
        <w:rPr>
          <w:spacing w:val="-44"/>
        </w:rPr>
        <w:t> </w:t>
      </w:r>
      <w:r>
        <w:rPr/>
        <w:t>收入的金额能够可靠计量；</w:t>
      </w:r>
    </w:p>
    <w:p>
      <w:pPr>
        <w:pStyle w:val="BodyText"/>
        <w:spacing w:line="240" w:lineRule="auto" w:before="129"/>
        <w:ind w:left="728" w:right="102"/>
        <w:jc w:val="left"/>
      </w:pPr>
      <w:r>
        <w:rPr/>
        <w:t>4)</w:t>
      </w:r>
      <w:r>
        <w:rPr>
          <w:spacing w:val="-44"/>
        </w:rPr>
        <w:t> </w:t>
      </w:r>
      <w:r>
        <w:rPr/>
        <w:t>相关经济利益很可能流入企业；</w:t>
      </w:r>
    </w:p>
    <w:p>
      <w:pPr>
        <w:pStyle w:val="BodyText"/>
        <w:spacing w:line="240" w:lineRule="auto" w:before="130"/>
        <w:ind w:left="728" w:right="102"/>
        <w:jc w:val="left"/>
      </w:pPr>
      <w:r>
        <w:rPr/>
        <w:t>5)</w:t>
      </w:r>
      <w:r>
        <w:rPr>
          <w:spacing w:val="-44"/>
        </w:rPr>
        <w:t> </w:t>
      </w:r>
      <w:r>
        <w:rPr/>
        <w:t>相关的、己发生的或将发生的成本能够可靠计量。</w:t>
      </w:r>
    </w:p>
    <w:p>
      <w:pPr>
        <w:pStyle w:val="BodyText"/>
        <w:spacing w:line="240" w:lineRule="auto" w:before="129"/>
        <w:ind w:left="580" w:right="102"/>
        <w:jc w:val="left"/>
      </w:pPr>
      <w:r>
        <w:rPr/>
        <w:t>（2）提供劳务收入：</w:t>
      </w:r>
    </w:p>
    <w:p>
      <w:pPr>
        <w:pStyle w:val="BodyText"/>
        <w:spacing w:line="273" w:lineRule="auto" w:before="130"/>
        <w:ind w:right="205" w:firstLine="420"/>
        <w:jc w:val="left"/>
      </w:pPr>
      <w:r>
        <w:rPr/>
        <w:t>在资产负债表日提供劳务交易的结果能够可靠估计的，</w:t>
      </w:r>
      <w:r>
        <w:rPr>
          <w:spacing w:val="-52"/>
        </w:rPr>
        <w:t> </w:t>
      </w:r>
      <w:r>
        <w:rPr>
          <w:spacing w:val="-3"/>
        </w:rPr>
        <w:t>按照完工百分比法确认提供劳务收入。提</w:t>
      </w:r>
      <w:r>
        <w:rPr/>
        <w:t> 供劳务交易的结果能够可靠估计，是指同时具备以下条件：</w:t>
      </w:r>
    </w:p>
    <w:p>
      <w:pPr>
        <w:pStyle w:val="BodyText"/>
        <w:spacing w:line="240" w:lineRule="auto" w:before="100"/>
        <w:ind w:left="640" w:right="102"/>
        <w:jc w:val="left"/>
      </w:pPr>
      <w:r>
        <w:rPr/>
        <w:t>1)</w:t>
      </w:r>
      <w:r>
        <w:rPr>
          <w:spacing w:val="44"/>
        </w:rPr>
        <w:t> </w:t>
      </w:r>
      <w:r>
        <w:rPr/>
        <w:t>收入的金额能够可靠计量；</w:t>
      </w:r>
    </w:p>
    <w:p>
      <w:pPr>
        <w:pStyle w:val="BodyText"/>
        <w:spacing w:line="240" w:lineRule="auto" w:before="130"/>
        <w:ind w:left="640" w:right="102"/>
        <w:jc w:val="left"/>
      </w:pPr>
      <w:r>
        <w:rPr/>
        <w:t>2)</w:t>
      </w:r>
      <w:r>
        <w:rPr>
          <w:spacing w:val="44"/>
        </w:rPr>
        <w:t> </w:t>
      </w:r>
      <w:r>
        <w:rPr/>
        <w:t>相关的经济利益很可能流入企业；</w:t>
      </w:r>
    </w:p>
    <w:p>
      <w:pPr>
        <w:pStyle w:val="BodyText"/>
        <w:spacing w:line="240" w:lineRule="auto" w:before="129"/>
        <w:ind w:left="640" w:right="102"/>
        <w:jc w:val="left"/>
      </w:pPr>
      <w:r>
        <w:rPr/>
        <w:t>3)</w:t>
      </w:r>
      <w:r>
        <w:rPr>
          <w:spacing w:val="44"/>
        </w:rPr>
        <w:t> </w:t>
      </w:r>
      <w:r>
        <w:rPr/>
        <w:t>交易的完工进度能够可靠确定；</w:t>
      </w:r>
    </w:p>
    <w:p>
      <w:pPr>
        <w:pStyle w:val="BodyText"/>
        <w:spacing w:line="355" w:lineRule="auto" w:before="129"/>
        <w:ind w:left="580" w:right="2094" w:firstLine="60"/>
        <w:jc w:val="left"/>
      </w:pPr>
      <w:r>
        <w:rPr/>
        <w:t>4)</w:t>
      </w:r>
      <w:r>
        <w:rPr>
          <w:spacing w:val="44"/>
        </w:rPr>
        <w:t> </w:t>
      </w:r>
      <w:r>
        <w:rPr/>
        <w:t>交易中已发生的和将发生的成本能够可靠计量。</w:t>
      </w:r>
      <w:r>
        <w:rPr/>
        <w:t> 在资产负债表日提供劳务交易结果不能够可靠估计的，分别下列情况处理：</w:t>
      </w:r>
    </w:p>
    <w:p>
      <w:pPr>
        <w:spacing w:after="0" w:line="355" w:lineRule="auto"/>
        <w:jc w:val="left"/>
        <w:sectPr>
          <w:pgSz w:w="11910" w:h="16840"/>
          <w:pgMar w:header="709" w:footer="683" w:top="1200" w:bottom="880" w:left="1200" w:right="1080"/>
        </w:sectPr>
      </w:pPr>
    </w:p>
    <w:p>
      <w:pPr>
        <w:pStyle w:val="BodyText"/>
        <w:spacing w:line="273" w:lineRule="auto" w:before="83"/>
        <w:ind w:left="1060" w:right="205" w:hanging="420"/>
        <w:jc w:val="left"/>
      </w:pPr>
      <w:r>
        <w:rPr/>
        <w:t>1)</w:t>
      </w:r>
      <w:r>
        <w:rPr>
          <w:spacing w:val="44"/>
        </w:rPr>
        <w:t> </w:t>
      </w:r>
      <w:r>
        <w:rPr/>
        <w:t>已发生的劳务成本预计能够得到补偿，应按已经发生的劳务成本金额确认收入；并按相同金</w:t>
      </w:r>
      <w:r>
        <w:rPr/>
        <w:t> 额结转成本；</w:t>
      </w:r>
    </w:p>
    <w:p>
      <w:pPr>
        <w:pStyle w:val="BodyText"/>
        <w:spacing w:line="273" w:lineRule="auto" w:before="100"/>
        <w:ind w:left="1060" w:right="207" w:hanging="420"/>
        <w:jc w:val="left"/>
      </w:pPr>
      <w:r>
        <w:rPr/>
        <w:t>2) 已发生的劳务成本预计不能够得到补偿的， </w:t>
      </w:r>
      <w:r>
        <w:rPr>
          <w:spacing w:val="-3"/>
        </w:rPr>
        <w:t>将已经发生的劳务成本计入当期损益，不确认提</w:t>
      </w:r>
      <w:r>
        <w:rPr/>
        <w:t> 供劳务收入。</w:t>
      </w:r>
    </w:p>
    <w:p>
      <w:pPr>
        <w:pStyle w:val="BodyText"/>
        <w:spacing w:line="352" w:lineRule="auto" w:before="101"/>
        <w:ind w:left="532" w:right="102" w:hanging="33"/>
        <w:jc w:val="left"/>
      </w:pPr>
      <w:r>
        <w:rPr/>
        <w:t>（3）既销售商品又提供劳务的收入： 公司与其他企业签订的合同或协议包括销售商品和提供劳务时，销售商品部分和提供劳务部分能</w:t>
      </w:r>
    </w:p>
    <w:p>
      <w:pPr>
        <w:pStyle w:val="BodyText"/>
        <w:spacing w:line="213" w:lineRule="exact"/>
        <w:ind w:right="102"/>
        <w:jc w:val="left"/>
      </w:pPr>
      <w:r>
        <w:rPr/>
        <w:t>够区分且能够单独计量的，将提供劳务的部分作为提供劳务处理。销售商品部分和提供劳务不能够区</w:t>
      </w:r>
    </w:p>
    <w:p>
      <w:pPr>
        <w:pStyle w:val="BodyText"/>
        <w:spacing w:line="240" w:lineRule="auto" w:before="37"/>
        <w:ind w:right="102"/>
        <w:jc w:val="left"/>
      </w:pPr>
      <w:r>
        <w:rPr>
          <w:spacing w:val="-3"/>
        </w:rPr>
        <w:t>分的，或虽能区分但不能够单独计量的，应当将销售商品部分和提供劳务部分全部作为销售商品处理。</w:t>
      </w:r>
    </w:p>
    <w:p>
      <w:pPr>
        <w:pStyle w:val="BodyText"/>
        <w:spacing w:line="352" w:lineRule="auto" w:before="130"/>
        <w:ind w:left="566" w:right="218" w:hanging="66"/>
        <w:jc w:val="left"/>
      </w:pPr>
      <w:r>
        <w:rPr/>
        <w:t>（4）让渡资产使用权收入： 让渡资产使用权收入包括利息收入、使用费收入等。同时满足下列条件的，才能予以确认：相关</w:t>
      </w:r>
    </w:p>
    <w:p>
      <w:pPr>
        <w:pStyle w:val="BodyText"/>
        <w:spacing w:line="213" w:lineRule="exact"/>
        <w:ind w:right="102"/>
        <w:jc w:val="left"/>
      </w:pPr>
      <w:r>
        <w:rPr/>
        <w:t>的经济利益很可能流入企业；收入的金额能够可靠计量。</w:t>
      </w:r>
    </w:p>
    <w:p>
      <w:pPr>
        <w:pStyle w:val="BodyText"/>
        <w:spacing w:line="326" w:lineRule="auto" w:before="130"/>
        <w:ind w:left="580" w:right="102" w:hanging="81"/>
        <w:jc w:val="left"/>
      </w:pPr>
      <w:r>
        <w:rPr/>
        <w:t>（5）建造合同收入 </w:t>
      </w:r>
      <w:r>
        <w:rPr>
          <w:spacing w:val="-3"/>
        </w:rPr>
        <w:t>在资产负债表日，建造合同的结果能够可靠估计的，根据完工百分比法确认合同收入和合同费用。</w:t>
      </w:r>
      <w:r>
        <w:rPr/>
        <w:t> 固定造价合同的结果能够可靠估计，是指同时满足下列条件：</w:t>
      </w:r>
    </w:p>
    <w:p>
      <w:pPr>
        <w:pStyle w:val="BodyText"/>
        <w:spacing w:line="240" w:lineRule="auto" w:before="14"/>
        <w:ind w:left="728" w:right="102"/>
        <w:jc w:val="left"/>
      </w:pPr>
      <w:r>
        <w:rPr/>
        <w:t>1)</w:t>
      </w:r>
      <w:r>
        <w:rPr>
          <w:spacing w:val="-44"/>
        </w:rPr>
        <w:t> </w:t>
      </w:r>
      <w:r>
        <w:rPr/>
        <w:t>合同总收入能够可靠地计量；</w:t>
      </w:r>
    </w:p>
    <w:p>
      <w:pPr>
        <w:pStyle w:val="BodyText"/>
        <w:spacing w:line="240" w:lineRule="auto" w:before="90"/>
        <w:ind w:left="728" w:right="102"/>
        <w:jc w:val="left"/>
      </w:pPr>
      <w:r>
        <w:rPr/>
        <w:t>2)</w:t>
      </w:r>
      <w:r>
        <w:rPr>
          <w:spacing w:val="-44"/>
        </w:rPr>
        <w:t> </w:t>
      </w:r>
      <w:r>
        <w:rPr/>
        <w:t>与合同相关的经济利益很可能流入企业；</w:t>
      </w:r>
    </w:p>
    <w:p>
      <w:pPr>
        <w:pStyle w:val="BodyText"/>
        <w:spacing w:line="240" w:lineRule="auto" w:before="91"/>
        <w:ind w:left="728" w:right="102"/>
        <w:jc w:val="left"/>
      </w:pPr>
      <w:r>
        <w:rPr/>
        <w:t>3)</w:t>
      </w:r>
      <w:r>
        <w:rPr>
          <w:spacing w:val="-44"/>
        </w:rPr>
        <w:t> </w:t>
      </w:r>
      <w:r>
        <w:rPr/>
        <w:t>实际发生的合同成本能够清楚地区分和可靠地计量；</w:t>
      </w:r>
    </w:p>
    <w:p>
      <w:pPr>
        <w:pStyle w:val="BodyText"/>
        <w:spacing w:line="319" w:lineRule="auto" w:before="90"/>
        <w:ind w:left="580" w:right="2936" w:firstLine="147"/>
        <w:jc w:val="left"/>
      </w:pPr>
      <w:r>
        <w:rPr/>
        <w:t>4)</w:t>
      </w:r>
      <w:r>
        <w:rPr>
          <w:spacing w:val="-44"/>
        </w:rPr>
        <w:t> </w:t>
      </w:r>
      <w:r>
        <w:rPr/>
        <w:t>合同完工进度和为完成合同尚需发生的成本能够可靠地确定。</w:t>
      </w:r>
      <w:r>
        <w:rPr/>
        <w:t> 成本加成合同的结果能够可靠估计，是指同时满足下列条件：</w:t>
      </w:r>
    </w:p>
    <w:p>
      <w:pPr>
        <w:pStyle w:val="BodyText"/>
        <w:spacing w:line="240" w:lineRule="auto" w:before="20"/>
        <w:ind w:left="728" w:right="102"/>
        <w:jc w:val="left"/>
      </w:pPr>
      <w:r>
        <w:rPr/>
        <w:t>1)</w:t>
      </w:r>
      <w:r>
        <w:rPr>
          <w:spacing w:val="-44"/>
        </w:rPr>
        <w:t> </w:t>
      </w:r>
      <w:r>
        <w:rPr/>
        <w:t>与合同相关的经济利益很可能流入企业；</w:t>
      </w:r>
    </w:p>
    <w:p>
      <w:pPr>
        <w:pStyle w:val="BodyText"/>
        <w:spacing w:line="319" w:lineRule="auto" w:before="91"/>
        <w:ind w:left="657" w:right="102" w:firstLine="70"/>
        <w:jc w:val="left"/>
      </w:pPr>
      <w:r>
        <w:rPr/>
        <w:t>2)</w:t>
      </w:r>
      <w:r>
        <w:rPr>
          <w:spacing w:val="-44"/>
        </w:rPr>
        <w:t> </w:t>
      </w:r>
      <w:r>
        <w:rPr/>
        <w:t>实际发生的合同成本能够清楚地区分和可靠地计量。</w:t>
      </w:r>
      <w:r>
        <w:rPr/>
        <w:t> </w:t>
      </w:r>
      <w:r>
        <w:rPr>
          <w:spacing w:val="-2"/>
        </w:rPr>
        <w:t>公司采用累计实际发生的合同成本占合同预计总成本的比例（已经完成的合同工作量占合同预计</w:t>
      </w:r>
    </w:p>
    <w:p>
      <w:pPr>
        <w:pStyle w:val="BodyText"/>
        <w:spacing w:line="203" w:lineRule="exact"/>
        <w:ind w:left="162" w:right="102"/>
        <w:jc w:val="left"/>
      </w:pPr>
      <w:r>
        <w:rPr/>
        <w:t>总工作量的比例或实际测定的完工进度）确定合同完工进度。</w:t>
      </w:r>
    </w:p>
    <w:p>
      <w:pPr>
        <w:pStyle w:val="BodyText"/>
        <w:spacing w:line="237" w:lineRule="auto" w:before="93"/>
        <w:ind w:right="212" w:firstLine="420"/>
        <w:jc w:val="both"/>
      </w:pPr>
      <w:r>
        <w:rPr/>
        <w:t>建造合同的结果不能可靠估计的，合同成本能够收回的，合同收入根据能够收回的实际合同成本 予以确认，合同成本在其发生的当期确认为合同费用；合同成本不可能收回的，在发生时立即确认为</w:t>
      </w:r>
      <w:r>
        <w:rPr>
          <w:spacing w:val="-98"/>
        </w:rPr>
        <w:t> </w:t>
      </w:r>
      <w:r>
        <w:rPr>
          <w:spacing w:val="-98"/>
        </w:rPr>
      </w:r>
      <w:r>
        <w:rPr/>
        <w:t>合同费用，不确认合同收入。</w:t>
      </w:r>
    </w:p>
    <w:p>
      <w:pPr>
        <w:pStyle w:val="BodyText"/>
        <w:spacing w:line="352" w:lineRule="auto" w:before="112"/>
        <w:ind w:left="580" w:right="204" w:firstLine="118"/>
        <w:jc w:val="left"/>
      </w:pPr>
      <w:r>
        <w:rPr>
          <w:rFonts w:ascii="宋体" w:hAnsi="宋体" w:cs="宋体" w:eastAsia="宋体" w:hint="default"/>
          <w:b/>
          <w:bCs/>
        </w:rPr>
        <w:t>（十九）政府补助</w:t>
      </w:r>
      <w:r>
        <w:rPr>
          <w:rFonts w:ascii="宋体" w:hAnsi="宋体" w:cs="宋体" w:eastAsia="宋体" w:hint="default"/>
          <w:b/>
          <w:bCs/>
          <w:spacing w:val="1"/>
          <w:w w:val="99"/>
        </w:rPr>
        <w:t> </w:t>
      </w:r>
      <w:r>
        <w:rPr/>
        <w:t>政府补助在能够满足其所附的条件以及能够收到时，予以确认。政府补助为货币性资产的，按照</w:t>
      </w:r>
    </w:p>
    <w:p>
      <w:pPr>
        <w:pStyle w:val="BodyText"/>
        <w:spacing w:line="213" w:lineRule="exact"/>
        <w:ind w:right="102"/>
        <w:jc w:val="left"/>
      </w:pPr>
      <w:r>
        <w:rPr/>
        <w:t>实际收到的金额计量；对于按照固定的定额标准拨付的补助，按照应收的金额计量。政府补助为非货</w:t>
      </w:r>
    </w:p>
    <w:p>
      <w:pPr>
        <w:pStyle w:val="BodyText"/>
        <w:spacing w:line="355" w:lineRule="auto" w:before="37"/>
        <w:ind w:left="580" w:right="204" w:hanging="420"/>
        <w:jc w:val="left"/>
      </w:pPr>
      <w:r>
        <w:rPr/>
        <w:t>币性资产的，按照公允价值计量；公允价值不能可靠取得的，按照名义金额(1</w:t>
      </w:r>
      <w:r>
        <w:rPr>
          <w:spacing w:val="-53"/>
        </w:rPr>
        <w:t> </w:t>
      </w:r>
      <w:r>
        <w:rPr/>
        <w:t>元)计量。</w:t>
      </w:r>
      <w:r>
        <w:rPr/>
        <w:t> 与资产相关的政府补助确认为递延收益，并在相关资产使用寿命内平均分配，计入当期损益。与</w:t>
      </w:r>
    </w:p>
    <w:p>
      <w:pPr>
        <w:pStyle w:val="BodyText"/>
        <w:spacing w:line="211" w:lineRule="exact"/>
        <w:ind w:right="102"/>
        <w:jc w:val="left"/>
      </w:pPr>
      <w:r>
        <w:rPr/>
        <w:t>收益相关的政府补助，用于补偿以后期间的相关费用或损失的，确认为递延收益，并在确认相关费用</w:t>
      </w:r>
    </w:p>
    <w:p>
      <w:pPr>
        <w:pStyle w:val="BodyText"/>
        <w:spacing w:line="240" w:lineRule="auto" w:before="37"/>
        <w:ind w:right="102"/>
        <w:jc w:val="left"/>
      </w:pPr>
      <w:r>
        <w:rPr/>
        <w:t>的期间，计入当期损益；用于补偿已发生的相关费用或损失的，直接计入当期损益。</w:t>
      </w:r>
    </w:p>
    <w:p>
      <w:pPr>
        <w:spacing w:line="355" w:lineRule="auto" w:before="129"/>
        <w:ind w:left="580" w:right="204" w:firstLine="118"/>
        <w:jc w:val="left"/>
        <w:rPr>
          <w:rFonts w:ascii="宋体" w:hAnsi="宋体" w:cs="宋体" w:eastAsia="宋体" w:hint="default"/>
          <w:sz w:val="21"/>
          <w:szCs w:val="21"/>
        </w:rPr>
      </w:pPr>
      <w:r>
        <w:rPr>
          <w:rFonts w:ascii="宋体" w:hAnsi="宋体" w:cs="宋体" w:eastAsia="宋体" w:hint="default"/>
          <w:b/>
          <w:bCs/>
          <w:sz w:val="21"/>
          <w:szCs w:val="21"/>
        </w:rPr>
        <w:t>（二十）递延所得税资产、递延所得税负债</w:t>
      </w:r>
      <w:r>
        <w:rPr>
          <w:rFonts w:ascii="宋体" w:hAnsi="宋体" w:cs="宋体" w:eastAsia="宋体" w:hint="default"/>
          <w:b/>
          <w:bCs/>
          <w:spacing w:val="1"/>
          <w:w w:val="99"/>
          <w:sz w:val="21"/>
          <w:szCs w:val="21"/>
        </w:rPr>
        <w:t> </w:t>
      </w:r>
      <w:r>
        <w:rPr>
          <w:rFonts w:ascii="宋体" w:hAnsi="宋体" w:cs="宋体" w:eastAsia="宋体" w:hint="default"/>
          <w:sz w:val="21"/>
          <w:szCs w:val="21"/>
        </w:rPr>
        <w:t>递延所得税资产和递延所得税负债根据资产和负债的计税基础与其账面价值的差额(暂时性差异)</w:t>
      </w:r>
    </w:p>
    <w:p>
      <w:pPr>
        <w:pStyle w:val="BodyText"/>
        <w:spacing w:line="211" w:lineRule="exact"/>
        <w:ind w:right="102"/>
        <w:jc w:val="left"/>
      </w:pPr>
      <w:r>
        <w:rPr/>
        <w:t>计算确认。对于按照税法规定能够于以后年度抵减应纳税所得额的可抵扣亏损和税款抵减，视同暂时</w:t>
      </w:r>
    </w:p>
    <w:p>
      <w:pPr>
        <w:pStyle w:val="BodyText"/>
        <w:spacing w:line="273" w:lineRule="auto" w:before="37"/>
        <w:ind w:right="204"/>
        <w:jc w:val="left"/>
      </w:pPr>
      <w:r>
        <w:rPr/>
        <w:t>性差异确认相应的递延所得税资产。于资产负债表日，递延所得税资产和递延所得税负债，按照预期 收回该资产或清偿该负债期间的适用税率计量。</w:t>
      </w:r>
    </w:p>
    <w:p>
      <w:pPr>
        <w:pStyle w:val="BodyText"/>
        <w:spacing w:line="273" w:lineRule="auto" w:before="100"/>
        <w:ind w:right="221" w:firstLine="420"/>
        <w:jc w:val="both"/>
      </w:pPr>
      <w:r>
        <w:rPr/>
        <w:t>本公司以很可能取得用来抵扣可抵扣暂时性差异的应纳税所得额为限，确认由可抵扣暂时性差异 产生的递延所得税资产。对已确认的递延所得税资产，当预计到未来期间很可能无法获得足够的应纳 税所得额用以抵扣递延所得税资产时，应当减记递延所得税资产的账面价值。在很可能获得足够的应</w:t>
      </w:r>
    </w:p>
    <w:p>
      <w:pPr>
        <w:spacing w:after="0" w:line="273" w:lineRule="auto"/>
        <w:jc w:val="both"/>
        <w:sectPr>
          <w:pgSz w:w="11910" w:h="16840"/>
          <w:pgMar w:header="709" w:footer="683" w:top="1200" w:bottom="880" w:left="1200" w:right="1080"/>
        </w:sectPr>
      </w:pPr>
    </w:p>
    <w:p>
      <w:pPr>
        <w:pStyle w:val="BodyText"/>
        <w:spacing w:line="240" w:lineRule="auto" w:before="83"/>
        <w:ind w:right="0"/>
        <w:jc w:val="left"/>
      </w:pPr>
      <w:r>
        <w:rPr/>
        <w:t>纳税所得额时，减记的金额予以转回。</w:t>
      </w:r>
    </w:p>
    <w:p>
      <w:pPr>
        <w:tabs>
          <w:tab w:pos="1294" w:val="left" w:leader="none"/>
        </w:tabs>
        <w:spacing w:line="355" w:lineRule="auto" w:before="129"/>
        <w:ind w:left="728" w:right="7386" w:hanging="29"/>
        <w:jc w:val="left"/>
        <w:rPr>
          <w:rFonts w:ascii="宋体" w:hAnsi="宋体" w:cs="宋体" w:eastAsia="宋体" w:hint="default"/>
          <w:sz w:val="21"/>
          <w:szCs w:val="21"/>
        </w:rPr>
      </w:pPr>
      <w:r>
        <w:rPr>
          <w:rFonts w:ascii="宋体" w:hAnsi="宋体" w:cs="宋体" w:eastAsia="宋体" w:hint="default"/>
          <w:b/>
          <w:bCs/>
          <w:sz w:val="21"/>
          <w:szCs w:val="21"/>
        </w:rPr>
        <w:t>（二十一）租赁</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w:t>
        <w:tab/>
      </w:r>
      <w:r>
        <w:rPr>
          <w:rFonts w:ascii="宋体" w:hAnsi="宋体" w:cs="宋体" w:eastAsia="宋体" w:hint="default"/>
          <w:sz w:val="21"/>
          <w:szCs w:val="21"/>
        </w:rPr>
        <w:t>经营租赁</w:t>
      </w:r>
    </w:p>
    <w:p>
      <w:pPr>
        <w:pStyle w:val="BodyText"/>
        <w:spacing w:line="355" w:lineRule="auto" w:before="28"/>
        <w:ind w:left="869" w:right="4975" w:hanging="290"/>
        <w:jc w:val="left"/>
      </w:pPr>
      <w:r>
        <w:rPr/>
        <w:t>经营租赁是指除融资租赁以外的其它租赁。 1)承租人</w:t>
      </w:r>
    </w:p>
    <w:p>
      <w:pPr>
        <w:pStyle w:val="BodyText"/>
        <w:spacing w:line="273" w:lineRule="auto" w:before="28"/>
        <w:ind w:right="161" w:firstLine="420"/>
        <w:jc w:val="both"/>
      </w:pPr>
      <w:r>
        <w:rPr/>
        <w:t>对于经营租赁的租金，在租赁期内各个期间按照直线法计入相关资产成本或当期损益，发生的初 始直接费用计入当期损益。或有租金在实际发生时计入当期损益。</w:t>
      </w:r>
    </w:p>
    <w:p>
      <w:pPr>
        <w:pStyle w:val="BodyText"/>
        <w:spacing w:line="273" w:lineRule="auto" w:before="101"/>
        <w:ind w:right="161" w:firstLine="420"/>
        <w:jc w:val="both"/>
      </w:pPr>
      <w:r>
        <w:rPr/>
        <w:t>出租人提供免租期的，将租金总额在不扣除免租期的整个租赁期内，按直线法或其他合理的方法 进行分摊，免租期内确认租金费用。</w:t>
      </w:r>
    </w:p>
    <w:p>
      <w:pPr>
        <w:pStyle w:val="BodyText"/>
        <w:spacing w:line="273" w:lineRule="auto" w:before="100"/>
        <w:ind w:right="161" w:firstLine="420"/>
        <w:jc w:val="both"/>
      </w:pPr>
      <w:r>
        <w:rPr/>
        <w:t>出租人承担了某些费用的，将该费用从租金费用总额中扣除，按扣除后的租金费用余额在租赁期 内进行分摊。</w:t>
      </w:r>
    </w:p>
    <w:p>
      <w:pPr>
        <w:pStyle w:val="BodyText"/>
        <w:spacing w:line="273" w:lineRule="auto" w:before="101"/>
        <w:ind w:left="580" w:right="144"/>
        <w:jc w:val="left"/>
      </w:pPr>
      <w:r>
        <w:rPr/>
        <w:t>企业的售后租回交易认定为经营租赁的，分别以下情况处理： a．有确凿证据表明售后租回交易是按照公允价值达成的,售价与资产账面价值的差额计入当期损</w:t>
      </w:r>
    </w:p>
    <w:p>
      <w:pPr>
        <w:pStyle w:val="BodyText"/>
        <w:spacing w:line="240" w:lineRule="auto" w:before="7"/>
        <w:ind w:right="0"/>
        <w:jc w:val="left"/>
      </w:pPr>
      <w:r>
        <w:rPr/>
        <w:t>益。</w:t>
      </w:r>
    </w:p>
    <w:p>
      <w:pPr>
        <w:pStyle w:val="BodyText"/>
        <w:spacing w:line="273" w:lineRule="auto" w:before="37"/>
        <w:ind w:right="160" w:firstLine="420"/>
        <w:jc w:val="both"/>
      </w:pPr>
      <w:r>
        <w:rPr>
          <w:spacing w:val="-3"/>
        </w:rPr>
        <w:t>b．售后租回交易如果不是按照公允价值达成的，售价低于公允价值的差额，应计入当期损益；但</w:t>
      </w:r>
      <w:r>
        <w:rPr/>
        <w:t> 若该损失将由低于市价的未来租赁付款额补偿时，有关损失应予以递延(递延收益)，并按与确认租金 费用相一致的方法在租赁期内进行分摊；如果售价大于公允价值，其大于公允价值的部分应计入递延 收益，并在租赁期内分摊。</w:t>
      </w:r>
    </w:p>
    <w:p>
      <w:pPr>
        <w:pStyle w:val="BodyText"/>
        <w:spacing w:line="355" w:lineRule="auto" w:before="100"/>
        <w:ind w:left="580" w:right="2244" w:firstLine="289"/>
        <w:jc w:val="left"/>
      </w:pPr>
      <w:r>
        <w:rPr/>
        <w:t>2)出租人 按资产的性质将用作经营租赁的资产包括在资产负债表中的相关项目内。</w:t>
      </w:r>
    </w:p>
    <w:p>
      <w:pPr>
        <w:pStyle w:val="BodyText"/>
        <w:spacing w:line="273" w:lineRule="auto" w:before="28"/>
        <w:ind w:right="161" w:firstLine="420"/>
        <w:jc w:val="both"/>
      </w:pPr>
      <w:r>
        <w:rPr/>
        <w:t>对于经营租赁的租金，在租赁期内各个期间按照直线法确认为当期损益。发生的初始直接费用计 入当期损益，金额较大的资本化，在整个经营租赁期间内按照与确认租金收入相同的基础分期计入当 期损益。对于经营租赁资产中的固定资产，采用类似资产的折旧政策计提折旧，对于其它经营租赁资 产，采用系统合理的方法进行摊销。或有租金在实际发生时计入当期损益。</w:t>
      </w:r>
    </w:p>
    <w:p>
      <w:pPr>
        <w:pStyle w:val="BodyText"/>
        <w:spacing w:line="273" w:lineRule="auto" w:before="101"/>
        <w:ind w:right="161" w:firstLine="420"/>
        <w:jc w:val="both"/>
      </w:pPr>
      <w:r>
        <w:rPr/>
        <w:t>提供免租期的，将租金总额在不扣除免租期的整个租赁期内，按直线法或其他合理的方法进行分 配，免租期内出租人确认租金收入。承担了承租人某些费用的，将该费用自租金收入总额中扣除，按 扣除后的租金收入余额在租赁期内进行分配。</w:t>
      </w:r>
    </w:p>
    <w:p>
      <w:pPr>
        <w:pStyle w:val="BodyText"/>
        <w:tabs>
          <w:tab w:pos="1294" w:val="left" w:leader="none"/>
        </w:tabs>
        <w:spacing w:line="355" w:lineRule="auto" w:before="100"/>
        <w:ind w:left="656" w:right="161" w:firstLine="72"/>
        <w:jc w:val="left"/>
      </w:pPr>
      <w:r>
        <w:rPr>
          <w:spacing w:val="-1"/>
        </w:rPr>
        <w:t>(2)</w:t>
        <w:tab/>
      </w:r>
      <w:r>
        <w:rPr/>
        <w:t>融资租赁</w:t>
      </w:r>
      <w:r>
        <w:rPr/>
        <w:t> </w:t>
      </w:r>
      <w:r>
        <w:rPr>
          <w:spacing w:val="-2"/>
        </w:rPr>
        <w:t>融资租赁是指实质上转移了与资产所有权有关的全部风险和报酬的租赁。其所有权最终可能转移</w:t>
      </w:r>
    </w:p>
    <w:p>
      <w:pPr>
        <w:pStyle w:val="BodyText"/>
        <w:spacing w:line="211" w:lineRule="exact"/>
        <w:ind w:right="0"/>
        <w:jc w:val="left"/>
      </w:pPr>
      <w:r>
        <w:rPr/>
        <w:t>也可能不转转移。</w:t>
      </w:r>
    </w:p>
    <w:p>
      <w:pPr>
        <w:pStyle w:val="BodyText"/>
        <w:spacing w:line="355" w:lineRule="auto" w:before="129"/>
        <w:ind w:left="580" w:right="144" w:firstLine="147"/>
        <w:jc w:val="left"/>
      </w:pPr>
      <w:r>
        <w:rPr/>
        <w:t>1）</w:t>
      </w:r>
      <w:r>
        <w:rPr>
          <w:spacing w:val="4"/>
        </w:rPr>
        <w:t> </w:t>
      </w:r>
      <w:r>
        <w:rPr/>
        <w:t>承租人</w:t>
      </w:r>
      <w:r>
        <w:rPr/>
        <w:t> 在租赁期开始日，将租赁开始日租赁资产公允价值与最低租赁付款额现值两者中较低者作为租入</w:t>
      </w:r>
    </w:p>
    <w:p>
      <w:pPr>
        <w:pStyle w:val="BodyText"/>
        <w:spacing w:line="211" w:lineRule="exact"/>
        <w:ind w:right="0"/>
        <w:jc w:val="left"/>
      </w:pPr>
      <w:r>
        <w:rPr/>
        <w:t>资产的入账价值，将最低租赁付款额作为长期应付款的入账价值，其差额作为未确认融资费用。在租</w:t>
      </w:r>
    </w:p>
    <w:p>
      <w:pPr>
        <w:pStyle w:val="BodyText"/>
        <w:spacing w:line="352" w:lineRule="auto" w:before="37"/>
        <w:ind w:left="580" w:right="144" w:hanging="420"/>
        <w:jc w:val="left"/>
      </w:pPr>
      <w:r>
        <w:rPr/>
        <w:t>赁谈判和签订租赁合同过程中发生的可归属于租赁项目的初始直接费用计入租入资产价值。 在计算最低租赁付款额的现值时，能够取得出租人的租赁内含利率的，采用出租人的租赁内含利</w:t>
      </w:r>
    </w:p>
    <w:p>
      <w:pPr>
        <w:pStyle w:val="BodyText"/>
        <w:spacing w:line="213" w:lineRule="exact"/>
        <w:ind w:right="0"/>
        <w:jc w:val="left"/>
      </w:pPr>
      <w:r>
        <w:rPr/>
        <w:t>率作为折现率；否则，采用租赁合同规定的利率作为折现率。无法取得出租人的租赁内含利率且租赁</w:t>
      </w:r>
    </w:p>
    <w:p>
      <w:pPr>
        <w:pStyle w:val="BodyText"/>
        <w:spacing w:line="273" w:lineRule="auto" w:before="37"/>
        <w:ind w:right="144"/>
        <w:jc w:val="left"/>
      </w:pPr>
      <w:r>
        <w:rPr/>
        <w:t>合同没有规定利率，采用同期银行贷款利率作为折现率。未确认的融资费用采用实际利率法在租赁期 内各个期间进行分摊。</w:t>
      </w:r>
    </w:p>
    <w:p>
      <w:pPr>
        <w:pStyle w:val="BodyText"/>
        <w:spacing w:line="273" w:lineRule="auto" w:before="101"/>
        <w:ind w:right="161" w:firstLine="420"/>
        <w:jc w:val="both"/>
      </w:pPr>
      <w:r>
        <w:rPr/>
        <w:t>对租赁资产采用与自有应折旧资产相一致的折旧政策。能够合理确定租赁期满时取得租赁资产所 有权的，在租赁资产使用寿命内计提折旧。无法合理确定租赁期满时取得租赁资产所有权的，在租赁</w:t>
      </w:r>
    </w:p>
    <w:p>
      <w:pPr>
        <w:spacing w:after="0" w:line="273" w:lineRule="auto"/>
        <w:jc w:val="both"/>
        <w:sectPr>
          <w:pgSz w:w="11910" w:h="16840"/>
          <w:pgMar w:header="709" w:footer="683" w:top="1200" w:bottom="880" w:left="1200" w:right="1140"/>
        </w:sectPr>
      </w:pPr>
    </w:p>
    <w:p>
      <w:pPr>
        <w:pStyle w:val="BodyText"/>
        <w:spacing w:line="352" w:lineRule="auto" w:before="83"/>
        <w:ind w:left="580" w:right="4404" w:hanging="420"/>
        <w:jc w:val="left"/>
      </w:pPr>
      <w:r>
        <w:rPr/>
        <w:t>期与租赁资产使用寿命两者中较短的期间内计提折旧。 或有租金在实际发生时计入当期损益。</w:t>
      </w:r>
    </w:p>
    <w:p>
      <w:pPr>
        <w:pStyle w:val="BodyText"/>
        <w:spacing w:line="352" w:lineRule="auto" w:before="32"/>
        <w:ind w:left="580" w:right="204" w:firstLine="147"/>
        <w:jc w:val="left"/>
      </w:pPr>
      <w:r>
        <w:rPr/>
        <w:t>2）</w:t>
      </w:r>
      <w:r>
        <w:rPr>
          <w:spacing w:val="4"/>
        </w:rPr>
        <w:t> </w:t>
      </w:r>
      <w:r>
        <w:rPr/>
        <w:t>出租人</w:t>
      </w:r>
      <w:r>
        <w:rPr/>
        <w:t> 在租赁期开始日，将租赁开始日最低租赁收款额与初始直接费用之和作为应收融资租赁款的入帐</w:t>
      </w:r>
    </w:p>
    <w:p>
      <w:pPr>
        <w:pStyle w:val="BodyText"/>
        <w:spacing w:line="213" w:lineRule="exact"/>
        <w:ind w:right="102"/>
        <w:jc w:val="left"/>
      </w:pPr>
      <w:r>
        <w:rPr/>
        <w:t>价值，同时记录未担保余值；将最低租赁收款额、初始直接费用及未担保余值之和与其现值之和的差</w:t>
      </w:r>
    </w:p>
    <w:p>
      <w:pPr>
        <w:pStyle w:val="BodyText"/>
        <w:spacing w:line="355" w:lineRule="auto" w:before="37"/>
        <w:ind w:left="580" w:right="204" w:hanging="420"/>
        <w:jc w:val="left"/>
      </w:pPr>
      <w:r>
        <w:rPr/>
        <w:t>额确认为未实现融资收益。未实现融资收益采用实际利率法在租赁期内各个期间进行分配。 每年年度终了，对未担保余值进行复核。未担保余值增加的，不作调整。有证据表明未担保余值</w:t>
      </w:r>
    </w:p>
    <w:p>
      <w:pPr>
        <w:pStyle w:val="BodyText"/>
        <w:spacing w:line="211" w:lineRule="exact"/>
        <w:ind w:right="102"/>
        <w:jc w:val="left"/>
      </w:pPr>
      <w:r>
        <w:rPr/>
        <w:t>已经减少的，重新计算租赁内含利率，由此引起的租赁投资净额的减少计入当期损益；以后各期根据</w:t>
      </w:r>
    </w:p>
    <w:p>
      <w:pPr>
        <w:pStyle w:val="BodyText"/>
        <w:spacing w:line="273" w:lineRule="auto" w:before="37"/>
        <w:ind w:right="204"/>
        <w:jc w:val="left"/>
      </w:pPr>
      <w:r>
        <w:rPr/>
        <w:t>修正后的租赁投资净额和重新计算的租赁内含利率确认融资收入。租赁投资净额是融资租赁中最低租 赁收款额及未担保余值之和与未实现融资收益之间的差额。</w:t>
      </w:r>
    </w:p>
    <w:p>
      <w:pPr>
        <w:pStyle w:val="BodyText"/>
        <w:spacing w:line="273" w:lineRule="auto" w:before="100"/>
        <w:ind w:right="102" w:firstLine="420"/>
        <w:jc w:val="left"/>
      </w:pPr>
      <w:r>
        <w:rPr>
          <w:spacing w:val="-3"/>
        </w:rPr>
        <w:t>已确认损失的未担保余值得以恢复的，在原已确认的损失金额内转回，并重新计算租赁内含利率，</w:t>
      </w:r>
      <w:r>
        <w:rPr/>
        <w:t> 以后各期根据修正后的租赁投资净额和重新计算的租赁内含利率确认融资收入。</w:t>
      </w:r>
    </w:p>
    <w:p>
      <w:pPr>
        <w:pStyle w:val="BodyText"/>
        <w:spacing w:line="240" w:lineRule="auto" w:before="101"/>
        <w:ind w:left="580" w:right="102"/>
        <w:jc w:val="left"/>
      </w:pPr>
      <w:r>
        <w:rPr/>
        <w:t>或有租金在实际发生时计入当期损益。</w:t>
      </w:r>
    </w:p>
    <w:p>
      <w:pPr>
        <w:pStyle w:val="BodyText"/>
        <w:spacing w:line="338" w:lineRule="auto" w:before="109"/>
        <w:ind w:left="580" w:right="204" w:firstLine="140"/>
        <w:jc w:val="left"/>
      </w:pPr>
      <w:r>
        <w:rPr>
          <w:rFonts w:ascii="宋体" w:hAnsi="宋体" w:cs="宋体" w:eastAsia="宋体" w:hint="default"/>
          <w:b/>
          <w:bCs/>
        </w:rPr>
        <w:t>（二十二）资产减值</w:t>
      </w:r>
      <w:r>
        <w:rPr>
          <w:rFonts w:ascii="宋体" w:hAnsi="宋体" w:cs="宋体" w:eastAsia="宋体" w:hint="default"/>
          <w:b/>
          <w:bCs/>
          <w:spacing w:val="1"/>
          <w:w w:val="99"/>
        </w:rPr>
        <w:t> </w:t>
      </w:r>
      <w:r>
        <w:rPr/>
        <w:t>公司于资产负债表日对工程物资、在建工程、固定资产、无形资产和长期股权投资等项目进行判</w:t>
      </w:r>
    </w:p>
    <w:p>
      <w:pPr>
        <w:pStyle w:val="BodyText"/>
        <w:spacing w:line="226" w:lineRule="exact"/>
        <w:ind w:right="102"/>
        <w:jc w:val="left"/>
      </w:pPr>
      <w:r>
        <w:rPr/>
        <w:t>断，当存在下列迹象时，表明资产可能发生了减值，本公司将进行减值测试，对商誉和受益年限不确</w:t>
      </w:r>
    </w:p>
    <w:p>
      <w:pPr>
        <w:pStyle w:val="BodyText"/>
        <w:spacing w:line="273" w:lineRule="auto" w:before="37"/>
        <w:ind w:right="204"/>
        <w:jc w:val="left"/>
      </w:pPr>
      <w:r>
        <w:rPr/>
        <w:t>定的无形资产每年末均进行减值测试。难以对单项资产的可收回金额进行测试的，以该资产所属的资 产组或资产组组合为基础测试。资产组是能够独立产生现金流入的最小资产组合。</w:t>
      </w:r>
    </w:p>
    <w:p>
      <w:pPr>
        <w:pStyle w:val="BodyText"/>
        <w:spacing w:line="240" w:lineRule="auto" w:before="100"/>
        <w:ind w:left="728" w:right="0"/>
        <w:jc w:val="left"/>
      </w:pPr>
      <w:r>
        <w:rPr/>
        <w:t>（1） </w:t>
      </w:r>
      <w:r>
        <w:rPr>
          <w:spacing w:val="-44"/>
        </w:rPr>
        <w:t> </w:t>
      </w:r>
      <w:r>
        <w:rPr/>
        <w:t>资产的市价当期大幅度下跌</w:t>
      </w:r>
      <w:r>
        <w:rPr>
          <w:spacing w:val="-105"/>
        </w:rPr>
        <w:t>，</w:t>
      </w:r>
      <w:r>
        <w:rPr/>
        <w:t>其跌幅明显高于因时间的推移或者正常使用而预计的下跌。</w:t>
      </w:r>
    </w:p>
    <w:p>
      <w:pPr>
        <w:pStyle w:val="BodyText"/>
        <w:spacing w:line="273" w:lineRule="auto" w:before="130"/>
        <w:ind w:left="388" w:right="206" w:firstLine="339"/>
        <w:jc w:val="left"/>
      </w:pPr>
      <w:r>
        <w:rPr/>
        <w:t>（2）</w:t>
      </w:r>
      <w:r>
        <w:rPr>
          <w:spacing w:val="61"/>
        </w:rPr>
        <w:t> </w:t>
      </w:r>
      <w:r>
        <w:rPr/>
        <w:t>公司经营所处的经济、技术或者法律等环境以及资产所处的市场在当期或者将在近期发</w:t>
      </w:r>
      <w:r>
        <w:rPr/>
        <w:t> 生重大变化，从而对公司产生不利影响。</w:t>
      </w:r>
    </w:p>
    <w:p>
      <w:pPr>
        <w:pStyle w:val="BodyText"/>
        <w:spacing w:line="273" w:lineRule="auto" w:before="100"/>
        <w:ind w:left="388" w:right="206" w:firstLine="339"/>
        <w:jc w:val="left"/>
      </w:pPr>
      <w:r>
        <w:rPr/>
        <w:t>（3）</w:t>
      </w:r>
      <w:r>
        <w:rPr>
          <w:spacing w:val="61"/>
        </w:rPr>
        <w:t> </w:t>
      </w:r>
      <w:r>
        <w:rPr/>
        <w:t>市场利率或者其他市场投资报酬率在当期已经提高，从而影响公司计算资产预计未来现</w:t>
      </w:r>
      <w:r>
        <w:rPr/>
        <w:t> 金流量现值的折现率，导致资产可收回金额大幅度降低。</w:t>
      </w:r>
    </w:p>
    <w:p>
      <w:pPr>
        <w:pStyle w:val="BodyText"/>
        <w:spacing w:line="240" w:lineRule="auto" w:before="101"/>
        <w:ind w:left="728" w:right="102"/>
        <w:jc w:val="left"/>
      </w:pPr>
      <w:r>
        <w:rPr/>
        <w:t>（4）</w:t>
      </w:r>
      <w:r>
        <w:rPr>
          <w:spacing w:val="61"/>
        </w:rPr>
        <w:t> </w:t>
      </w:r>
      <w:r>
        <w:rPr/>
        <w:t>有证据表明资产已经陈旧过时或者其实体已经损坏。</w:t>
      </w:r>
    </w:p>
    <w:p>
      <w:pPr>
        <w:pStyle w:val="BodyText"/>
        <w:spacing w:line="240" w:lineRule="auto" w:before="129"/>
        <w:ind w:left="728" w:right="102"/>
        <w:jc w:val="left"/>
      </w:pPr>
      <w:r>
        <w:rPr/>
        <w:t>（5）</w:t>
      </w:r>
      <w:r>
        <w:rPr>
          <w:spacing w:val="61"/>
        </w:rPr>
        <w:t> </w:t>
      </w:r>
      <w:r>
        <w:rPr/>
        <w:t>资产已经或者将被闲置、终止使用或者计划提前处置。</w:t>
      </w:r>
    </w:p>
    <w:p>
      <w:pPr>
        <w:pStyle w:val="BodyText"/>
        <w:spacing w:line="273" w:lineRule="auto" w:before="130"/>
        <w:ind w:left="388" w:right="206" w:firstLine="339"/>
        <w:jc w:val="left"/>
      </w:pPr>
      <w:r>
        <w:rPr/>
        <w:t>（6）</w:t>
      </w:r>
      <w:r>
        <w:rPr>
          <w:spacing w:val="61"/>
        </w:rPr>
        <w:t> </w:t>
      </w:r>
      <w:r>
        <w:rPr/>
        <w:t>公司内部报告的证据表明资产的经济绩效已经低于或者将低于预期，如资产所创造的净</w:t>
      </w:r>
      <w:r>
        <w:rPr/>
        <w:t> 现金流量或者实现的营业利润（或者亏损）远远低于（或者高于）预计金额等。</w:t>
      </w:r>
    </w:p>
    <w:p>
      <w:pPr>
        <w:pStyle w:val="BodyText"/>
        <w:spacing w:line="355" w:lineRule="auto" w:before="100"/>
        <w:ind w:left="580" w:right="102" w:firstLine="147"/>
        <w:jc w:val="left"/>
      </w:pPr>
      <w:r>
        <w:rPr/>
        <w:t>（7）</w:t>
      </w:r>
      <w:r>
        <w:rPr>
          <w:spacing w:val="61"/>
        </w:rPr>
        <w:t> </w:t>
      </w:r>
      <w:r>
        <w:rPr/>
        <w:t>其他表明资产可能已经发生减值的迹象。</w:t>
      </w:r>
      <w:r>
        <w:rPr/>
        <w:t> </w:t>
      </w:r>
      <w:r>
        <w:rPr>
          <w:spacing w:val="-3"/>
        </w:rPr>
        <w:t>减值测试后，若该资产或资产组的账面价值超过其可收回金额，其差额确认为减值损失,资产减值</w:t>
      </w:r>
    </w:p>
    <w:p>
      <w:pPr>
        <w:pStyle w:val="BodyText"/>
        <w:spacing w:line="211" w:lineRule="exact"/>
        <w:ind w:right="102"/>
        <w:jc w:val="left"/>
      </w:pPr>
      <w:r>
        <w:rPr/>
        <w:t>损失一经确认，不再转回。资产或资产组的可收回金额是指资产的公允价值减去处置费用后的净额与</w:t>
      </w:r>
    </w:p>
    <w:p>
      <w:pPr>
        <w:pStyle w:val="BodyText"/>
        <w:spacing w:line="240" w:lineRule="auto" w:before="37"/>
        <w:ind w:right="102"/>
        <w:jc w:val="left"/>
      </w:pPr>
      <w:r>
        <w:rPr/>
        <w:t>资产预计未来现金流量的现值两者之间的较高者。</w:t>
      </w:r>
    </w:p>
    <w:p>
      <w:pPr>
        <w:pStyle w:val="Heading2"/>
        <w:spacing w:line="240" w:lineRule="auto" w:before="129"/>
        <w:ind w:right="102"/>
        <w:jc w:val="left"/>
        <w:rPr>
          <w:b w:val="0"/>
          <w:bCs w:val="0"/>
        </w:rPr>
      </w:pPr>
      <w:r>
        <w:rPr/>
        <w:t>（二十三）职工薪酬</w:t>
      </w:r>
      <w:r>
        <w:rPr>
          <w:b w:val="0"/>
          <w:bCs w:val="0"/>
        </w:rPr>
      </w:r>
    </w:p>
    <w:p>
      <w:pPr>
        <w:pStyle w:val="BodyText"/>
        <w:spacing w:line="352" w:lineRule="auto" w:before="130"/>
        <w:ind w:left="580" w:right="209" w:hanging="81"/>
        <w:jc w:val="left"/>
      </w:pPr>
      <w:r>
        <w:rPr/>
        <w:t>（1）</w:t>
      </w:r>
      <w:r>
        <w:rPr>
          <w:spacing w:val="-11"/>
        </w:rPr>
        <w:t> </w:t>
      </w:r>
      <w:r>
        <w:rPr/>
        <w:t>职工薪酬</w:t>
      </w:r>
      <w:r>
        <w:rPr/>
        <w:t> </w:t>
      </w:r>
      <w:r>
        <w:rPr>
          <w:spacing w:val="-5"/>
        </w:rPr>
        <w:t>职工薪酬主要包括工资及奖金（也称工资性支出或薪酬总额）、住房公积金、一次性住房补贴、住</w:t>
      </w:r>
    </w:p>
    <w:p>
      <w:pPr>
        <w:pStyle w:val="BodyText"/>
        <w:spacing w:line="213" w:lineRule="exact"/>
        <w:ind w:right="102"/>
        <w:jc w:val="left"/>
      </w:pPr>
      <w:r>
        <w:rPr/>
        <w:t>房消费津贴、租房补贴、职工福利费、劳动保险费、劳动保护费、工会经费、职工教育经费、员工管</w:t>
      </w:r>
    </w:p>
    <w:p>
      <w:pPr>
        <w:pStyle w:val="BodyText"/>
        <w:spacing w:line="355" w:lineRule="auto" w:before="37"/>
        <w:ind w:left="580" w:right="204" w:hanging="420"/>
        <w:jc w:val="left"/>
      </w:pPr>
      <w:r>
        <w:rPr>
          <w:spacing w:val="-3"/>
        </w:rPr>
        <w:t>理费、解除职工劳动关系补偿（亦称辞退福利）、长期服务年金、员工股份期权、其他人工成本等。</w:t>
      </w:r>
      <w:r>
        <w:rPr>
          <w:spacing w:val="-79"/>
        </w:rPr>
        <w:t> </w:t>
      </w:r>
      <w:r>
        <w:rPr>
          <w:spacing w:val="-79"/>
        </w:rPr>
      </w:r>
      <w:r>
        <w:rPr/>
        <w:t>本公司在职工提供服务的会计期间，将应付的职工薪酬确认为负债，并根据职工提供服务的受益</w:t>
      </w:r>
    </w:p>
    <w:p>
      <w:pPr>
        <w:pStyle w:val="BodyText"/>
        <w:spacing w:line="210" w:lineRule="exact"/>
        <w:ind w:right="102"/>
        <w:jc w:val="left"/>
      </w:pPr>
      <w:r>
        <w:rPr/>
        <w:t>对象计入相关资产成本和费用。因解除与职工的劳动关系而给予的补偿，计入当期损益。</w:t>
      </w:r>
    </w:p>
    <w:p>
      <w:pPr>
        <w:pStyle w:val="BodyText"/>
        <w:spacing w:line="240" w:lineRule="auto" w:before="130"/>
        <w:ind w:left="500" w:right="102"/>
        <w:jc w:val="left"/>
      </w:pPr>
      <w:r>
        <w:rPr/>
        <w:t>（2）</w:t>
      </w:r>
      <w:r>
        <w:rPr>
          <w:spacing w:val="-11"/>
        </w:rPr>
        <w:t> </w:t>
      </w:r>
      <w:r>
        <w:rPr/>
        <w:t>辞退福利</w:t>
      </w:r>
    </w:p>
    <w:p>
      <w:pPr>
        <w:spacing w:after="0" w:line="240" w:lineRule="auto"/>
        <w:jc w:val="left"/>
        <w:sectPr>
          <w:pgSz w:w="11910" w:h="16840"/>
          <w:pgMar w:header="709" w:footer="683" w:top="1200" w:bottom="880" w:left="1200" w:right="1080"/>
        </w:sectPr>
      </w:pPr>
    </w:p>
    <w:p>
      <w:pPr>
        <w:pStyle w:val="BodyText"/>
        <w:spacing w:line="273" w:lineRule="auto" w:before="83"/>
        <w:ind w:right="161" w:firstLine="420"/>
        <w:jc w:val="both"/>
      </w:pPr>
      <w:r>
        <w:rPr/>
        <w:t>辞退福利是指因解除与职工的劳动关系而给予的补偿，包括本公司决定在职工劳动合同到期前不 论职工愿意与否，解除与职工的劳动关系给予的补偿；本公司在职工劳动合同到期前鼓励职工自愿接 受裁减而给予的补偿；以及本公司实施的内部退休计划。</w:t>
      </w:r>
    </w:p>
    <w:p>
      <w:pPr>
        <w:pStyle w:val="BodyText"/>
        <w:spacing w:line="240" w:lineRule="auto" w:before="100"/>
        <w:ind w:left="767" w:right="0"/>
        <w:jc w:val="left"/>
      </w:pPr>
      <w:r>
        <w:rPr/>
        <w:t>1）</w:t>
      </w:r>
      <w:r>
        <w:rPr>
          <w:spacing w:val="-68"/>
        </w:rPr>
        <w:t> </w:t>
      </w:r>
      <w:r>
        <w:rPr/>
        <w:t>辞退福利的确认原则：</w:t>
      </w:r>
    </w:p>
    <w:p>
      <w:pPr>
        <w:pStyle w:val="BodyText"/>
        <w:spacing w:line="352" w:lineRule="auto" w:before="130"/>
        <w:ind w:left="767" w:right="1495"/>
        <w:jc w:val="left"/>
      </w:pPr>
      <w:r>
        <w:rPr/>
        <w:t>a.</w:t>
      </w:r>
      <w:r>
        <w:rPr>
          <w:spacing w:val="37"/>
        </w:rPr>
        <w:t> </w:t>
      </w:r>
      <w:r>
        <w:rPr/>
        <w:t>公司已经制定正式的解除劳动关系计划或提出自愿裁减建议，并即将实施。</w:t>
      </w:r>
      <w:r>
        <w:rPr/>
        <w:t> b.</w:t>
      </w:r>
      <w:r>
        <w:rPr>
          <w:spacing w:val="37"/>
        </w:rPr>
        <w:t> </w:t>
      </w:r>
      <w:r>
        <w:rPr/>
        <w:t>公司不能单方面撤回解除劳动关系计划或裁减建议。</w:t>
      </w:r>
    </w:p>
    <w:p>
      <w:pPr>
        <w:pStyle w:val="BodyText"/>
        <w:spacing w:line="352" w:lineRule="auto" w:before="32"/>
        <w:ind w:left="580" w:right="144" w:firstLine="187"/>
        <w:jc w:val="left"/>
      </w:pPr>
      <w:r>
        <w:rPr/>
        <w:t>2）</w:t>
      </w:r>
      <w:r>
        <w:rPr>
          <w:spacing w:val="-68"/>
        </w:rPr>
        <w:t> </w:t>
      </w:r>
      <w:r>
        <w:rPr/>
        <w:t>辞退福利的计量方法：</w:t>
      </w:r>
      <w:r>
        <w:rPr/>
        <w:t> a.对于职工没有选择权的辞退计划，根据计划条款规定拟解除劳动关系的职工数量、每一职工的</w:t>
      </w:r>
    </w:p>
    <w:p>
      <w:pPr>
        <w:pStyle w:val="BodyText"/>
        <w:spacing w:line="213" w:lineRule="exact"/>
        <w:ind w:right="0"/>
        <w:jc w:val="left"/>
      </w:pPr>
      <w:r>
        <w:rPr/>
        <w:t>辞退补偿等计提应付职工薪酬。</w:t>
      </w:r>
    </w:p>
    <w:p>
      <w:pPr>
        <w:pStyle w:val="BodyText"/>
        <w:spacing w:line="273" w:lineRule="auto" w:before="130"/>
        <w:ind w:right="161" w:firstLine="420"/>
        <w:jc w:val="both"/>
      </w:pPr>
      <w:r>
        <w:rPr/>
        <w:t>b.对于自愿接受裁减的建议，首先预计将会接受裁减建议的职工数量，再根据预计的职工数量和 每一职工的辞退补偿等计提应付职工薪酬。</w:t>
      </w:r>
    </w:p>
    <w:p>
      <w:pPr>
        <w:pStyle w:val="BodyText"/>
        <w:spacing w:line="273" w:lineRule="auto" w:before="100"/>
        <w:ind w:right="161" w:firstLine="420"/>
        <w:jc w:val="both"/>
      </w:pPr>
      <w:r>
        <w:rPr/>
        <w:t>c.实质性辞退工作在一年内实施完毕但补偿款项超过一年支付的辞退计划，公司应当选择恰当的 折现率，以折现后的金额计量应计入当期管理费用的辞退福利金额，该项金额与实际应支付的辞退福 利款项之间的差额，作为未确认融资费用，在以后各期实际支付辞退福利款项时，计入财务费用。</w:t>
      </w:r>
    </w:p>
    <w:p>
      <w:pPr>
        <w:pStyle w:val="BodyText"/>
        <w:spacing w:line="352" w:lineRule="auto" w:before="101"/>
        <w:ind w:left="580" w:right="144" w:firstLine="187"/>
        <w:jc w:val="left"/>
      </w:pPr>
      <w:r>
        <w:rPr/>
        <w:t>3）</w:t>
      </w:r>
      <w:r>
        <w:rPr>
          <w:spacing w:val="-68"/>
        </w:rPr>
        <w:t> </w:t>
      </w:r>
      <w:r>
        <w:rPr/>
        <w:t>辞退福利的确认标准：</w:t>
      </w:r>
      <w:r>
        <w:rPr/>
        <w:t> a.对于分期或分阶段实施的解除劳动关系计划或自愿裁减建议，在每期或每阶段计划符合预计负</w:t>
      </w:r>
    </w:p>
    <w:p>
      <w:pPr>
        <w:pStyle w:val="BodyText"/>
        <w:spacing w:line="213" w:lineRule="exact"/>
        <w:ind w:right="0"/>
        <w:jc w:val="left"/>
      </w:pPr>
      <w:r>
        <w:rPr/>
        <w:t>债确认条件时，将该期或该阶段计划中由提供辞职福利产生的预计负债予以确认，计入该部分计划满</w:t>
      </w:r>
    </w:p>
    <w:p>
      <w:pPr>
        <w:pStyle w:val="BodyText"/>
        <w:spacing w:line="355" w:lineRule="auto" w:before="37"/>
        <w:ind w:left="580" w:right="144" w:hanging="420"/>
        <w:jc w:val="left"/>
      </w:pPr>
      <w:r>
        <w:rPr/>
        <w:t>足预计负债确认条件的当期管理费用。 b.对于符合规定的内退计划，按照内退计划规定，将自职工停止提供服务日至正常退休日之间期</w:t>
      </w:r>
    </w:p>
    <w:p>
      <w:pPr>
        <w:pStyle w:val="BodyText"/>
        <w:spacing w:line="211" w:lineRule="exact"/>
        <w:ind w:right="0"/>
        <w:jc w:val="left"/>
      </w:pPr>
      <w:r>
        <w:rPr/>
        <w:t>间、公司拟支付的内退人员工资和缴纳的社会保险费等，确认为预计负债，计入当期管理费用。</w:t>
      </w:r>
    </w:p>
    <w:p>
      <w:pPr>
        <w:spacing w:line="338" w:lineRule="auto" w:before="109"/>
        <w:ind w:left="580" w:right="4134" w:firstLine="2"/>
        <w:jc w:val="left"/>
        <w:rPr>
          <w:rFonts w:ascii="宋体" w:hAnsi="宋体" w:cs="宋体" w:eastAsia="宋体" w:hint="default"/>
          <w:sz w:val="21"/>
          <w:szCs w:val="21"/>
        </w:rPr>
      </w:pPr>
      <w:r>
        <w:rPr>
          <w:rFonts w:ascii="宋体" w:hAnsi="宋体" w:cs="宋体" w:eastAsia="宋体" w:hint="default"/>
          <w:b/>
          <w:bCs/>
          <w:sz w:val="21"/>
          <w:szCs w:val="21"/>
        </w:rPr>
        <w:t>（二十四）所得税</w:t>
      </w:r>
      <w:r>
        <w:rPr>
          <w:rFonts w:ascii="宋体" w:hAnsi="宋体" w:cs="宋体" w:eastAsia="宋体" w:hint="default"/>
          <w:b/>
          <w:bCs/>
          <w:spacing w:val="1"/>
          <w:w w:val="99"/>
          <w:sz w:val="21"/>
          <w:szCs w:val="21"/>
        </w:rPr>
        <w:t> </w:t>
      </w:r>
      <w:r>
        <w:rPr>
          <w:rFonts w:ascii="宋体" w:hAnsi="宋体" w:cs="宋体" w:eastAsia="宋体" w:hint="default"/>
          <w:sz w:val="21"/>
          <w:szCs w:val="21"/>
        </w:rPr>
        <w:t>公司所得税的会计核算采用资产负债表债务法核算。</w:t>
      </w:r>
    </w:p>
    <w:p>
      <w:pPr>
        <w:pStyle w:val="BodyText"/>
        <w:spacing w:line="273" w:lineRule="auto" w:before="43"/>
        <w:ind w:right="161" w:firstLine="420"/>
        <w:jc w:val="both"/>
      </w:pPr>
      <w:r>
        <w:rPr/>
        <w:t>递延所得税资产的确认以本公司很可能取得用来抵扣可抵扣暂时性差异、可抵扣亏损和税款抵减 的应纳税所得额为限。递延所得税资产仅限于未来可能有足够的应纳税所得额的范围内确认。</w:t>
      </w:r>
    </w:p>
    <w:p>
      <w:pPr>
        <w:spacing w:line="319" w:lineRule="auto" w:before="81"/>
        <w:ind w:left="730" w:right="4824" w:hanging="148"/>
        <w:jc w:val="left"/>
        <w:rPr>
          <w:rFonts w:ascii="宋体" w:hAnsi="宋体" w:cs="宋体" w:eastAsia="宋体" w:hint="default"/>
          <w:sz w:val="21"/>
          <w:szCs w:val="21"/>
        </w:rPr>
      </w:pPr>
      <w:r>
        <w:rPr>
          <w:rFonts w:ascii="宋体" w:hAnsi="宋体" w:cs="宋体" w:eastAsia="宋体" w:hint="default"/>
          <w:b/>
          <w:bCs/>
          <w:sz w:val="21"/>
          <w:szCs w:val="21"/>
        </w:rPr>
        <w:t>（二十五）主要会计政策、会计估计的变更</w:t>
      </w:r>
      <w:r>
        <w:rPr>
          <w:rFonts w:ascii="宋体" w:hAnsi="宋体" w:cs="宋体" w:eastAsia="宋体" w:hint="default"/>
          <w:b/>
          <w:bCs/>
          <w:spacing w:val="1"/>
          <w:w w:val="99"/>
          <w:sz w:val="21"/>
          <w:szCs w:val="21"/>
        </w:rPr>
        <w:t> </w:t>
      </w:r>
      <w:r>
        <w:rPr>
          <w:rFonts w:ascii="宋体" w:hAnsi="宋体" w:cs="宋体" w:eastAsia="宋体" w:hint="default"/>
          <w:sz w:val="21"/>
          <w:szCs w:val="21"/>
        </w:rPr>
        <w:t>本年度无主要会计政策、会计估计的变更。</w:t>
      </w:r>
    </w:p>
    <w:p>
      <w:pPr>
        <w:spacing w:line="319" w:lineRule="auto" w:before="20"/>
        <w:ind w:left="730" w:right="6084" w:hanging="148"/>
        <w:jc w:val="left"/>
        <w:rPr>
          <w:rFonts w:ascii="宋体" w:hAnsi="宋体" w:cs="宋体" w:eastAsia="宋体" w:hint="default"/>
          <w:sz w:val="21"/>
          <w:szCs w:val="21"/>
        </w:rPr>
      </w:pPr>
      <w:r>
        <w:rPr>
          <w:rFonts w:ascii="宋体" w:hAnsi="宋体" w:cs="宋体" w:eastAsia="宋体" w:hint="default"/>
          <w:b/>
          <w:bCs/>
          <w:sz w:val="21"/>
          <w:szCs w:val="21"/>
        </w:rPr>
        <w:t>（二十六）重大会计差错更正</w:t>
      </w:r>
      <w:r>
        <w:rPr>
          <w:rFonts w:ascii="宋体" w:hAnsi="宋体" w:cs="宋体" w:eastAsia="宋体" w:hint="default"/>
          <w:b/>
          <w:bCs/>
          <w:spacing w:val="1"/>
          <w:w w:val="99"/>
          <w:sz w:val="21"/>
          <w:szCs w:val="21"/>
        </w:rPr>
        <w:t> </w:t>
      </w:r>
      <w:r>
        <w:rPr>
          <w:rFonts w:ascii="宋体" w:hAnsi="宋体" w:cs="宋体" w:eastAsia="宋体" w:hint="default"/>
          <w:sz w:val="21"/>
          <w:szCs w:val="21"/>
        </w:rPr>
        <w:t>本年度无重大会计差错更正。</w:t>
      </w:r>
    </w:p>
    <w:p>
      <w:pPr>
        <w:pStyle w:val="Heading2"/>
        <w:spacing w:line="240" w:lineRule="auto" w:before="41"/>
        <w:ind w:right="0"/>
        <w:jc w:val="left"/>
        <w:rPr>
          <w:b w:val="0"/>
          <w:bCs w:val="0"/>
        </w:rPr>
      </w:pPr>
      <w:r>
        <w:rPr/>
        <w:t>五、税项</w:t>
      </w:r>
      <w:r>
        <w:rPr>
          <w:b w:val="0"/>
          <w:bCs w:val="0"/>
        </w:rPr>
      </w:r>
    </w:p>
    <w:p>
      <w:pPr>
        <w:pStyle w:val="BodyText"/>
        <w:spacing w:line="300" w:lineRule="auto" w:before="130"/>
        <w:ind w:left="580" w:right="2454"/>
        <w:jc w:val="left"/>
      </w:pPr>
      <w:r>
        <w:rPr/>
        <w:t>1、增值税：公司销售货物缴纳增值税。税率为：主要产品税率为17%。 增值税应纳税额为当期销项税抵减可抵扣进项税后的余额。 2、营业税：按营业额的3%或5%计缴。</w:t>
      </w:r>
    </w:p>
    <w:p>
      <w:pPr>
        <w:pStyle w:val="BodyText"/>
        <w:spacing w:line="240" w:lineRule="auto" w:before="14"/>
        <w:ind w:left="580" w:right="0"/>
        <w:jc w:val="left"/>
      </w:pPr>
      <w:r>
        <w:rPr/>
        <w:t>3、城市维护建设税：按应交流转税额的7%、5%、1%计缴。</w:t>
      </w:r>
    </w:p>
    <w:p>
      <w:pPr>
        <w:pStyle w:val="BodyText"/>
        <w:spacing w:line="240" w:lineRule="auto" w:before="68"/>
        <w:ind w:left="580" w:right="0"/>
        <w:jc w:val="left"/>
      </w:pPr>
      <w:r>
        <w:rPr/>
        <w:t>4、教育费附加：按应交流转税额的</w:t>
      </w:r>
      <w:r>
        <w:rPr>
          <w:spacing w:val="-55"/>
        </w:rPr>
        <w:t> </w:t>
      </w:r>
      <w:r>
        <w:rPr/>
        <w:t>3%计缴。</w:t>
      </w:r>
    </w:p>
    <w:p>
      <w:pPr>
        <w:pStyle w:val="BodyText"/>
        <w:spacing w:line="240" w:lineRule="auto" w:before="68"/>
        <w:ind w:left="580" w:right="0"/>
        <w:jc w:val="left"/>
      </w:pPr>
      <w:r>
        <w:rPr/>
        <w:t>5、地方教育费附加：按应交流转税的1%计算缴纳。</w:t>
      </w:r>
    </w:p>
    <w:p>
      <w:pPr>
        <w:pStyle w:val="BodyText"/>
        <w:spacing w:line="240" w:lineRule="auto" w:before="68"/>
        <w:ind w:left="580" w:right="0"/>
        <w:jc w:val="left"/>
      </w:pPr>
      <w:r>
        <w:rPr/>
        <w:t>6、企业所得税：按应纳税所得额的25%计算缴纳。</w:t>
      </w:r>
    </w:p>
    <w:p>
      <w:pPr>
        <w:pStyle w:val="BodyText"/>
        <w:spacing w:line="273" w:lineRule="auto" w:before="68"/>
        <w:ind w:right="160" w:firstLine="420"/>
        <w:jc w:val="both"/>
      </w:pPr>
      <w:r>
        <w:rPr/>
        <w:t>7、房产税：自用房产以房产原值的70%为计税依据，适用税率为1.2%；出租房产以租金收入为计 税依据，适用税率12%。</w:t>
      </w:r>
    </w:p>
    <w:p>
      <w:pPr>
        <w:pStyle w:val="BodyText"/>
        <w:spacing w:line="240" w:lineRule="auto" w:before="38"/>
        <w:ind w:left="580" w:right="0"/>
        <w:jc w:val="left"/>
      </w:pPr>
      <w:r>
        <w:rPr/>
        <w:t>8、其他税项：按国家有关规定税率计算并缴纳。</w:t>
      </w:r>
    </w:p>
    <w:p>
      <w:pPr>
        <w:spacing w:after="0" w:line="240" w:lineRule="auto"/>
        <w:jc w:val="left"/>
        <w:sectPr>
          <w:pgSz w:w="11910" w:h="16840"/>
          <w:pgMar w:header="709" w:footer="683" w:top="1200" w:bottom="880" w:left="1200" w:right="1140"/>
        </w:sectPr>
      </w:pPr>
    </w:p>
    <w:p>
      <w:pPr>
        <w:pStyle w:val="Heading2"/>
        <w:spacing w:line="240" w:lineRule="auto"/>
        <w:ind w:left="703" w:right="90"/>
        <w:jc w:val="left"/>
        <w:rPr>
          <w:b w:val="0"/>
          <w:bCs w:val="0"/>
        </w:rPr>
      </w:pPr>
      <w:r>
        <w:rPr/>
        <w:t>六、企业合并及合并财务报表</w:t>
      </w:r>
      <w:r>
        <w:rPr>
          <w:b w:val="0"/>
          <w:bCs w:val="0"/>
        </w:rPr>
      </w:r>
    </w:p>
    <w:p>
      <w:pPr>
        <w:pStyle w:val="BodyText"/>
        <w:spacing w:line="240" w:lineRule="auto" w:before="129"/>
        <w:ind w:left="700" w:right="90"/>
        <w:jc w:val="left"/>
      </w:pPr>
      <w:r>
        <w:rPr/>
        <w:t>（一）子公司情况</w:t>
      </w:r>
    </w:p>
    <w:p>
      <w:pPr>
        <w:pStyle w:val="BodyText"/>
        <w:spacing w:line="240" w:lineRule="auto" w:before="130"/>
        <w:ind w:left="700" w:right="90"/>
        <w:jc w:val="left"/>
      </w:pPr>
      <w:r>
        <w:rPr/>
        <w:pict>
          <v:group style="position:absolute;margin-left:66.179985pt;margin-top:27.464415pt;width:460.4pt;height:129.6pt;mso-position-horizontal-relative:page;mso-position-vertical-relative:paragraph;z-index:-625888" coordorigin="1324,549" coordsize="9208,2592">
            <v:group style="position:absolute;left:1345;top:556;width:1719;height:2" coordorigin="1345,556" coordsize="1719,2">
              <v:shape style="position:absolute;left:1345;top:556;width:1719;height:2" coordorigin="1345,556" coordsize="1719,0" path="m1345,556l3064,556e" filled="false" stroked="true" strokeweight=".71997pt" strokecolor="#000000">
                <v:path arrowok="t"/>
              </v:shape>
            </v:group>
            <v:group style="position:absolute;left:1345;top:585;width:1719;height:2" coordorigin="1345,585" coordsize="1719,2">
              <v:shape style="position:absolute;left:1345;top:585;width:1719;height:2" coordorigin="1345,585" coordsize="1719,0" path="m1345,585l3064,585e" filled="false" stroked="true" strokeweight=".72003pt" strokecolor="#000000">
                <v:path arrowok="t"/>
              </v:shape>
              <v:shape style="position:absolute;left:3064;top:592;width:10;height:2" type="#_x0000_t75" stroked="false">
                <v:imagedata r:id="rId28" o:title=""/>
              </v:shape>
            </v:group>
            <v:group style="position:absolute;left:3064;top:556;width:44;height:2" coordorigin="3064,556" coordsize="44,2">
              <v:shape style="position:absolute;left:3064;top:556;width:44;height:2" coordorigin="3064,556" coordsize="44,0" path="m3064,556l3107,556e" filled="false" stroked="true" strokeweight=".71997pt" strokecolor="#000000">
                <v:path arrowok="t"/>
              </v:shape>
            </v:group>
            <v:group style="position:absolute;left:3064;top:585;width:44;height:2" coordorigin="3064,585" coordsize="44,2">
              <v:shape style="position:absolute;left:3064;top:585;width:44;height:2" coordorigin="3064,585" coordsize="44,0" path="m3064,585l3107,585e" filled="false" stroked="true" strokeweight=".72003pt" strokecolor="#000000">
                <v:path arrowok="t"/>
              </v:shape>
            </v:group>
            <v:group style="position:absolute;left:3107;top:556;width:1227;height:2" coordorigin="3107,556" coordsize="1227,2">
              <v:shape style="position:absolute;left:3107;top:556;width:1227;height:2" coordorigin="3107,556" coordsize="1227,0" path="m3107,556l4333,556e" filled="false" stroked="true" strokeweight=".71997pt" strokecolor="#000000">
                <v:path arrowok="t"/>
              </v:shape>
            </v:group>
            <v:group style="position:absolute;left:3107;top:585;width:1227;height:2" coordorigin="3107,585" coordsize="1227,2">
              <v:shape style="position:absolute;left:3107;top:585;width:1227;height:2" coordorigin="3107,585" coordsize="1227,0" path="m3107,585l4333,585e" filled="false" stroked="true" strokeweight=".72003pt" strokecolor="#000000">
                <v:path arrowok="t"/>
              </v:shape>
              <v:shape style="position:absolute;left:4333;top:592;width:10;height:2" type="#_x0000_t75" stroked="false">
                <v:imagedata r:id="rId28" o:title=""/>
              </v:shape>
            </v:group>
            <v:group style="position:absolute;left:4333;top:556;width:44;height:2" coordorigin="4333,556" coordsize="44,2">
              <v:shape style="position:absolute;left:4333;top:556;width:44;height:2" coordorigin="4333,556" coordsize="44,0" path="m4333,556l4376,556e" filled="false" stroked="true" strokeweight=".71997pt" strokecolor="#000000">
                <v:path arrowok="t"/>
              </v:shape>
            </v:group>
            <v:group style="position:absolute;left:4333;top:585;width:44;height:2" coordorigin="4333,585" coordsize="44,2">
              <v:shape style="position:absolute;left:4333;top:585;width:44;height:2" coordorigin="4333,585" coordsize="44,0" path="m4333,585l4376,585e" filled="false" stroked="true" strokeweight=".72003pt" strokecolor="#000000">
                <v:path arrowok="t"/>
              </v:shape>
            </v:group>
            <v:group style="position:absolute;left:4376;top:556;width:1037;height:2" coordorigin="4376,556" coordsize="1037,2">
              <v:shape style="position:absolute;left:4376;top:556;width:1037;height:2" coordorigin="4376,556" coordsize="1037,0" path="m4376,556l5413,556e" filled="false" stroked="true" strokeweight=".71997pt" strokecolor="#000000">
                <v:path arrowok="t"/>
              </v:shape>
            </v:group>
            <v:group style="position:absolute;left:4376;top:585;width:1037;height:2" coordorigin="4376,585" coordsize="1037,2">
              <v:shape style="position:absolute;left:4376;top:585;width:1037;height:2" coordorigin="4376,585" coordsize="1037,0" path="m4376,585l5413,585e" filled="false" stroked="true" strokeweight=".72003pt" strokecolor="#000000">
                <v:path arrowok="t"/>
              </v:shape>
              <v:shape style="position:absolute;left:5413;top:592;width:10;height:2" type="#_x0000_t75" stroked="false">
                <v:imagedata r:id="rId28" o:title=""/>
              </v:shape>
            </v:group>
            <v:group style="position:absolute;left:5413;top:556;width:44;height:2" coordorigin="5413,556" coordsize="44,2">
              <v:shape style="position:absolute;left:5413;top:556;width:44;height:2" coordorigin="5413,556" coordsize="44,0" path="m5413,556l5456,556e" filled="false" stroked="true" strokeweight=".71997pt" strokecolor="#000000">
                <v:path arrowok="t"/>
              </v:shape>
            </v:group>
            <v:group style="position:absolute;left:5413;top:585;width:44;height:2" coordorigin="5413,585" coordsize="44,2">
              <v:shape style="position:absolute;left:5413;top:585;width:44;height:2" coordorigin="5413,585" coordsize="44,0" path="m5413,585l5456,585e" filled="false" stroked="true" strokeweight=".72003pt" strokecolor="#000000">
                <v:path arrowok="t"/>
              </v:shape>
            </v:group>
            <v:group style="position:absolute;left:5456;top:556;width:1640;height:2" coordorigin="5456,556" coordsize="1640,2">
              <v:shape style="position:absolute;left:5456;top:556;width:1640;height:2" coordorigin="5456,556" coordsize="1640,0" path="m5456,556l7096,556e" filled="false" stroked="true" strokeweight=".71997pt" strokecolor="#000000">
                <v:path arrowok="t"/>
              </v:shape>
            </v:group>
            <v:group style="position:absolute;left:5456;top:585;width:1640;height:2" coordorigin="5456,585" coordsize="1640,2">
              <v:shape style="position:absolute;left:5456;top:585;width:1640;height:2" coordorigin="5456,585" coordsize="1640,0" path="m5456,585l7096,585e" filled="false" stroked="true" strokeweight=".72003pt" strokecolor="#000000">
                <v:path arrowok="t"/>
              </v:shape>
              <v:shape style="position:absolute;left:7096;top:592;width:10;height:2" type="#_x0000_t75" stroked="false">
                <v:imagedata r:id="rId28" o:title=""/>
              </v:shape>
            </v:group>
            <v:group style="position:absolute;left:7096;top:556;width:44;height:2" coordorigin="7096,556" coordsize="44,2">
              <v:shape style="position:absolute;left:7096;top:556;width:44;height:2" coordorigin="7096,556" coordsize="44,0" path="m7096,556l7139,556e" filled="false" stroked="true" strokeweight=".71997pt" strokecolor="#000000">
                <v:path arrowok="t"/>
              </v:shape>
            </v:group>
            <v:group style="position:absolute;left:7096;top:585;width:44;height:2" coordorigin="7096,585" coordsize="44,2">
              <v:shape style="position:absolute;left:7096;top:585;width:44;height:2" coordorigin="7096,585" coordsize="44,0" path="m7096,585l7139,585e" filled="false" stroked="true" strokeweight=".72003pt" strokecolor="#000000">
                <v:path arrowok="t"/>
              </v:shape>
            </v:group>
            <v:group style="position:absolute;left:7139;top:556;width:1146;height:2" coordorigin="7139,556" coordsize="1146,2">
              <v:shape style="position:absolute;left:7139;top:556;width:1146;height:2" coordorigin="7139,556" coordsize="1146,0" path="m7139,556l8285,556e" filled="false" stroked="true" strokeweight=".71997pt" strokecolor="#000000">
                <v:path arrowok="t"/>
              </v:shape>
            </v:group>
            <v:group style="position:absolute;left:7139;top:585;width:1146;height:2" coordorigin="7139,585" coordsize="1146,2">
              <v:shape style="position:absolute;left:7139;top:585;width:1146;height:2" coordorigin="7139,585" coordsize="1146,0" path="m7139,585l8285,585e" filled="false" stroked="true" strokeweight=".72003pt" strokecolor="#000000">
                <v:path arrowok="t"/>
              </v:shape>
              <v:shape style="position:absolute;left:8285;top:592;width:10;height:2" type="#_x0000_t75" stroked="false">
                <v:imagedata r:id="rId28" o:title=""/>
              </v:shape>
            </v:group>
            <v:group style="position:absolute;left:8285;top:556;width:44;height:2" coordorigin="8285,556" coordsize="44,2">
              <v:shape style="position:absolute;left:8285;top:556;width:44;height:2" coordorigin="8285,556" coordsize="44,0" path="m8285,556l8328,556e" filled="false" stroked="true" strokeweight=".71997pt" strokecolor="#000000">
                <v:path arrowok="t"/>
              </v:shape>
            </v:group>
            <v:group style="position:absolute;left:8285;top:585;width:44;height:2" coordorigin="8285,585" coordsize="44,2">
              <v:shape style="position:absolute;left:8285;top:585;width:44;height:2" coordorigin="8285,585" coordsize="44,0" path="m8285,585l8328,585e" filled="false" stroked="true" strokeweight=".72003pt" strokecolor="#000000">
                <v:path arrowok="t"/>
              </v:shape>
            </v:group>
            <v:group style="position:absolute;left:8328;top:556;width:2178;height:2" coordorigin="8328,556" coordsize="2178,2">
              <v:shape style="position:absolute;left:8328;top:556;width:2178;height:2" coordorigin="8328,556" coordsize="2178,0" path="m8328,556l10506,556e" filled="false" stroked="true" strokeweight=".72pt" strokecolor="#000000">
                <v:path arrowok="t"/>
              </v:shape>
            </v:group>
            <v:group style="position:absolute;left:8328;top:585;width:2178;height:2" coordorigin="8328,585" coordsize="2178,2">
              <v:shape style="position:absolute;left:8328;top:585;width:2178;height:2" coordorigin="8328,585" coordsize="2178,0" path="m8328,585l10506,585e" filled="false" stroked="true" strokeweight=".72pt" strokecolor="#000000">
                <v:path arrowok="t"/>
              </v:shape>
              <v:shape style="position:absolute;left:3044;top:576;width:5269;height:563" type="#_x0000_t75" stroked="false">
                <v:imagedata r:id="rId29" o:title=""/>
              </v:shape>
            </v:group>
            <v:group style="position:absolute;left:1331;top:3134;width:1733;height:2" coordorigin="1331,3134" coordsize="1733,2">
              <v:shape style="position:absolute;left:1331;top:3134;width:1733;height:2" coordorigin="1331,3134" coordsize="1733,0" path="m1331,3134l3064,3134e" filled="false" stroked="true" strokeweight=".71997pt" strokecolor="#000000">
                <v:path arrowok="t"/>
              </v:shape>
            </v:group>
            <v:group style="position:absolute;left:1331;top:3105;width:1733;height:2" coordorigin="1331,3105" coordsize="1733,2">
              <v:shape style="position:absolute;left:1331;top:3105;width:1733;height:2" coordorigin="1331,3105" coordsize="1733,0" path="m1331,3105l3064,3105e" filled="false" stroked="true" strokeweight=".72003pt" strokecolor="#000000">
                <v:path arrowok="t"/>
              </v:shape>
            </v:group>
            <v:group style="position:absolute;left:3064;top:3105;width:44;height:2" coordorigin="3064,3105" coordsize="44,2">
              <v:shape style="position:absolute;left:3064;top:3105;width:44;height:2" coordorigin="3064,3105" coordsize="44,0" path="m3064,3105l3107,3105e" filled="false" stroked="true" strokeweight=".72003pt" strokecolor="#000000">
                <v:path arrowok="t"/>
              </v:shape>
            </v:group>
            <v:group style="position:absolute;left:3064;top:3134;width:1270;height:2" coordorigin="3064,3134" coordsize="1270,2">
              <v:shape style="position:absolute;left:3064;top:3134;width:1270;height:2" coordorigin="3064,3134" coordsize="1270,0" path="m3064,3134l4333,3134e" filled="false" stroked="true" strokeweight=".71997pt" strokecolor="#000000">
                <v:path arrowok="t"/>
              </v:shape>
            </v:group>
            <v:group style="position:absolute;left:3107;top:3105;width:1227;height:2" coordorigin="3107,3105" coordsize="1227,2">
              <v:shape style="position:absolute;left:3107;top:3105;width:1227;height:2" coordorigin="3107,3105" coordsize="1227,0" path="m3107,3105l4333,3105e" filled="false" stroked="true" strokeweight=".72003pt" strokecolor="#000000">
                <v:path arrowok="t"/>
              </v:shape>
            </v:group>
            <v:group style="position:absolute;left:4333;top:3105;width:44;height:2" coordorigin="4333,3105" coordsize="44,2">
              <v:shape style="position:absolute;left:4333;top:3105;width:44;height:2" coordorigin="4333,3105" coordsize="44,0" path="m4333,3105l4376,3105e" filled="false" stroked="true" strokeweight=".72003pt" strokecolor="#000000">
                <v:path arrowok="t"/>
              </v:shape>
            </v:group>
            <v:group style="position:absolute;left:4333;top:3134;width:1080;height:2" coordorigin="4333,3134" coordsize="1080,2">
              <v:shape style="position:absolute;left:4333;top:3134;width:1080;height:2" coordorigin="4333,3134" coordsize="1080,0" path="m4333,3134l5413,3134e" filled="false" stroked="true" strokeweight=".71997pt" strokecolor="#000000">
                <v:path arrowok="t"/>
              </v:shape>
            </v:group>
            <v:group style="position:absolute;left:4376;top:3105;width:1037;height:2" coordorigin="4376,3105" coordsize="1037,2">
              <v:shape style="position:absolute;left:4376;top:3105;width:1037;height:2" coordorigin="4376,3105" coordsize="1037,0" path="m4376,3105l5413,3105e" filled="false" stroked="true" strokeweight=".72003pt" strokecolor="#000000">
                <v:path arrowok="t"/>
              </v:shape>
            </v:group>
            <v:group style="position:absolute;left:5413;top:3105;width:44;height:2" coordorigin="5413,3105" coordsize="44,2">
              <v:shape style="position:absolute;left:5413;top:3105;width:44;height:2" coordorigin="5413,3105" coordsize="44,0" path="m5413,3105l5456,3105e" filled="false" stroked="true" strokeweight=".72003pt" strokecolor="#000000">
                <v:path arrowok="t"/>
              </v:shape>
            </v:group>
            <v:group style="position:absolute;left:5413;top:3134;width:1683;height:2" coordorigin="5413,3134" coordsize="1683,2">
              <v:shape style="position:absolute;left:5413;top:3134;width:1683;height:2" coordorigin="5413,3134" coordsize="1683,0" path="m5413,3134l7096,3134e" filled="false" stroked="true" strokeweight=".71997pt" strokecolor="#000000">
                <v:path arrowok="t"/>
              </v:shape>
            </v:group>
            <v:group style="position:absolute;left:5456;top:3105;width:1640;height:2" coordorigin="5456,3105" coordsize="1640,2">
              <v:shape style="position:absolute;left:5456;top:3105;width:1640;height:2" coordorigin="5456,3105" coordsize="1640,0" path="m5456,3105l7096,3105e" filled="false" stroked="true" strokeweight=".72003pt" strokecolor="#000000">
                <v:path arrowok="t"/>
              </v:shape>
            </v:group>
            <v:group style="position:absolute;left:7096;top:3105;width:44;height:2" coordorigin="7096,3105" coordsize="44,2">
              <v:shape style="position:absolute;left:7096;top:3105;width:44;height:2" coordorigin="7096,3105" coordsize="44,0" path="m7096,3105l7139,3105e" filled="false" stroked="true" strokeweight=".72003pt" strokecolor="#000000">
                <v:path arrowok="t"/>
              </v:shape>
            </v:group>
            <v:group style="position:absolute;left:7096;top:3134;width:1190;height:2" coordorigin="7096,3134" coordsize="1190,2">
              <v:shape style="position:absolute;left:7096;top:3134;width:1190;height:2" coordorigin="7096,3134" coordsize="1190,0" path="m7096,3134l8285,3134e" filled="false" stroked="true" strokeweight=".71997pt" strokecolor="#000000">
                <v:path arrowok="t"/>
              </v:shape>
            </v:group>
            <v:group style="position:absolute;left:7139;top:3105;width:1146;height:2" coordorigin="7139,3105" coordsize="1146,2">
              <v:shape style="position:absolute;left:7139;top:3105;width:1146;height:2" coordorigin="7139,3105" coordsize="1146,0" path="m7139,3105l8285,3105e" filled="false" stroked="true" strokeweight=".72003pt" strokecolor="#000000">
                <v:path arrowok="t"/>
              </v:shape>
              <v:shape style="position:absolute;left:1326;top:1100;width:9205;height:1998" type="#_x0000_t75" stroked="false">
                <v:imagedata r:id="rId30" o:title=""/>
              </v:shape>
            </v:group>
            <v:group style="position:absolute;left:8285;top:3105;width:44;height:2" coordorigin="8285,3105" coordsize="44,2">
              <v:shape style="position:absolute;left:8285;top:3105;width:44;height:2" coordorigin="8285,3105" coordsize="44,0" path="m8285,3105l8328,3105e" filled="false" stroked="true" strokeweight=".72003pt" strokecolor="#000000">
                <v:path arrowok="t"/>
              </v:shape>
            </v:group>
            <v:group style="position:absolute;left:8285;top:3134;width:44;height:2" coordorigin="8285,3134" coordsize="44,2">
              <v:shape style="position:absolute;left:8285;top:3134;width:44;height:2" coordorigin="8285,3134" coordsize="44,0" path="m8285,3134l8328,3134e" filled="false" stroked="true" strokeweight=".71997pt" strokecolor="#000000">
                <v:path arrowok="t"/>
              </v:shape>
            </v:group>
            <v:group style="position:absolute;left:8328;top:3134;width:2186;height:2" coordorigin="8328,3134" coordsize="2186,2">
              <v:shape style="position:absolute;left:8328;top:3134;width:2186;height:2" coordorigin="8328,3134" coordsize="2186,0" path="m8328,3134l10513,3134e" filled="false" stroked="true" strokeweight=".72pt" strokecolor="#000000">
                <v:path arrowok="t"/>
              </v:shape>
            </v:group>
            <v:group style="position:absolute;left:8328;top:3105;width:2186;height:2" coordorigin="8328,3105" coordsize="2186,2">
              <v:shape style="position:absolute;left:8328;top:3105;width:2186;height:2" coordorigin="8328,3105" coordsize="2186,0" path="m8328,3105l10513,3105e" filled="false" stroked="true" strokeweight=".72pt" strokecolor="#000000">
                <v:path arrowok="t"/>
              </v:shape>
              <v:shape style="position:absolute;left:1758;top:7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3252;top:7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4608;top:76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5899;top:7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7336;top:7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9041;top:7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1454;top:1195;width:1517;height:179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东营科英激光电子</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line="240" w:lineRule="auto" w:before="7"/>
                        <w:rPr>
                          <w:rFonts w:ascii="宋体" w:hAnsi="宋体" w:cs="宋体" w:eastAsia="宋体" w:hint="default"/>
                          <w:sz w:val="18"/>
                          <w:szCs w:val="18"/>
                        </w:rPr>
                      </w:pPr>
                    </w:p>
                    <w:p>
                      <w:pPr>
                        <w:spacing w:line="316" w:lineRule="auto"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山东科达工程检测 </w:t>
                      </w:r>
                      <w:r>
                        <w:rPr>
                          <w:rFonts w:ascii="宋体" w:hAnsi="宋体" w:cs="宋体" w:eastAsia="宋体" w:hint="default"/>
                          <w:sz w:val="18"/>
                          <w:szCs w:val="18"/>
                        </w:rPr>
                        <w:t>有限责任公司</w:t>
                      </w:r>
                    </w:p>
                    <w:p>
                      <w:pPr>
                        <w:spacing w:line="240" w:lineRule="auto" w:before="0"/>
                        <w:rPr>
                          <w:rFonts w:ascii="宋体" w:hAnsi="宋体" w:cs="宋体" w:eastAsia="宋体"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青岛置业有限公司</w:t>
                      </w:r>
                    </w:p>
                  </w:txbxContent>
                </v:textbox>
                <w10:wrap type="none"/>
              </v:shape>
            </v:group>
            <w10:wrap type="none"/>
          </v:group>
        </w:pict>
      </w:r>
      <w:r>
        <w:rPr/>
        <w:t>（1）</w:t>
      </w:r>
      <w:r>
        <w:rPr>
          <w:spacing w:val="-58"/>
        </w:rPr>
        <w:t> </w:t>
      </w:r>
      <w:r>
        <w:rPr/>
        <w:t>通过设立或投资等方式取得的子公司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2137" w:type="dxa"/>
        <w:tblLayout w:type="fixed"/>
        <w:tblCellMar>
          <w:top w:w="0" w:type="dxa"/>
          <w:left w:w="0" w:type="dxa"/>
          <w:bottom w:w="0" w:type="dxa"/>
          <w:right w:w="0" w:type="dxa"/>
        </w:tblCellMar>
        <w:tblLook w:val="01E0"/>
      </w:tblPr>
      <w:tblGrid>
        <w:gridCol w:w="1163"/>
        <w:gridCol w:w="964"/>
        <w:gridCol w:w="1780"/>
        <w:gridCol w:w="1136"/>
        <w:gridCol w:w="2180"/>
      </w:tblGrid>
      <w:tr>
        <w:trPr>
          <w:trHeight w:val="824"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 w:right="0"/>
              <w:jc w:val="center"/>
              <w:rPr>
                <w:rFonts w:ascii="宋体" w:hAnsi="宋体" w:cs="宋体" w:eastAsia="宋体" w:hint="default"/>
                <w:sz w:val="18"/>
                <w:szCs w:val="18"/>
              </w:rPr>
            </w:pPr>
            <w:r>
              <w:rPr>
                <w:rFonts w:ascii="宋体" w:hAnsi="宋体" w:cs="宋体" w:eastAsia="宋体" w:hint="default"/>
                <w:sz w:val="18"/>
                <w:szCs w:val="18"/>
              </w:rPr>
              <w:t>东营市</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 w:right="0"/>
              <w:jc w:val="center"/>
              <w:rPr>
                <w:rFonts w:ascii="宋体" w:hAnsi="宋体" w:cs="宋体" w:eastAsia="宋体" w:hint="default"/>
                <w:sz w:val="18"/>
                <w:szCs w:val="18"/>
              </w:rPr>
            </w:pPr>
            <w:r>
              <w:rPr>
                <w:rFonts w:ascii="宋体" w:hAnsi="宋体" w:cs="宋体" w:eastAsia="宋体" w:hint="default"/>
                <w:sz w:val="18"/>
                <w:szCs w:val="18"/>
              </w:rPr>
              <w:t>来料加工</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4" w:right="0"/>
              <w:jc w:val="left"/>
              <w:rPr>
                <w:rFonts w:ascii="宋体" w:hAnsi="宋体" w:cs="宋体" w:eastAsia="宋体" w:hint="default"/>
                <w:sz w:val="18"/>
                <w:szCs w:val="18"/>
              </w:rPr>
            </w:pPr>
            <w:r>
              <w:rPr>
                <w:rFonts w:ascii="宋体" w:hAnsi="宋体" w:cs="宋体" w:eastAsia="宋体" w:hint="default"/>
                <w:sz w:val="18"/>
                <w:szCs w:val="18"/>
              </w:rPr>
              <w:t>3,800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7" w:right="0"/>
              <w:jc w:val="left"/>
              <w:rPr>
                <w:rFonts w:ascii="宋体" w:hAnsi="宋体" w:cs="宋体" w:eastAsia="宋体" w:hint="default"/>
                <w:sz w:val="18"/>
                <w:szCs w:val="18"/>
              </w:rPr>
            </w:pPr>
            <w:r>
              <w:rPr>
                <w:rFonts w:ascii="宋体" w:hAnsi="宋体" w:cs="宋体" w:eastAsia="宋体" w:hint="default"/>
                <w:sz w:val="18"/>
                <w:szCs w:val="18"/>
              </w:rPr>
              <w:t>生产、销售电子激光头等</w:t>
            </w: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pacing w:val="2"/>
                <w:sz w:val="18"/>
                <w:szCs w:val="18"/>
              </w:rPr>
              <w:t>公路工程、市政工程、房</w:t>
            </w:r>
            <w:r>
              <w:rPr>
                <w:rFonts w:ascii="宋体" w:hAnsi="宋体" w:cs="宋体" w:eastAsia="宋体" w:hint="default"/>
                <w:sz w:val="18"/>
                <w:szCs w:val="18"/>
              </w:rPr>
            </w:r>
          </w:p>
        </w:tc>
      </w:tr>
      <w:tr>
        <w:trPr>
          <w:trHeight w:val="648"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2" w:right="0"/>
              <w:jc w:val="center"/>
              <w:rPr>
                <w:rFonts w:ascii="宋体" w:hAnsi="宋体" w:cs="宋体" w:eastAsia="宋体" w:hint="default"/>
                <w:sz w:val="18"/>
                <w:szCs w:val="18"/>
              </w:rPr>
            </w:pPr>
            <w:r>
              <w:rPr>
                <w:rFonts w:ascii="宋体" w:hAnsi="宋体" w:cs="宋体" w:eastAsia="宋体" w:hint="default"/>
                <w:sz w:val="18"/>
                <w:szCs w:val="18"/>
              </w:rPr>
              <w:t>东营市</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0" w:right="0"/>
              <w:jc w:val="center"/>
              <w:rPr>
                <w:rFonts w:ascii="宋体" w:hAnsi="宋体" w:cs="宋体" w:eastAsia="宋体" w:hint="default"/>
                <w:sz w:val="18"/>
                <w:szCs w:val="18"/>
              </w:rPr>
            </w:pPr>
            <w:r>
              <w:rPr>
                <w:rFonts w:ascii="宋体" w:hAnsi="宋体" w:cs="宋体" w:eastAsia="宋体" w:hint="default"/>
                <w:sz w:val="18"/>
                <w:szCs w:val="18"/>
              </w:rPr>
              <w:t>质量检测</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34" w:right="0"/>
              <w:jc w:val="left"/>
              <w:rPr>
                <w:rFonts w:ascii="宋体" w:hAnsi="宋体" w:cs="宋体" w:eastAsia="宋体" w:hint="default"/>
                <w:sz w:val="18"/>
                <w:szCs w:val="18"/>
              </w:rPr>
            </w:pPr>
            <w:r>
              <w:rPr>
                <w:rFonts w:ascii="宋体" w:hAnsi="宋体" w:cs="宋体" w:eastAsia="宋体" w:hint="default"/>
                <w:sz w:val="18"/>
                <w:szCs w:val="18"/>
              </w:rPr>
              <w:t>300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2180"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37" w:right="33"/>
              <w:jc w:val="left"/>
              <w:rPr>
                <w:rFonts w:ascii="宋体" w:hAnsi="宋体" w:cs="宋体" w:eastAsia="宋体" w:hint="default"/>
                <w:sz w:val="18"/>
                <w:szCs w:val="18"/>
              </w:rPr>
            </w:pPr>
            <w:r>
              <w:rPr>
                <w:rFonts w:ascii="宋体" w:hAnsi="宋体" w:cs="宋体" w:eastAsia="宋体" w:hint="default"/>
                <w:spacing w:val="2"/>
                <w:sz w:val="18"/>
                <w:szCs w:val="18"/>
              </w:rPr>
              <w:t>建工程、交通工程等检测 </w:t>
            </w:r>
            <w:r>
              <w:rPr>
                <w:rFonts w:ascii="宋体" w:hAnsi="宋体" w:cs="宋体" w:eastAsia="宋体" w:hint="default"/>
                <w:sz w:val="18"/>
                <w:szCs w:val="18"/>
              </w:rPr>
              <w:t>及各种建材的试验检测</w:t>
            </w:r>
          </w:p>
        </w:tc>
      </w:tr>
      <w:tr>
        <w:trPr>
          <w:trHeight w:val="397"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2" w:right="0"/>
              <w:jc w:val="center"/>
              <w:rPr>
                <w:rFonts w:ascii="宋体" w:hAnsi="宋体" w:cs="宋体" w:eastAsia="宋体" w:hint="default"/>
                <w:sz w:val="18"/>
                <w:szCs w:val="18"/>
              </w:rPr>
            </w:pPr>
            <w:r>
              <w:rPr>
                <w:rFonts w:ascii="宋体" w:hAnsi="宋体" w:cs="宋体" w:eastAsia="宋体" w:hint="default"/>
                <w:sz w:val="18"/>
                <w:szCs w:val="18"/>
              </w:rPr>
              <w:t>青岛市</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0" w:right="0"/>
              <w:jc w:val="center"/>
              <w:rPr>
                <w:rFonts w:ascii="宋体" w:hAnsi="宋体" w:cs="宋体" w:eastAsia="宋体" w:hint="default"/>
                <w:sz w:val="18"/>
                <w:szCs w:val="18"/>
              </w:rPr>
            </w:pPr>
            <w:r>
              <w:rPr>
                <w:rFonts w:ascii="宋体" w:hAnsi="宋体" w:cs="宋体" w:eastAsia="宋体" w:hint="default"/>
                <w:sz w:val="18"/>
                <w:szCs w:val="18"/>
              </w:rPr>
              <w:t>房地产开发、销售</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88" w:right="0"/>
              <w:jc w:val="left"/>
              <w:rPr>
                <w:rFonts w:ascii="宋体" w:hAnsi="宋体" w:cs="宋体" w:eastAsia="宋体" w:hint="default"/>
                <w:sz w:val="18"/>
                <w:szCs w:val="18"/>
              </w:rPr>
            </w:pPr>
            <w:r>
              <w:rPr>
                <w:rFonts w:ascii="宋体" w:hAnsi="宋体" w:cs="宋体" w:eastAsia="宋体" w:hint="default"/>
                <w:sz w:val="18"/>
                <w:szCs w:val="18"/>
              </w:rPr>
              <w:t>5000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37" w:right="0"/>
              <w:jc w:val="left"/>
              <w:rPr>
                <w:rFonts w:ascii="宋体" w:hAnsi="宋体" w:cs="宋体" w:eastAsia="宋体" w:hint="default"/>
                <w:sz w:val="18"/>
                <w:szCs w:val="18"/>
              </w:rPr>
            </w:pPr>
            <w:r>
              <w:rPr>
                <w:rFonts w:ascii="宋体" w:hAnsi="宋体" w:cs="宋体" w:eastAsia="宋体" w:hint="default"/>
                <w:sz w:val="18"/>
                <w:szCs w:val="18"/>
              </w:rPr>
              <w:t>房地产开发、销售</w:t>
            </w:r>
          </w:p>
        </w:tc>
      </w:tr>
    </w:tbl>
    <w:p>
      <w:pPr>
        <w:spacing w:line="240" w:lineRule="auto" w:before="12"/>
        <w:rPr>
          <w:rFonts w:ascii="宋体" w:hAnsi="宋体" w:cs="宋体" w:eastAsia="宋体" w:hint="default"/>
          <w:sz w:val="4"/>
          <w:szCs w:val="4"/>
        </w:rPr>
      </w:pPr>
    </w:p>
    <w:p>
      <w:pPr>
        <w:pStyle w:val="BodyText"/>
        <w:spacing w:line="240" w:lineRule="auto" w:before="35"/>
        <w:ind w:left="280" w:right="90"/>
        <w:jc w:val="left"/>
      </w:pPr>
      <w:r>
        <w:rPr/>
        <w:pict>
          <v:group style="position:absolute;margin-left:61.019997pt;margin-top:22.774004pt;width:475.6pt;height:125.8pt;mso-position-horizontal-relative:page;mso-position-vertical-relative:paragraph;z-index:-625840" coordorigin="1220,455" coordsize="9512,2516">
            <v:group style="position:absolute;left:1240;top:460;width:2133;height:2" coordorigin="1240,460" coordsize="2133,2">
              <v:shape style="position:absolute;left:1240;top:460;width:2133;height:2" coordorigin="1240,460" coordsize="2133,0" path="m1240,460l3372,460e" filled="false" stroked="true" strokeweight=".47998pt" strokecolor="#000000">
                <v:path arrowok="t"/>
              </v:shape>
            </v:group>
            <v:group style="position:absolute;left:1240;top:479;width:2133;height:2" coordorigin="1240,479" coordsize="2133,2">
              <v:shape style="position:absolute;left:1240;top:479;width:2133;height:2" coordorigin="1240,479" coordsize="2133,0" path="m1240,479l3372,479e" filled="false" stroked="true" strokeweight=".47998pt" strokecolor="#000000">
                <v:path arrowok="t"/>
              </v:shape>
              <v:shape style="position:absolute;left:3372;top:484;width:10;height:2" type="#_x0000_t75" stroked="false">
                <v:imagedata r:id="rId31" o:title=""/>
              </v:shape>
            </v:group>
            <v:group style="position:absolute;left:3372;top:460;width:29;height:2" coordorigin="3372,460" coordsize="29,2">
              <v:shape style="position:absolute;left:3372;top:460;width:29;height:2" coordorigin="3372,460" coordsize="29,0" path="m3372,460l3401,460e" filled="false" stroked="true" strokeweight=".47998pt" strokecolor="#000000">
                <v:path arrowok="t"/>
              </v:shape>
            </v:group>
            <v:group style="position:absolute;left:3372;top:479;width:29;height:2" coordorigin="3372,479" coordsize="29,2">
              <v:shape style="position:absolute;left:3372;top:479;width:29;height:2" coordorigin="3372,479" coordsize="29,0" path="m3372,479l3401,479e" filled="false" stroked="true" strokeweight=".47998pt" strokecolor="#000000">
                <v:path arrowok="t"/>
              </v:shape>
            </v:group>
            <v:group style="position:absolute;left:3401;top:460;width:1432;height:2" coordorigin="3401,460" coordsize="1432,2">
              <v:shape style="position:absolute;left:3401;top:460;width:1432;height:2" coordorigin="3401,460" coordsize="1432,0" path="m3401,460l4832,460e" filled="false" stroked="true" strokeweight=".47998pt" strokecolor="#000000">
                <v:path arrowok="t"/>
              </v:shape>
            </v:group>
            <v:group style="position:absolute;left:3401;top:479;width:1432;height:2" coordorigin="3401,479" coordsize="1432,2">
              <v:shape style="position:absolute;left:3401;top:479;width:1432;height:2" coordorigin="3401,479" coordsize="1432,0" path="m3401,479l4832,479e" filled="false" stroked="true" strokeweight=".47998pt" strokecolor="#000000">
                <v:path arrowok="t"/>
              </v:shape>
              <v:shape style="position:absolute;left:4832;top:484;width:10;height:2" type="#_x0000_t75" stroked="false">
                <v:imagedata r:id="rId31" o:title=""/>
              </v:shape>
            </v:group>
            <v:group style="position:absolute;left:4832;top:460;width:29;height:2" coordorigin="4832,460" coordsize="29,2">
              <v:shape style="position:absolute;left:4832;top:460;width:29;height:2" coordorigin="4832,460" coordsize="29,0" path="m4832,460l4861,460e" filled="false" stroked="true" strokeweight=".47998pt" strokecolor="#000000">
                <v:path arrowok="t"/>
              </v:shape>
            </v:group>
            <v:group style="position:absolute;left:4832;top:479;width:29;height:2" coordorigin="4832,479" coordsize="29,2">
              <v:shape style="position:absolute;left:4832;top:479;width:29;height:2" coordorigin="4832,479" coordsize="29,0" path="m4832,479l4861,479e" filled="false" stroked="true" strokeweight=".47998pt" strokecolor="#000000">
                <v:path arrowok="t"/>
              </v:shape>
            </v:group>
            <v:group style="position:absolute;left:4861;top:460;width:1566;height:2" coordorigin="4861,460" coordsize="1566,2">
              <v:shape style="position:absolute;left:4861;top:460;width:1566;height:2" coordorigin="4861,460" coordsize="1566,0" path="m4861,460l6427,460e" filled="false" stroked="true" strokeweight=".47998pt" strokecolor="#000000">
                <v:path arrowok="t"/>
              </v:shape>
            </v:group>
            <v:group style="position:absolute;left:4861;top:479;width:1566;height:2" coordorigin="4861,479" coordsize="1566,2">
              <v:shape style="position:absolute;left:4861;top:479;width:1566;height:2" coordorigin="4861,479" coordsize="1566,0" path="m4861,479l6427,479e" filled="false" stroked="true" strokeweight=".47998pt" strokecolor="#000000">
                <v:path arrowok="t"/>
              </v:shape>
              <v:shape style="position:absolute;left:6427;top:484;width:10;height:2" type="#_x0000_t75" stroked="false">
                <v:imagedata r:id="rId31" o:title=""/>
              </v:shape>
            </v:group>
            <v:group style="position:absolute;left:6427;top:460;width:29;height:2" coordorigin="6427,460" coordsize="29,2">
              <v:shape style="position:absolute;left:6427;top:460;width:29;height:2" coordorigin="6427,460" coordsize="29,0" path="m6427,460l6456,460e" filled="false" stroked="true" strokeweight=".47998pt" strokecolor="#000000">
                <v:path arrowok="t"/>
              </v:shape>
            </v:group>
            <v:group style="position:absolute;left:6427;top:479;width:29;height:2" coordorigin="6427,479" coordsize="29,2">
              <v:shape style="position:absolute;left:6427;top:479;width:29;height:2" coordorigin="6427,479" coordsize="29,0" path="m6427,479l6456,479e" filled="false" stroked="true" strokeweight=".47998pt" strokecolor="#000000">
                <v:path arrowok="t"/>
              </v:shape>
            </v:group>
            <v:group style="position:absolute;left:6456;top:460;width:909;height:2" coordorigin="6456,460" coordsize="909,2">
              <v:shape style="position:absolute;left:6456;top:460;width:909;height:2" coordorigin="6456,460" coordsize="909,0" path="m6456,460l7364,460e" filled="false" stroked="true" strokeweight=".47998pt" strokecolor="#000000">
                <v:path arrowok="t"/>
              </v:shape>
            </v:group>
            <v:group style="position:absolute;left:6456;top:479;width:909;height:2" coordorigin="6456,479" coordsize="909,2">
              <v:shape style="position:absolute;left:6456;top:479;width:909;height:2" coordorigin="6456,479" coordsize="909,0" path="m6456,479l7364,479e" filled="false" stroked="true" strokeweight=".47998pt" strokecolor="#000000">
                <v:path arrowok="t"/>
              </v:shape>
              <v:shape style="position:absolute;left:7364;top:484;width:10;height:2" type="#_x0000_t75" stroked="false">
                <v:imagedata r:id="rId31" o:title=""/>
              </v:shape>
            </v:group>
            <v:group style="position:absolute;left:7364;top:460;width:29;height:2" coordorigin="7364,460" coordsize="29,2">
              <v:shape style="position:absolute;left:7364;top:460;width:29;height:2" coordorigin="7364,460" coordsize="29,0" path="m7364,460l7393,460e" filled="false" stroked="true" strokeweight=".47998pt" strokecolor="#000000">
                <v:path arrowok="t"/>
              </v:shape>
            </v:group>
            <v:group style="position:absolute;left:7364;top:479;width:29;height:2" coordorigin="7364,479" coordsize="29,2">
              <v:shape style="position:absolute;left:7364;top:479;width:29;height:2" coordorigin="7364,479" coordsize="29,0" path="m7364,479l7393,479e" filled="false" stroked="true" strokeweight=".47998pt" strokecolor="#000000">
                <v:path arrowok="t"/>
              </v:shape>
            </v:group>
            <v:group style="position:absolute;left:7393;top:460;width:909;height:2" coordorigin="7393,460" coordsize="909,2">
              <v:shape style="position:absolute;left:7393;top:460;width:909;height:2" coordorigin="7393,460" coordsize="909,0" path="m7393,460l8302,460e" filled="false" stroked="true" strokeweight=".47998pt" strokecolor="#000000">
                <v:path arrowok="t"/>
              </v:shape>
            </v:group>
            <v:group style="position:absolute;left:7393;top:479;width:909;height:2" coordorigin="7393,479" coordsize="909,2">
              <v:shape style="position:absolute;left:7393;top:479;width:909;height:2" coordorigin="7393,479" coordsize="909,0" path="m7393,479l8302,479e" filled="false" stroked="true" strokeweight=".47998pt" strokecolor="#000000">
                <v:path arrowok="t"/>
              </v:shape>
              <v:shape style="position:absolute;left:8302;top:484;width:10;height:2" type="#_x0000_t75" stroked="false">
                <v:imagedata r:id="rId31" o:title=""/>
              </v:shape>
            </v:group>
            <v:group style="position:absolute;left:8302;top:460;width:29;height:2" coordorigin="8302,460" coordsize="29,2">
              <v:shape style="position:absolute;left:8302;top:460;width:29;height:2" coordorigin="8302,460" coordsize="29,0" path="m8302,460l8330,460e" filled="false" stroked="true" strokeweight=".47998pt" strokecolor="#000000">
                <v:path arrowok="t"/>
              </v:shape>
            </v:group>
            <v:group style="position:absolute;left:8302;top:479;width:29;height:2" coordorigin="8302,479" coordsize="29,2">
              <v:shape style="position:absolute;left:8302;top:479;width:29;height:2" coordorigin="8302,479" coordsize="29,0" path="m8302,479l8330,479e" filled="false" stroked="true" strokeweight=".47998pt" strokecolor="#000000">
                <v:path arrowok="t"/>
              </v:shape>
            </v:group>
            <v:group style="position:absolute;left:8330;top:460;width:710;height:2" coordorigin="8330,460" coordsize="710,2">
              <v:shape style="position:absolute;left:8330;top:460;width:710;height:2" coordorigin="8330,460" coordsize="710,0" path="m8330,460l9040,460e" filled="false" stroked="true" strokeweight=".47998pt" strokecolor="#000000">
                <v:path arrowok="t"/>
              </v:shape>
            </v:group>
            <v:group style="position:absolute;left:8330;top:479;width:710;height:2" coordorigin="8330,479" coordsize="710,2">
              <v:shape style="position:absolute;left:8330;top:479;width:710;height:2" coordorigin="8330,479" coordsize="710,0" path="m8330,479l9040,479e" filled="false" stroked="true" strokeweight=".47998pt" strokecolor="#000000">
                <v:path arrowok="t"/>
              </v:shape>
              <v:shape style="position:absolute;left:9040;top:484;width:10;height:2" type="#_x0000_t75" stroked="false">
                <v:imagedata r:id="rId31" o:title=""/>
              </v:shape>
            </v:group>
            <v:group style="position:absolute;left:9040;top:460;width:29;height:2" coordorigin="9040,460" coordsize="29,2">
              <v:shape style="position:absolute;left:9040;top:460;width:29;height:2" coordorigin="9040,460" coordsize="29,0" path="m9040,460l9068,460e" filled="false" stroked="true" strokeweight=".47998pt" strokecolor="#000000">
                <v:path arrowok="t"/>
              </v:shape>
            </v:group>
            <v:group style="position:absolute;left:9040;top:479;width:29;height:2" coordorigin="9040,479" coordsize="29,2">
              <v:shape style="position:absolute;left:9040;top:479;width:29;height:2" coordorigin="9040,479" coordsize="29,0" path="m9040,479l9068,479e" filled="false" stroked="true" strokeweight=".47998pt" strokecolor="#000000">
                <v:path arrowok="t"/>
              </v:shape>
            </v:group>
            <v:group style="position:absolute;left:9068;top:460;width:1647;height:2" coordorigin="9068,460" coordsize="1647,2">
              <v:shape style="position:absolute;left:9068;top:460;width:1647;height:2" coordorigin="9068,460" coordsize="1647,0" path="m9068,460l10715,460e" filled="false" stroked="true" strokeweight=".47998pt" strokecolor="#000000">
                <v:path arrowok="t"/>
              </v:shape>
            </v:group>
            <v:group style="position:absolute;left:9068;top:479;width:1647;height:2" coordorigin="9068,479" coordsize="1647,2">
              <v:shape style="position:absolute;left:9068;top:479;width:1647;height:2" coordorigin="9068,479" coordsize="1647,0" path="m9068,479l10715,479e" filled="false" stroked="true" strokeweight=".47998pt" strokecolor="#000000">
                <v:path arrowok="t"/>
              </v:shape>
              <v:shape style="position:absolute;left:3353;top:466;width:5716;height:828" type="#_x0000_t75" stroked="false">
                <v:imagedata r:id="rId32" o:title=""/>
              </v:shape>
            </v:group>
            <v:group style="position:absolute;left:1225;top:2966;width:2147;height:2" coordorigin="1225,2966" coordsize="2147,2">
              <v:shape style="position:absolute;left:1225;top:2966;width:2147;height:2" coordorigin="1225,2966" coordsize="2147,0" path="m1225,2966l3372,2966e" filled="false" stroked="true" strokeweight=".48001pt" strokecolor="#000000">
                <v:path arrowok="t"/>
              </v:shape>
            </v:group>
            <v:group style="position:absolute;left:1225;top:2947;width:2147;height:2" coordorigin="1225,2947" coordsize="2147,2">
              <v:shape style="position:absolute;left:1225;top:2947;width:2147;height:2" coordorigin="1225,2947" coordsize="2147,0" path="m1225,2947l3372,2947e" filled="false" stroked="true" strokeweight=".48001pt" strokecolor="#000000">
                <v:path arrowok="t"/>
              </v:shape>
            </v:group>
            <v:group style="position:absolute;left:3372;top:2947;width:29;height:2" coordorigin="3372,2947" coordsize="29,2">
              <v:shape style="position:absolute;left:3372;top:2947;width:29;height:2" coordorigin="3372,2947" coordsize="29,0" path="m3372,2947l3401,2947e" filled="false" stroked="true" strokeweight=".48001pt" strokecolor="#000000">
                <v:path arrowok="t"/>
              </v:shape>
            </v:group>
            <v:group style="position:absolute;left:3372;top:2966;width:1461;height:2" coordorigin="3372,2966" coordsize="1461,2">
              <v:shape style="position:absolute;left:3372;top:2966;width:1461;height:2" coordorigin="3372,2966" coordsize="1461,0" path="m3372,2966l4832,2966e" filled="false" stroked="true" strokeweight=".48001pt" strokecolor="#000000">
                <v:path arrowok="t"/>
              </v:shape>
            </v:group>
            <v:group style="position:absolute;left:3401;top:2947;width:1432;height:2" coordorigin="3401,2947" coordsize="1432,2">
              <v:shape style="position:absolute;left:3401;top:2947;width:1432;height:2" coordorigin="3401,2947" coordsize="1432,0" path="m3401,2947l4832,2947e" filled="false" stroked="true" strokeweight=".48001pt" strokecolor="#000000">
                <v:path arrowok="t"/>
              </v:shape>
            </v:group>
            <v:group style="position:absolute;left:4832;top:2947;width:29;height:2" coordorigin="4832,2947" coordsize="29,2">
              <v:shape style="position:absolute;left:4832;top:2947;width:29;height:2" coordorigin="4832,2947" coordsize="29,0" path="m4832,2947l4861,2947e" filled="false" stroked="true" strokeweight=".48001pt" strokecolor="#000000">
                <v:path arrowok="t"/>
              </v:shape>
            </v:group>
            <v:group style="position:absolute;left:4832;top:2966;width:1595;height:2" coordorigin="4832,2966" coordsize="1595,2">
              <v:shape style="position:absolute;left:4832;top:2966;width:1595;height:2" coordorigin="4832,2966" coordsize="1595,0" path="m4832,2966l6427,2966e" filled="false" stroked="true" strokeweight=".48001pt" strokecolor="#000000">
                <v:path arrowok="t"/>
              </v:shape>
            </v:group>
            <v:group style="position:absolute;left:4861;top:2947;width:1566;height:2" coordorigin="4861,2947" coordsize="1566,2">
              <v:shape style="position:absolute;left:4861;top:2947;width:1566;height:2" coordorigin="4861,2947" coordsize="1566,0" path="m4861,2947l6427,2947e" filled="false" stroked="true" strokeweight=".48001pt" strokecolor="#000000">
                <v:path arrowok="t"/>
              </v:shape>
            </v:group>
            <v:group style="position:absolute;left:6427;top:2947;width:29;height:2" coordorigin="6427,2947" coordsize="29,2">
              <v:shape style="position:absolute;left:6427;top:2947;width:29;height:2" coordorigin="6427,2947" coordsize="29,0" path="m6427,2947l6456,2947e" filled="false" stroked="true" strokeweight=".48001pt" strokecolor="#000000">
                <v:path arrowok="t"/>
              </v:shape>
            </v:group>
            <v:group style="position:absolute;left:6427;top:2966;width:938;height:2" coordorigin="6427,2966" coordsize="938,2">
              <v:shape style="position:absolute;left:6427;top:2966;width:938;height:2" coordorigin="6427,2966" coordsize="938,0" path="m6427,2966l7364,2966e" filled="false" stroked="true" strokeweight=".48001pt" strokecolor="#000000">
                <v:path arrowok="t"/>
              </v:shape>
            </v:group>
            <v:group style="position:absolute;left:6456;top:2947;width:909;height:2" coordorigin="6456,2947" coordsize="909,2">
              <v:shape style="position:absolute;left:6456;top:2947;width:909;height:2" coordorigin="6456,2947" coordsize="909,0" path="m6456,2947l7364,2947e" filled="false" stroked="true" strokeweight=".48001pt" strokecolor="#000000">
                <v:path arrowok="t"/>
              </v:shape>
            </v:group>
            <v:group style="position:absolute;left:7364;top:2947;width:29;height:2" coordorigin="7364,2947" coordsize="29,2">
              <v:shape style="position:absolute;left:7364;top:2947;width:29;height:2" coordorigin="7364,2947" coordsize="29,0" path="m7364,2947l7393,2947e" filled="false" stroked="true" strokeweight=".48001pt" strokecolor="#000000">
                <v:path arrowok="t"/>
              </v:shape>
            </v:group>
            <v:group style="position:absolute;left:7364;top:2966;width:938;height:2" coordorigin="7364,2966" coordsize="938,2">
              <v:shape style="position:absolute;left:7364;top:2966;width:938;height:2" coordorigin="7364,2966" coordsize="938,0" path="m7364,2966l8302,2966e" filled="false" stroked="true" strokeweight=".48001pt" strokecolor="#000000">
                <v:path arrowok="t"/>
              </v:shape>
            </v:group>
            <v:group style="position:absolute;left:7393;top:2947;width:909;height:2" coordorigin="7393,2947" coordsize="909,2">
              <v:shape style="position:absolute;left:7393;top:2947;width:909;height:2" coordorigin="7393,2947" coordsize="909,0" path="m7393,2947l8302,2947e" filled="false" stroked="true" strokeweight=".48001pt" strokecolor="#000000">
                <v:path arrowok="t"/>
              </v:shape>
            </v:group>
            <v:group style="position:absolute;left:8302;top:2947;width:29;height:2" coordorigin="8302,2947" coordsize="29,2">
              <v:shape style="position:absolute;left:8302;top:2947;width:29;height:2" coordorigin="8302,2947" coordsize="29,0" path="m8302,2947l8330,2947e" filled="false" stroked="true" strokeweight=".48001pt" strokecolor="#000000">
                <v:path arrowok="t"/>
              </v:shape>
            </v:group>
            <v:group style="position:absolute;left:8302;top:2966;width:738;height:2" coordorigin="8302,2966" coordsize="738,2">
              <v:shape style="position:absolute;left:8302;top:2966;width:738;height:2" coordorigin="8302,2966" coordsize="738,0" path="m8302,2966l9040,2966e" filled="false" stroked="true" strokeweight=".48001pt" strokecolor="#000000">
                <v:path arrowok="t"/>
              </v:shape>
            </v:group>
            <v:group style="position:absolute;left:8330;top:2947;width:710;height:2" coordorigin="8330,2947" coordsize="710,2">
              <v:shape style="position:absolute;left:8330;top:2947;width:710;height:2" coordorigin="8330,2947" coordsize="710,0" path="m8330,2947l9040,2947e" filled="false" stroked="true" strokeweight=".48001pt" strokecolor="#000000">
                <v:path arrowok="t"/>
              </v:shape>
              <v:shape style="position:absolute;left:1227;top:1262;width:9506;height:1680" type="#_x0000_t75" stroked="false">
                <v:imagedata r:id="rId33" o:title=""/>
              </v:shape>
            </v:group>
            <v:group style="position:absolute;left:9040;top:2947;width:29;height:2" coordorigin="9040,2947" coordsize="29,2">
              <v:shape style="position:absolute;left:9040;top:2947;width:29;height:2" coordorigin="9040,2947" coordsize="29,0" path="m9040,2947l9068,2947e" filled="false" stroked="true" strokeweight=".48001pt" strokecolor="#000000">
                <v:path arrowok="t"/>
              </v:shape>
            </v:group>
            <v:group style="position:absolute;left:9040;top:2966;width:1683;height:2" coordorigin="9040,2966" coordsize="1683,2">
              <v:shape style="position:absolute;left:9040;top:2966;width:1683;height:2" coordorigin="9040,2966" coordsize="1683,0" path="m9040,2966l10722,2966e" filled="false" stroked="true" strokeweight=".48001pt" strokecolor="#000000">
                <v:path arrowok="t"/>
              </v:shape>
            </v:group>
            <v:group style="position:absolute;left:9068;top:2947;width:1654;height:2" coordorigin="9068,2947" coordsize="1654,2">
              <v:shape style="position:absolute;left:9068;top:2947;width:1654;height:2" coordorigin="9068,2947" coordsize="1654,0" path="m9068,2947l10722,2947e" filled="false" stroked="true" strokeweight=".48001pt" strokecolor="#000000">
                <v:path arrowok="t"/>
              </v:shape>
              <v:shape style="position:absolute;left:1220;top:455;width:9512;height:2516" type="#_x0000_t202" filled="false" stroked="false">
                <v:textbox inset="0,0,0,0">
                  <w:txbxContent>
                    <w:p>
                      <w:pPr>
                        <w:spacing w:line="240" w:lineRule="auto" w:before="10"/>
                        <w:rPr>
                          <w:rFonts w:ascii="宋体" w:hAnsi="宋体" w:cs="宋体" w:eastAsia="宋体" w:hint="default"/>
                          <w:sz w:val="23"/>
                          <w:szCs w:val="23"/>
                        </w:rPr>
                      </w:pPr>
                    </w:p>
                    <w:p>
                      <w:pPr>
                        <w:spacing w:before="0"/>
                        <w:ind w:left="0" w:right="7335" w:firstLine="0"/>
                        <w:jc w:val="center"/>
                        <w:rPr>
                          <w:rFonts w:ascii="宋体" w:hAnsi="宋体" w:cs="宋体" w:eastAsia="宋体" w:hint="default"/>
                          <w:sz w:val="18"/>
                          <w:szCs w:val="18"/>
                        </w:rPr>
                      </w:pPr>
                      <w:r>
                        <w:rPr>
                          <w:rFonts w:ascii="宋体" w:hAnsi="宋体" w:cs="宋体" w:eastAsia="宋体" w:hint="default"/>
                          <w:sz w:val="18"/>
                          <w:szCs w:val="18"/>
                        </w:rPr>
                        <w:t>子公司全称</w:t>
                      </w:r>
                    </w:p>
                    <w:p>
                      <w:pPr>
                        <w:spacing w:line="240" w:lineRule="auto" w:before="6"/>
                        <w:rPr>
                          <w:rFonts w:ascii="宋体" w:hAnsi="宋体" w:cs="宋体" w:eastAsia="宋体" w:hint="default"/>
                          <w:sz w:val="22"/>
                          <w:szCs w:val="22"/>
                        </w:rPr>
                      </w:pPr>
                    </w:p>
                    <w:p>
                      <w:pPr>
                        <w:spacing w:line="316" w:lineRule="auto" w:before="0"/>
                        <w:ind w:left="127" w:right="7449" w:firstLine="0"/>
                        <w:jc w:val="left"/>
                        <w:rPr>
                          <w:rFonts w:ascii="宋体" w:hAnsi="宋体" w:cs="宋体" w:eastAsia="宋体" w:hint="default"/>
                          <w:sz w:val="18"/>
                          <w:szCs w:val="18"/>
                        </w:rPr>
                      </w:pPr>
                      <w:r>
                        <w:rPr>
                          <w:rFonts w:ascii="宋体" w:hAnsi="宋体" w:cs="宋体" w:eastAsia="宋体" w:hint="default"/>
                          <w:spacing w:val="13"/>
                          <w:sz w:val="18"/>
                          <w:szCs w:val="18"/>
                        </w:rPr>
                        <w:t>东营科英激光电子有限 </w:t>
                      </w:r>
                      <w:r>
                        <w:rPr>
                          <w:rFonts w:ascii="宋体" w:hAnsi="宋体" w:cs="宋体" w:eastAsia="宋体" w:hint="default"/>
                          <w:sz w:val="18"/>
                          <w:szCs w:val="18"/>
                        </w:rPr>
                        <w:t>公司</w:t>
                      </w:r>
                    </w:p>
                    <w:p>
                      <w:pPr>
                        <w:spacing w:line="316" w:lineRule="auto" w:before="29"/>
                        <w:ind w:left="127" w:right="7449" w:firstLine="0"/>
                        <w:jc w:val="left"/>
                        <w:rPr>
                          <w:rFonts w:ascii="宋体" w:hAnsi="宋体" w:cs="宋体" w:eastAsia="宋体" w:hint="default"/>
                          <w:sz w:val="18"/>
                          <w:szCs w:val="18"/>
                        </w:rPr>
                      </w:pPr>
                      <w:r>
                        <w:rPr>
                          <w:rFonts w:ascii="宋体" w:hAnsi="宋体" w:cs="宋体" w:eastAsia="宋体" w:hint="default"/>
                          <w:spacing w:val="13"/>
                          <w:sz w:val="18"/>
                          <w:szCs w:val="18"/>
                        </w:rPr>
                        <w:t>山东科达工程检测有限 </w:t>
                      </w:r>
                      <w:r>
                        <w:rPr>
                          <w:rFonts w:ascii="宋体" w:hAnsi="宋体" w:cs="宋体" w:eastAsia="宋体" w:hint="default"/>
                          <w:sz w:val="18"/>
                          <w:szCs w:val="18"/>
                        </w:rPr>
                        <w:t>责任公司</w:t>
                      </w:r>
                    </w:p>
                    <w:p>
                      <w:pPr>
                        <w:spacing w:before="104"/>
                        <w:ind w:left="127" w:right="0" w:firstLine="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xbxContent>
                </v:textbox>
                <w10:wrap type="none"/>
              </v:shape>
            </v:group>
            <w10:wrap type="none"/>
          </v:group>
        </w:pict>
      </w:r>
      <w:r>
        <w:rPr/>
        <w:t>（续表</w:t>
      </w:r>
      <w:r>
        <w:rPr>
          <w:spacing w:val="-53"/>
        </w:rPr>
        <w:t> </w:t>
      </w:r>
      <w:r>
        <w:rPr/>
        <w:t>1）</w:t>
      </w:r>
    </w:p>
    <w:p>
      <w:pPr>
        <w:spacing w:line="240" w:lineRule="auto" w:before="12"/>
        <w:rPr>
          <w:rFonts w:ascii="宋体" w:hAnsi="宋体" w:cs="宋体" w:eastAsia="宋体" w:hint="default"/>
          <w:sz w:val="29"/>
          <w:szCs w:val="29"/>
        </w:rPr>
      </w:pPr>
    </w:p>
    <w:tbl>
      <w:tblPr>
        <w:tblW w:w="0" w:type="auto"/>
        <w:jc w:val="left"/>
        <w:tblInd w:w="2564" w:type="dxa"/>
        <w:tblLayout w:type="fixed"/>
        <w:tblCellMar>
          <w:top w:w="0" w:type="dxa"/>
          <w:left w:w="0" w:type="dxa"/>
          <w:bottom w:w="0" w:type="dxa"/>
          <w:right w:w="0" w:type="dxa"/>
        </w:tblCellMar>
        <w:tblLook w:val="01E0"/>
      </w:tblPr>
      <w:tblGrid>
        <w:gridCol w:w="1215"/>
        <w:gridCol w:w="1781"/>
        <w:gridCol w:w="684"/>
        <w:gridCol w:w="909"/>
        <w:gridCol w:w="855"/>
        <w:gridCol w:w="1392"/>
      </w:tblGrid>
      <w:tr>
        <w:trPr>
          <w:trHeight w:val="271" w:hRule="exact"/>
        </w:trPr>
        <w:tc>
          <w:tcPr>
            <w:tcW w:w="3679" w:type="dxa"/>
            <w:gridSpan w:val="3"/>
            <w:tcBorders>
              <w:top w:val="nil" w:sz="6" w:space="0" w:color="auto"/>
              <w:left w:val="nil" w:sz="6" w:space="0" w:color="auto"/>
              <w:bottom w:val="nil" w:sz="6" w:space="0" w:color="auto"/>
              <w:right w:val="nil" w:sz="6" w:space="0" w:color="auto"/>
            </w:tcBorders>
          </w:tcPr>
          <w:p>
            <w:pPr>
              <w:pStyle w:val="TableParagraph"/>
              <w:tabs>
                <w:tab w:pos="1359" w:val="left" w:leader="none"/>
                <w:tab w:pos="3075" w:val="left" w:leader="none"/>
              </w:tabs>
              <w:spacing w:line="123" w:lineRule="exact"/>
              <w:ind w:left="102" w:right="0"/>
              <w:jc w:val="left"/>
              <w:rPr>
                <w:rFonts w:ascii="宋体" w:hAnsi="宋体" w:cs="宋体" w:eastAsia="宋体" w:hint="default"/>
                <w:sz w:val="18"/>
                <w:szCs w:val="18"/>
              </w:rPr>
            </w:pPr>
            <w:r>
              <w:rPr>
                <w:rFonts w:ascii="宋体" w:hAnsi="宋体" w:cs="宋体" w:eastAsia="宋体" w:hint="default"/>
                <w:position w:val="-8"/>
                <w:sz w:val="18"/>
                <w:szCs w:val="18"/>
              </w:rPr>
              <w:t>期末实际</w:t>
              <w:tab/>
            </w:r>
            <w:r>
              <w:rPr>
                <w:rFonts w:ascii="宋体" w:hAnsi="宋体" w:cs="宋体" w:eastAsia="宋体" w:hint="default"/>
                <w:sz w:val="18"/>
                <w:szCs w:val="18"/>
              </w:rPr>
              <w:t>实质上构成对子</w:t>
              <w:tab/>
            </w:r>
            <w:r>
              <w:rPr>
                <w:rFonts w:ascii="宋体" w:hAnsi="宋体" w:cs="宋体" w:eastAsia="宋体" w:hint="default"/>
                <w:position w:val="-11"/>
                <w:sz w:val="18"/>
                <w:szCs w:val="18"/>
              </w:rPr>
              <w:t>持股</w:t>
            </w:r>
            <w:r>
              <w:rPr>
                <w:rFonts w:ascii="宋体" w:hAnsi="宋体" w:cs="宋体" w:eastAsia="宋体" w:hint="default"/>
                <w:sz w:val="18"/>
                <w:szCs w:val="18"/>
              </w:rPr>
            </w:r>
          </w:p>
          <w:p>
            <w:pPr>
              <w:pStyle w:val="TableParagraph"/>
              <w:spacing w:line="178" w:lineRule="exact"/>
              <w:ind w:left="1359" w:right="0"/>
              <w:jc w:val="left"/>
              <w:rPr>
                <w:rFonts w:ascii="宋体" w:hAnsi="宋体" w:cs="宋体" w:eastAsia="宋体" w:hint="default"/>
                <w:sz w:val="18"/>
                <w:szCs w:val="18"/>
              </w:rPr>
            </w:pPr>
            <w:r>
              <w:rPr>
                <w:rFonts w:ascii="宋体" w:hAnsi="宋体" w:cs="宋体" w:eastAsia="宋体" w:hint="default"/>
                <w:sz w:val="18"/>
                <w:szCs w:val="18"/>
              </w:rPr>
              <w:t>公司净投资的其</w:t>
            </w:r>
          </w:p>
        </w:tc>
        <w:tc>
          <w:tcPr>
            <w:tcW w:w="3156" w:type="dxa"/>
            <w:gridSpan w:val="3"/>
            <w:tcBorders>
              <w:top w:val="nil" w:sz="6" w:space="0" w:color="auto"/>
              <w:left w:val="nil" w:sz="6" w:space="0" w:color="auto"/>
              <w:bottom w:val="nil" w:sz="6" w:space="0" w:color="auto"/>
              <w:right w:val="nil" w:sz="6" w:space="0" w:color="auto"/>
            </w:tcBorders>
          </w:tcPr>
          <w:p>
            <w:pPr>
              <w:pStyle w:val="TableParagraph"/>
              <w:spacing w:line="2" w:lineRule="exact"/>
              <w:ind w:left="1171" w:right="0"/>
              <w:jc w:val="left"/>
              <w:rPr>
                <w:rFonts w:ascii="宋体" w:hAnsi="宋体" w:cs="宋体" w:eastAsia="宋体" w:hint="default"/>
                <w:sz w:val="18"/>
                <w:szCs w:val="18"/>
              </w:rPr>
            </w:pPr>
            <w:r>
              <w:rPr>
                <w:rFonts w:ascii="宋体" w:hAnsi="宋体" w:cs="宋体" w:eastAsia="宋体" w:hint="default"/>
                <w:sz w:val="18"/>
                <w:szCs w:val="18"/>
              </w:rPr>
              <w:t>是否</w:t>
            </w:r>
          </w:p>
          <w:p>
            <w:pPr>
              <w:pStyle w:val="TableParagraph"/>
              <w:spacing w:line="121" w:lineRule="exact"/>
              <w:ind w:left="153" w:right="0"/>
              <w:jc w:val="left"/>
              <w:rPr>
                <w:rFonts w:ascii="宋体" w:hAnsi="宋体" w:cs="宋体" w:eastAsia="宋体" w:hint="default"/>
                <w:sz w:val="18"/>
                <w:szCs w:val="18"/>
              </w:rPr>
            </w:pPr>
            <w:r>
              <w:rPr>
                <w:rFonts w:ascii="宋体" w:hAnsi="宋体" w:cs="宋体" w:eastAsia="宋体" w:hint="default"/>
                <w:sz w:val="18"/>
                <w:szCs w:val="18"/>
              </w:rPr>
              <w:t>表决权比</w:t>
            </w:r>
          </w:p>
          <w:p>
            <w:pPr>
              <w:pStyle w:val="TableParagraph"/>
              <w:tabs>
                <w:tab w:pos="2019" w:val="left" w:leader="none"/>
              </w:tabs>
              <w:spacing w:line="178" w:lineRule="exact"/>
              <w:ind w:left="1171" w:right="0"/>
              <w:jc w:val="left"/>
              <w:rPr>
                <w:rFonts w:ascii="宋体" w:hAnsi="宋体" w:cs="宋体" w:eastAsia="宋体" w:hint="default"/>
                <w:sz w:val="18"/>
                <w:szCs w:val="18"/>
              </w:rPr>
            </w:pPr>
            <w:r>
              <w:rPr>
                <w:rFonts w:ascii="宋体" w:hAnsi="宋体" w:cs="宋体" w:eastAsia="宋体" w:hint="default"/>
                <w:sz w:val="18"/>
                <w:szCs w:val="18"/>
              </w:rPr>
              <w:t>合并</w:t>
              <w:tab/>
              <w:t>少数股东权益</w:t>
            </w:r>
          </w:p>
        </w:tc>
      </w:tr>
      <w:tr>
        <w:trPr>
          <w:trHeight w:val="967" w:hRule="exact"/>
        </w:trPr>
        <w:tc>
          <w:tcPr>
            <w:tcW w:w="1215" w:type="dxa"/>
            <w:tcBorders>
              <w:top w:val="nil" w:sz="6" w:space="0" w:color="auto"/>
              <w:left w:val="nil" w:sz="6" w:space="0" w:color="auto"/>
              <w:bottom w:val="nil" w:sz="6" w:space="0" w:color="auto"/>
              <w:right w:val="nil" w:sz="6" w:space="0" w:color="auto"/>
            </w:tcBorders>
          </w:tcPr>
          <w:p>
            <w:pPr>
              <w:pStyle w:val="TableParagraph"/>
              <w:spacing w:line="175" w:lineRule="exact"/>
              <w:ind w:right="288"/>
              <w:jc w:val="center"/>
              <w:rPr>
                <w:rFonts w:ascii="宋体" w:hAnsi="宋体" w:cs="宋体" w:eastAsia="宋体" w:hint="default"/>
                <w:sz w:val="18"/>
                <w:szCs w:val="18"/>
              </w:rPr>
            </w:pPr>
            <w:r>
              <w:rPr>
                <w:rFonts w:ascii="宋体" w:hAnsi="宋体" w:cs="宋体" w:eastAsia="宋体" w:hint="default"/>
                <w:sz w:val="18"/>
                <w:szCs w:val="18"/>
              </w:rPr>
              <w:t>出资额</w:t>
            </w: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288"/>
              <w:jc w:val="center"/>
              <w:rPr>
                <w:rFonts w:ascii="宋体" w:hAnsi="宋体" w:cs="宋体" w:eastAsia="宋体" w:hint="default"/>
                <w:sz w:val="18"/>
                <w:szCs w:val="18"/>
              </w:rPr>
            </w:pPr>
            <w:r>
              <w:rPr>
                <w:rFonts w:ascii="宋体" w:hAnsi="宋体" w:cs="宋体" w:eastAsia="宋体" w:hint="default"/>
                <w:sz w:val="18"/>
                <w:szCs w:val="18"/>
              </w:rPr>
              <w:t>1,820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2465" w:type="dxa"/>
            <w:gridSpan w:val="2"/>
            <w:tcBorders>
              <w:top w:val="nil" w:sz="6" w:space="0" w:color="auto"/>
              <w:left w:val="nil" w:sz="6" w:space="0" w:color="auto"/>
              <w:bottom w:val="nil" w:sz="6" w:space="0" w:color="auto"/>
              <w:right w:val="nil" w:sz="6" w:space="0" w:color="auto"/>
            </w:tcBorders>
          </w:tcPr>
          <w:p>
            <w:pPr>
              <w:pStyle w:val="TableParagraph"/>
              <w:spacing w:line="93" w:lineRule="exact"/>
              <w:ind w:right="107"/>
              <w:jc w:val="righ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178" w:lineRule="exact"/>
              <w:ind w:left="325" w:right="0"/>
              <w:jc w:val="left"/>
              <w:rPr>
                <w:rFonts w:ascii="宋体" w:hAnsi="宋体" w:cs="宋体" w:eastAsia="宋体" w:hint="default"/>
                <w:sz w:val="18"/>
                <w:szCs w:val="18"/>
              </w:rPr>
            </w:pPr>
            <w:r>
              <w:rPr>
                <w:rFonts w:ascii="宋体" w:hAnsi="宋体" w:cs="宋体" w:eastAsia="宋体" w:hint="default"/>
                <w:sz w:val="18"/>
                <w:szCs w:val="18"/>
              </w:rPr>
              <w:t>他项目余额</w:t>
            </w: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7"/>
              <w:jc w:val="right"/>
              <w:rPr>
                <w:rFonts w:ascii="宋体" w:hAnsi="宋体" w:cs="宋体" w:eastAsia="宋体" w:hint="default"/>
                <w:sz w:val="18"/>
                <w:szCs w:val="18"/>
              </w:rPr>
            </w:pPr>
            <w:r>
              <w:rPr>
                <w:rFonts w:ascii="宋体"/>
                <w:sz w:val="18"/>
              </w:rPr>
              <w:t>47.89</w:t>
            </w:r>
          </w:p>
        </w:tc>
        <w:tc>
          <w:tcPr>
            <w:tcW w:w="909" w:type="dxa"/>
            <w:tcBorders>
              <w:top w:val="nil" w:sz="6" w:space="0" w:color="auto"/>
              <w:left w:val="nil" w:sz="6" w:space="0" w:color="auto"/>
              <w:bottom w:val="nil" w:sz="6" w:space="0" w:color="auto"/>
              <w:right w:val="nil" w:sz="6" w:space="0" w:color="auto"/>
            </w:tcBorders>
          </w:tcPr>
          <w:p>
            <w:pPr>
              <w:pStyle w:val="TableParagraph"/>
              <w:spacing w:line="151" w:lineRule="exact"/>
              <w:ind w:left="289" w:right="0" w:hanging="1"/>
              <w:jc w:val="left"/>
              <w:rPr>
                <w:rFonts w:ascii="宋体" w:hAnsi="宋体" w:cs="宋体" w:eastAsia="宋体" w:hint="default"/>
                <w:sz w:val="18"/>
                <w:szCs w:val="18"/>
              </w:rPr>
            </w:pPr>
            <w:r>
              <w:rPr>
                <w:rFonts w:ascii="宋体" w:hAnsi="宋体" w:cs="宋体" w:eastAsia="宋体" w:hint="default"/>
                <w:sz w:val="18"/>
                <w:szCs w:val="18"/>
              </w:rPr>
              <w:t>例(%)</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289" w:right="0"/>
              <w:jc w:val="left"/>
              <w:rPr>
                <w:rFonts w:ascii="宋体" w:hAnsi="宋体" w:cs="宋体" w:eastAsia="宋体" w:hint="default"/>
                <w:sz w:val="18"/>
                <w:szCs w:val="18"/>
              </w:rPr>
            </w:pPr>
            <w:r>
              <w:rPr>
                <w:rFonts w:ascii="宋体"/>
                <w:sz w:val="18"/>
              </w:rPr>
              <w:t>47.89</w:t>
            </w:r>
          </w:p>
        </w:tc>
        <w:tc>
          <w:tcPr>
            <w:tcW w:w="855" w:type="dxa"/>
            <w:tcBorders>
              <w:top w:val="nil" w:sz="6" w:space="0" w:color="auto"/>
              <w:left w:val="nil" w:sz="6" w:space="0" w:color="auto"/>
              <w:bottom w:val="nil" w:sz="6" w:space="0" w:color="auto"/>
              <w:right w:val="nil" w:sz="6" w:space="0" w:color="auto"/>
            </w:tcBorders>
          </w:tcPr>
          <w:p>
            <w:pPr>
              <w:pStyle w:val="TableParagraph"/>
              <w:spacing w:line="477" w:lineRule="auto" w:before="35"/>
              <w:ind w:left="352" w:right="230" w:hanging="91"/>
              <w:jc w:val="left"/>
              <w:rPr>
                <w:rFonts w:ascii="宋体" w:hAnsi="宋体" w:cs="宋体" w:eastAsia="宋体" w:hint="default"/>
                <w:sz w:val="18"/>
                <w:szCs w:val="18"/>
              </w:rPr>
            </w:pPr>
            <w:r>
              <w:rPr>
                <w:rFonts w:ascii="宋体" w:hAnsi="宋体" w:cs="宋体" w:eastAsia="宋体" w:hint="default"/>
                <w:sz w:val="18"/>
                <w:szCs w:val="18"/>
              </w:rPr>
              <w:t>报表 是</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3,117.59</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575" w:hRule="exact"/>
        </w:trPr>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323"/>
              <w:jc w:val="right"/>
              <w:rPr>
                <w:rFonts w:ascii="宋体" w:hAnsi="宋体" w:cs="宋体" w:eastAsia="宋体" w:hint="default"/>
                <w:sz w:val="18"/>
                <w:szCs w:val="18"/>
              </w:rPr>
            </w:pPr>
            <w:r>
              <w:rPr>
                <w:rFonts w:ascii="宋体" w:hAnsi="宋体" w:cs="宋体" w:eastAsia="宋体" w:hint="default"/>
                <w:sz w:val="18"/>
                <w:szCs w:val="18"/>
              </w:rPr>
              <w:t>300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1781" w:type="dxa"/>
            <w:tcBorders>
              <w:top w:val="nil" w:sz="6" w:space="0" w:color="auto"/>
              <w:left w:val="nil" w:sz="6" w:space="0" w:color="auto"/>
              <w:bottom w:val="nil" w:sz="6" w:space="0" w:color="auto"/>
              <w:right w:val="nil" w:sz="6" w:space="0" w:color="auto"/>
            </w:tcBorders>
          </w:tcPr>
          <w:p>
            <w:pP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1" w:right="0"/>
              <w:jc w:val="left"/>
              <w:rPr>
                <w:rFonts w:ascii="宋体" w:hAnsi="宋体" w:cs="宋体" w:eastAsia="宋体" w:hint="default"/>
                <w:sz w:val="18"/>
                <w:szCs w:val="18"/>
              </w:rPr>
            </w:pPr>
            <w:r>
              <w:rPr>
                <w:rFonts w:ascii="宋体"/>
                <w:sz w:val="18"/>
              </w:rPr>
              <w:t>100.00</w:t>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24"/>
              <w:jc w:val="right"/>
              <w:rPr>
                <w:rFonts w:ascii="宋体" w:hAnsi="宋体" w:cs="宋体" w:eastAsia="宋体" w:hint="default"/>
                <w:sz w:val="18"/>
                <w:szCs w:val="18"/>
              </w:rPr>
            </w:pPr>
            <w:r>
              <w:rPr>
                <w:rFonts w:ascii="宋体"/>
                <w:sz w:val="18"/>
              </w:rPr>
              <w:t>100.00</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9"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392" w:type="dxa"/>
            <w:tcBorders>
              <w:top w:val="nil" w:sz="6" w:space="0" w:color="auto"/>
              <w:left w:val="nil" w:sz="6" w:space="0" w:color="auto"/>
              <w:bottom w:val="nil" w:sz="6" w:space="0" w:color="auto"/>
              <w:right w:val="nil" w:sz="6" w:space="0" w:color="auto"/>
            </w:tcBorders>
          </w:tcPr>
          <w:p>
            <w:pPr/>
          </w:p>
        </w:tc>
      </w:tr>
      <w:tr>
        <w:trPr>
          <w:trHeight w:val="442" w:hRule="exact"/>
        </w:trPr>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23"/>
              <w:jc w:val="right"/>
              <w:rPr>
                <w:rFonts w:ascii="宋体" w:hAnsi="宋体" w:cs="宋体" w:eastAsia="宋体" w:hint="default"/>
                <w:sz w:val="18"/>
                <w:szCs w:val="18"/>
              </w:rPr>
            </w:pPr>
            <w:r>
              <w:rPr>
                <w:rFonts w:ascii="宋体" w:hAnsi="宋体" w:cs="宋体" w:eastAsia="宋体" w:hint="default"/>
                <w:sz w:val="18"/>
                <w:szCs w:val="18"/>
              </w:rPr>
              <w:t>5000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1781" w:type="dxa"/>
            <w:tcBorders>
              <w:top w:val="nil" w:sz="6" w:space="0" w:color="auto"/>
              <w:left w:val="nil" w:sz="6" w:space="0" w:color="auto"/>
              <w:bottom w:val="nil" w:sz="6" w:space="0" w:color="auto"/>
              <w:right w:val="nil" w:sz="6" w:space="0" w:color="auto"/>
            </w:tcBorders>
          </w:tcPr>
          <w:p>
            <w:pP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1" w:right="0"/>
              <w:jc w:val="left"/>
              <w:rPr>
                <w:rFonts w:ascii="宋体" w:hAnsi="宋体" w:cs="宋体" w:eastAsia="宋体" w:hint="default"/>
                <w:sz w:val="18"/>
                <w:szCs w:val="18"/>
              </w:rPr>
            </w:pPr>
            <w:r>
              <w:rPr>
                <w:rFonts w:ascii="宋体"/>
                <w:sz w:val="18"/>
              </w:rPr>
              <w:t>100.00</w:t>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24"/>
              <w:jc w:val="right"/>
              <w:rPr>
                <w:rFonts w:ascii="宋体" w:hAnsi="宋体" w:cs="宋体" w:eastAsia="宋体" w:hint="default"/>
                <w:sz w:val="18"/>
                <w:szCs w:val="18"/>
              </w:rPr>
            </w:pPr>
            <w:r>
              <w:rPr>
                <w:rFonts w:ascii="宋体"/>
                <w:sz w:val="18"/>
              </w:rPr>
              <w:t>100.00</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29"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392"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宋体" w:hAnsi="宋体" w:cs="宋体" w:eastAsia="宋体" w:hint="default"/>
          <w:sz w:val="7"/>
          <w:szCs w:val="7"/>
        </w:rPr>
      </w:pPr>
    </w:p>
    <w:p>
      <w:pPr>
        <w:pStyle w:val="BodyText"/>
        <w:spacing w:line="336" w:lineRule="auto" w:before="35"/>
        <w:ind w:left="700" w:right="90" w:firstLine="4"/>
        <w:jc w:val="left"/>
      </w:pPr>
      <w:r>
        <w:rPr/>
        <w:t>1、东营科英激光电子有限公司 </w:t>
      </w:r>
      <w:r>
        <w:rPr>
          <w:spacing w:val="-3"/>
        </w:rPr>
        <w:t>东营科英激光电子有限公司（以下简称“激光电子”)由公司与科达集团共同出资创办，其中公司</w:t>
      </w:r>
    </w:p>
    <w:p>
      <w:pPr>
        <w:pStyle w:val="BodyText"/>
        <w:spacing w:line="228" w:lineRule="exact"/>
        <w:ind w:left="280" w:right="90"/>
        <w:jc w:val="left"/>
      </w:pPr>
      <w:r>
        <w:rPr/>
        <w:t>出资</w:t>
      </w:r>
      <w:r>
        <w:rPr>
          <w:spacing w:val="-50"/>
        </w:rPr>
        <w:t> </w:t>
      </w:r>
      <w:r>
        <w:rPr/>
        <w:t>1,820</w:t>
      </w:r>
      <w:r>
        <w:rPr>
          <w:spacing w:val="-50"/>
        </w:rPr>
        <w:t> </w:t>
      </w:r>
      <w:r>
        <w:rPr>
          <w:spacing w:val="-3"/>
        </w:rPr>
        <w:t>万元，占注册资本的</w:t>
      </w:r>
      <w:r>
        <w:rPr>
          <w:spacing w:val="-50"/>
        </w:rPr>
        <w:t> </w:t>
      </w:r>
      <w:r>
        <w:rPr>
          <w:spacing w:val="-3"/>
        </w:rPr>
        <w:t>47.89%，科达集团出资</w:t>
      </w:r>
      <w:r>
        <w:rPr>
          <w:spacing w:val="-50"/>
        </w:rPr>
        <w:t> </w:t>
      </w:r>
      <w:r>
        <w:rPr/>
        <w:t>1,980</w:t>
      </w:r>
      <w:r>
        <w:rPr>
          <w:spacing w:val="-49"/>
        </w:rPr>
        <w:t> </w:t>
      </w:r>
      <w:r>
        <w:rPr>
          <w:spacing w:val="-3"/>
        </w:rPr>
        <w:t>万元，占注册资本的</w:t>
      </w:r>
      <w:r>
        <w:rPr>
          <w:spacing w:val="-50"/>
        </w:rPr>
        <w:t> </w:t>
      </w:r>
      <w:r>
        <w:rPr>
          <w:spacing w:val="-3"/>
        </w:rPr>
        <w:t>52.11%。由于公司</w:t>
      </w:r>
    </w:p>
    <w:p>
      <w:pPr>
        <w:pStyle w:val="BodyText"/>
        <w:spacing w:line="240" w:lineRule="auto" w:before="37"/>
        <w:ind w:left="280" w:right="90"/>
        <w:jc w:val="left"/>
      </w:pPr>
      <w:r>
        <w:rPr/>
        <w:t>对激光电子具有实质控制权，因而将激光电子纳入合并报表。</w:t>
      </w:r>
    </w:p>
    <w:p>
      <w:pPr>
        <w:pStyle w:val="BodyText"/>
        <w:spacing w:line="273" w:lineRule="auto" w:before="130"/>
        <w:ind w:left="280" w:right="90" w:firstLine="420"/>
        <w:jc w:val="left"/>
      </w:pPr>
      <w:r>
        <w:rPr/>
        <w:t>激光电子于</w:t>
      </w:r>
      <w:r>
        <w:rPr>
          <w:spacing w:val="-59"/>
        </w:rPr>
        <w:t> </w:t>
      </w:r>
      <w:r>
        <w:rPr/>
        <w:t>2011</w:t>
      </w:r>
      <w:r>
        <w:rPr>
          <w:spacing w:val="-58"/>
        </w:rPr>
        <w:t> </w:t>
      </w:r>
      <w:r>
        <w:rPr/>
        <w:t>年</w:t>
      </w:r>
      <w:r>
        <w:rPr>
          <w:spacing w:val="-59"/>
        </w:rPr>
        <w:t> </w:t>
      </w:r>
      <w:r>
        <w:rPr/>
        <w:t>1</w:t>
      </w:r>
      <w:r>
        <w:rPr>
          <w:spacing w:val="-58"/>
        </w:rPr>
        <w:t> </w:t>
      </w:r>
      <w:r>
        <w:rPr/>
        <w:t>月</w:t>
      </w:r>
      <w:r>
        <w:rPr>
          <w:spacing w:val="-60"/>
        </w:rPr>
        <w:t> </w:t>
      </w:r>
      <w:r>
        <w:rPr/>
        <w:t>24</w:t>
      </w:r>
      <w:r>
        <w:rPr>
          <w:spacing w:val="-58"/>
        </w:rPr>
        <w:t> </w:t>
      </w:r>
      <w:r>
        <w:rPr/>
        <w:t>日更名为东营科英置业有限公司，经营范围主要变更为房地产开发销</w:t>
      </w:r>
      <w:r>
        <w:rPr>
          <w:spacing w:val="-1"/>
        </w:rPr>
        <w:t> </w:t>
      </w:r>
      <w:r>
        <w:rPr>
          <w:spacing w:val="-5"/>
        </w:rPr>
        <w:t>售（凭资质经营）、房屋租赁；电力、电子产品销售等。</w:t>
      </w:r>
    </w:p>
    <w:p>
      <w:pPr>
        <w:pStyle w:val="BodyText"/>
        <w:spacing w:line="240" w:lineRule="auto" w:before="80"/>
        <w:ind w:left="700" w:right="90"/>
        <w:jc w:val="left"/>
      </w:pPr>
      <w:r>
        <w:rPr/>
        <w:t>2．山东科达工程检测有限责任公司</w:t>
      </w:r>
    </w:p>
    <w:p>
      <w:pPr>
        <w:pStyle w:val="BodyText"/>
        <w:spacing w:line="273" w:lineRule="auto" w:before="111"/>
        <w:ind w:left="280" w:right="90" w:firstLine="420"/>
        <w:jc w:val="left"/>
      </w:pPr>
      <w:r>
        <w:rPr/>
        <w:t>山东科达工程检测有限责任公司系由公司</w:t>
      </w:r>
      <w:r>
        <w:rPr>
          <w:spacing w:val="-56"/>
        </w:rPr>
        <w:t> </w:t>
      </w:r>
      <w:r>
        <w:rPr/>
        <w:t>2007</w:t>
      </w:r>
      <w:r>
        <w:rPr>
          <w:spacing w:val="-56"/>
        </w:rPr>
        <w:t> </w:t>
      </w:r>
      <w:r>
        <w:rPr>
          <w:spacing w:val="-6"/>
        </w:rPr>
        <w:t>年独资创办的公司，共出资</w:t>
      </w:r>
      <w:r>
        <w:rPr>
          <w:spacing w:val="-56"/>
        </w:rPr>
        <w:t> </w:t>
      </w:r>
      <w:r>
        <w:rPr/>
        <w:t>300</w:t>
      </w:r>
      <w:r>
        <w:rPr>
          <w:spacing w:val="-55"/>
        </w:rPr>
        <w:t> </w:t>
      </w:r>
      <w:r>
        <w:rPr>
          <w:spacing w:val="-7"/>
        </w:rPr>
        <w:t>万元，占注册资本</w:t>
      </w:r>
      <w:r>
        <w:rPr/>
        <w:t> 的</w:t>
      </w:r>
      <w:r>
        <w:rPr>
          <w:spacing w:val="-54"/>
        </w:rPr>
        <w:t> </w:t>
      </w:r>
      <w:r>
        <w:rPr/>
        <w:t>100%。</w:t>
      </w:r>
    </w:p>
    <w:p>
      <w:pPr>
        <w:pStyle w:val="BodyText"/>
        <w:spacing w:line="240" w:lineRule="auto" w:before="80"/>
        <w:ind w:left="705" w:right="90"/>
        <w:jc w:val="left"/>
      </w:pPr>
      <w:r>
        <w:rPr/>
        <w:t>3．青岛置业有限公司</w:t>
      </w:r>
    </w:p>
    <w:p>
      <w:pPr>
        <w:pStyle w:val="BodyText"/>
        <w:spacing w:line="240" w:lineRule="auto" w:before="111"/>
        <w:ind w:left="700" w:right="90"/>
        <w:jc w:val="left"/>
      </w:pPr>
      <w:r>
        <w:rPr/>
        <w:t>青岛置业有限公司系由公司</w:t>
      </w:r>
      <w:r>
        <w:rPr>
          <w:spacing w:val="-62"/>
        </w:rPr>
        <w:t> </w:t>
      </w:r>
      <w:r>
        <w:rPr/>
        <w:t>2010</w:t>
      </w:r>
      <w:r>
        <w:rPr>
          <w:spacing w:val="-61"/>
        </w:rPr>
        <w:t> </w:t>
      </w:r>
      <w:r>
        <w:rPr/>
        <w:t>年独资创办的公司，共出资</w:t>
      </w:r>
      <w:r>
        <w:rPr>
          <w:spacing w:val="-62"/>
        </w:rPr>
        <w:t> </w:t>
      </w:r>
      <w:r>
        <w:rPr/>
        <w:t>5,000</w:t>
      </w:r>
      <w:r>
        <w:rPr>
          <w:spacing w:val="-61"/>
        </w:rPr>
        <w:t> </w:t>
      </w:r>
      <w:r>
        <w:rPr/>
        <w:t>万元，占注册资本的</w:t>
      </w:r>
      <w:r>
        <w:rPr>
          <w:spacing w:val="-62"/>
        </w:rPr>
        <w:t> </w:t>
      </w:r>
      <w:r>
        <w:rPr/>
        <w:t>100%。</w:t>
      </w:r>
    </w:p>
    <w:p>
      <w:pPr>
        <w:pStyle w:val="BodyText"/>
        <w:spacing w:line="240" w:lineRule="auto" w:before="129"/>
        <w:ind w:left="700" w:right="90"/>
        <w:jc w:val="left"/>
      </w:pPr>
      <w:r>
        <w:rPr/>
        <w:t>（2）</w:t>
      </w:r>
      <w:r>
        <w:rPr>
          <w:spacing w:val="-58"/>
        </w:rPr>
        <w:t> </w:t>
      </w:r>
      <w:r>
        <w:rPr/>
        <w:t>同一控制下企业合并取得的子公司</w:t>
      </w:r>
    </w:p>
    <w:p>
      <w:pPr>
        <w:spacing w:line="240" w:lineRule="auto" w:before="2"/>
        <w:rPr>
          <w:rFonts w:ascii="宋体" w:hAnsi="宋体" w:cs="宋体" w:eastAsia="宋体" w:hint="default"/>
          <w:sz w:val="11"/>
          <w:szCs w:val="11"/>
        </w:rPr>
      </w:pPr>
    </w:p>
    <w:p>
      <w:pPr>
        <w:spacing w:line="1923" w:lineRule="exact"/>
        <w:ind w:left="12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61.95pt;height:96.2pt;mso-position-horizontal-relative:char;mso-position-vertical-relative:line" coordorigin="0,0" coordsize="9239,1924">
            <v:group style="position:absolute;left:19;top:5;width:1839;height:2" coordorigin="19,5" coordsize="1839,2">
              <v:shape style="position:absolute;left:19;top:5;width:1839;height:2" coordorigin="19,5" coordsize="1839,0" path="m19,5l1858,5e" filled="false" stroked="true" strokeweight=".48pt" strokecolor="#000000">
                <v:path arrowok="t"/>
              </v:shape>
            </v:group>
            <v:group style="position:absolute;left:19;top:24;width:1839;height:2" coordorigin="19,24" coordsize="1839,2">
              <v:shape style="position:absolute;left:19;top:24;width:1839;height:2" coordorigin="19,24" coordsize="1839,0" path="m19,24l1858,24e" filled="false" stroked="true" strokeweight=".48pt" strokecolor="#000000">
                <v:path arrowok="t"/>
              </v:shape>
              <v:shape style="position:absolute;left:1858;top:29;width:10;height:2" type="#_x0000_t75" stroked="false">
                <v:imagedata r:id="rId34" o:title=""/>
              </v:shape>
            </v:group>
            <v:group style="position:absolute;left:1858;top:5;width:29;height:2" coordorigin="1858,5" coordsize="29,2">
              <v:shape style="position:absolute;left:1858;top:5;width:29;height:2" coordorigin="1858,5" coordsize="29,0" path="m1858,5l1886,5e" filled="false" stroked="true" strokeweight=".48pt" strokecolor="#000000">
                <v:path arrowok="t"/>
              </v:shape>
            </v:group>
            <v:group style="position:absolute;left:1858;top:24;width:29;height:2" coordorigin="1858,24" coordsize="29,2">
              <v:shape style="position:absolute;left:1858;top:24;width:29;height:2" coordorigin="1858,24" coordsize="29,0" path="m1858,24l1886,24e" filled="false" stroked="true" strokeweight=".48pt" strokecolor="#000000">
                <v:path arrowok="t"/>
              </v:shape>
            </v:group>
            <v:group style="position:absolute;left:1886;top:5;width:1532;height:2" coordorigin="1886,5" coordsize="1532,2">
              <v:shape style="position:absolute;left:1886;top:5;width:1532;height:2" coordorigin="1886,5" coordsize="1532,0" path="m1886,5l3418,5e" filled="false" stroked="true" strokeweight=".48pt" strokecolor="#000000">
                <v:path arrowok="t"/>
              </v:shape>
            </v:group>
            <v:group style="position:absolute;left:1886;top:24;width:1532;height:2" coordorigin="1886,24" coordsize="1532,2">
              <v:shape style="position:absolute;left:1886;top:24;width:1532;height:2" coordorigin="1886,24" coordsize="1532,0" path="m1886,24l3418,24e" filled="false" stroked="true" strokeweight=".48pt" strokecolor="#000000">
                <v:path arrowok="t"/>
              </v:shape>
              <v:shape style="position:absolute;left:3418;top:29;width:10;height:2" type="#_x0000_t75" stroked="false">
                <v:imagedata r:id="rId34" o:title=""/>
              </v:shape>
            </v:group>
            <v:group style="position:absolute;left:3418;top:5;width:29;height:2" coordorigin="3418,5" coordsize="29,2">
              <v:shape style="position:absolute;left:3418;top:5;width:29;height:2" coordorigin="3418,5" coordsize="29,0" path="m3418,5l3446,5e" filled="false" stroked="true" strokeweight=".48pt" strokecolor="#000000">
                <v:path arrowok="t"/>
              </v:shape>
            </v:group>
            <v:group style="position:absolute;left:3418;top:24;width:29;height:2" coordorigin="3418,24" coordsize="29,2">
              <v:shape style="position:absolute;left:3418;top:24;width:29;height:2" coordorigin="3418,24" coordsize="29,0" path="m3418,24l3446,24e" filled="false" stroked="true" strokeweight=".48pt" strokecolor="#000000">
                <v:path arrowok="t"/>
              </v:shape>
            </v:group>
            <v:group style="position:absolute;left:3446;top:5;width:1246;height:2" coordorigin="3446,5" coordsize="1246,2">
              <v:shape style="position:absolute;left:3446;top:5;width:1246;height:2" coordorigin="3446,5" coordsize="1246,0" path="m3446,5l4692,5e" filled="false" stroked="true" strokeweight=".48pt" strokecolor="#000000">
                <v:path arrowok="t"/>
              </v:shape>
            </v:group>
            <v:group style="position:absolute;left:3446;top:24;width:1246;height:2" coordorigin="3446,24" coordsize="1246,2">
              <v:shape style="position:absolute;left:3446;top:24;width:1246;height:2" coordorigin="3446,24" coordsize="1246,0" path="m3446,24l4692,24e" filled="false" stroked="true" strokeweight=".48pt" strokecolor="#000000">
                <v:path arrowok="t"/>
              </v:shape>
              <v:shape style="position:absolute;left:4692;top:29;width:10;height:2" type="#_x0000_t75" stroked="false">
                <v:imagedata r:id="rId34" o:title=""/>
              </v:shape>
            </v:group>
            <v:group style="position:absolute;left:4692;top:5;width:29;height:2" coordorigin="4692,5" coordsize="29,2">
              <v:shape style="position:absolute;left:4692;top:5;width:29;height:2" coordorigin="4692,5" coordsize="29,0" path="m4692,5l4721,5e" filled="false" stroked="true" strokeweight=".48pt" strokecolor="#000000">
                <v:path arrowok="t"/>
              </v:shape>
            </v:group>
            <v:group style="position:absolute;left:4692;top:24;width:29;height:2" coordorigin="4692,24" coordsize="29,2">
              <v:shape style="position:absolute;left:4692;top:24;width:29;height:2" coordorigin="4692,24" coordsize="29,0" path="m4692,24l4721,24e" filled="false" stroked="true" strokeweight=".48pt" strokecolor="#000000">
                <v:path arrowok="t"/>
              </v:shape>
            </v:group>
            <v:group style="position:absolute;left:4721;top:5;width:1409;height:2" coordorigin="4721,5" coordsize="1409,2">
              <v:shape style="position:absolute;left:4721;top:5;width:1409;height:2" coordorigin="4721,5" coordsize="1409,0" path="m4721,5l6130,5e" filled="false" stroked="true" strokeweight=".48pt" strokecolor="#000000">
                <v:path arrowok="t"/>
              </v:shape>
            </v:group>
            <v:group style="position:absolute;left:4721;top:24;width:1409;height:2" coordorigin="4721,24" coordsize="1409,2">
              <v:shape style="position:absolute;left:4721;top:24;width:1409;height:2" coordorigin="4721,24" coordsize="1409,0" path="m4721,24l6130,24e" filled="false" stroked="true" strokeweight=".48pt" strokecolor="#000000">
                <v:path arrowok="t"/>
              </v:shape>
              <v:shape style="position:absolute;left:6130;top:29;width:10;height:2" type="#_x0000_t75" stroked="false">
                <v:imagedata r:id="rId34" o:title=""/>
              </v:shape>
            </v:group>
            <v:group style="position:absolute;left:6130;top:5;width:29;height:2" coordorigin="6130,5" coordsize="29,2">
              <v:shape style="position:absolute;left:6130;top:5;width:29;height:2" coordorigin="6130,5" coordsize="29,0" path="m6130,5l6158,5e" filled="false" stroked="true" strokeweight=".48pt" strokecolor="#000000">
                <v:path arrowok="t"/>
              </v:shape>
            </v:group>
            <v:group style="position:absolute;left:6130;top:24;width:29;height:2" coordorigin="6130,24" coordsize="29,2">
              <v:shape style="position:absolute;left:6130;top:24;width:29;height:2" coordorigin="6130,24" coordsize="29,0" path="m6130,24l6158,24e" filled="false" stroked="true" strokeweight=".48pt" strokecolor="#000000">
                <v:path arrowok="t"/>
              </v:shape>
            </v:group>
            <v:group style="position:absolute;left:6158;top:5;width:1228;height:2" coordorigin="6158,5" coordsize="1228,2">
              <v:shape style="position:absolute;left:6158;top:5;width:1228;height:2" coordorigin="6158,5" coordsize="1228,0" path="m6158,5l7386,5e" filled="false" stroked="true" strokeweight=".48pt" strokecolor="#000000">
                <v:path arrowok="t"/>
              </v:shape>
            </v:group>
            <v:group style="position:absolute;left:6158;top:24;width:1228;height:2" coordorigin="6158,24" coordsize="1228,2">
              <v:shape style="position:absolute;left:6158;top:24;width:1228;height:2" coordorigin="6158,24" coordsize="1228,0" path="m6158,24l7386,24e" filled="false" stroked="true" strokeweight=".48pt" strokecolor="#000000">
                <v:path arrowok="t"/>
              </v:shape>
              <v:shape style="position:absolute;left:7386;top:29;width:10;height:2" type="#_x0000_t75" stroked="false">
                <v:imagedata r:id="rId34" o:title=""/>
              </v:shape>
            </v:group>
            <v:group style="position:absolute;left:7386;top:5;width:29;height:2" coordorigin="7386,5" coordsize="29,2">
              <v:shape style="position:absolute;left:7386;top:5;width:29;height:2" coordorigin="7386,5" coordsize="29,0" path="m7386,5l7415,5e" filled="false" stroked="true" strokeweight=".48pt" strokecolor="#000000">
                <v:path arrowok="t"/>
              </v:shape>
            </v:group>
            <v:group style="position:absolute;left:7386;top:24;width:29;height:2" coordorigin="7386,24" coordsize="29,2">
              <v:shape style="position:absolute;left:7386;top:24;width:29;height:2" coordorigin="7386,24" coordsize="29,0" path="m7386,24l7415,24e" filled="false" stroked="true" strokeweight=".48pt" strokecolor="#000000">
                <v:path arrowok="t"/>
              </v:shape>
            </v:group>
            <v:group style="position:absolute;left:7415;top:5;width:1811;height:2" coordorigin="7415,5" coordsize="1811,2">
              <v:shape style="position:absolute;left:7415;top:5;width:1811;height:2" coordorigin="7415,5" coordsize="1811,0" path="m7415,5l9226,5e" filled="false" stroked="true" strokeweight=".48pt" strokecolor="#000000">
                <v:path arrowok="t"/>
              </v:shape>
            </v:group>
            <v:group style="position:absolute;left:7415;top:24;width:1811;height:2" coordorigin="7415,24" coordsize="1811,2">
              <v:shape style="position:absolute;left:7415;top:24;width:1811;height:2" coordorigin="7415,24" coordsize="1811,0" path="m7415,24l9226,24e" filled="false" stroked="true" strokeweight=".48pt" strokecolor="#000000">
                <v:path arrowok="t"/>
              </v:shape>
            </v:group>
            <v:group style="position:absolute;left:5;top:1919;width:1853;height:2" coordorigin="5,1919" coordsize="1853,2">
              <v:shape style="position:absolute;left:5;top:1919;width:1853;height:2" coordorigin="5,1919" coordsize="1853,0" path="m5,1919l1858,1919e" filled="false" stroked="true" strokeweight=".47998pt" strokecolor="#000000">
                <v:path arrowok="t"/>
              </v:shape>
            </v:group>
            <v:group style="position:absolute;left:5;top:1900;width:1853;height:2" coordorigin="5,1900" coordsize="1853,2">
              <v:shape style="position:absolute;left:5;top:1900;width:1853;height:2" coordorigin="5,1900" coordsize="1853,0" path="m5,1900l1858,1900e" filled="false" stroked="true" strokeweight=".48001pt" strokecolor="#000000">
                <v:path arrowok="t"/>
              </v:shape>
              <v:shape style="position:absolute;left:0;top:17;width:9239;height:1897" type="#_x0000_t75" stroked="false">
                <v:imagedata r:id="rId35" o:title=""/>
              </v:shape>
            </v:group>
            <v:group style="position:absolute;left:1858;top:1900;width:29;height:2" coordorigin="1858,1900" coordsize="29,2">
              <v:shape style="position:absolute;left:1858;top:1900;width:29;height:2" coordorigin="1858,1900" coordsize="29,0" path="m1858,1900l1886,1900e" filled="false" stroked="true" strokeweight=".48001pt" strokecolor="#000000">
                <v:path arrowok="t"/>
              </v:shape>
            </v:group>
            <v:group style="position:absolute;left:1858;top:1919;width:1560;height:2" coordorigin="1858,1919" coordsize="1560,2">
              <v:shape style="position:absolute;left:1858;top:1919;width:1560;height:2" coordorigin="1858,1919" coordsize="1560,0" path="m1858,1919l3418,1919e" filled="false" stroked="true" strokeweight=".47998pt" strokecolor="#000000">
                <v:path arrowok="t"/>
              </v:shape>
            </v:group>
            <v:group style="position:absolute;left:1886;top:1900;width:1532;height:2" coordorigin="1886,1900" coordsize="1532,2">
              <v:shape style="position:absolute;left:1886;top:1900;width:1532;height:2" coordorigin="1886,1900" coordsize="1532,0" path="m1886,1900l3418,1900e" filled="false" stroked="true" strokeweight=".48001pt" strokecolor="#000000">
                <v:path arrowok="t"/>
              </v:shape>
              <v:shape style="position:absolute;left:3398;top:550;width:48;height:1364" type="#_x0000_t75" stroked="false">
                <v:imagedata r:id="rId36" o:title=""/>
              </v:shape>
            </v:group>
            <v:group style="position:absolute;left:3418;top:1900;width:29;height:2" coordorigin="3418,1900" coordsize="29,2">
              <v:shape style="position:absolute;left:3418;top:1900;width:29;height:2" coordorigin="3418,1900" coordsize="29,0" path="m3418,1900l3446,1900e" filled="false" stroked="true" strokeweight=".48001pt" strokecolor="#000000">
                <v:path arrowok="t"/>
              </v:shape>
            </v:group>
            <v:group style="position:absolute;left:3418;top:1919;width:1275;height:2" coordorigin="3418,1919" coordsize="1275,2">
              <v:shape style="position:absolute;left:3418;top:1919;width:1275;height:2" coordorigin="3418,1919" coordsize="1275,0" path="m3418,1919l4692,1919e" filled="false" stroked="true" strokeweight=".47998pt" strokecolor="#000000">
                <v:path arrowok="t"/>
              </v:shape>
            </v:group>
            <v:group style="position:absolute;left:3446;top:1900;width:1246;height:2" coordorigin="3446,1900" coordsize="1246,2">
              <v:shape style="position:absolute;left:3446;top:1900;width:1246;height:2" coordorigin="3446,1900" coordsize="1246,0" path="m3446,1900l4692,1900e" filled="false" stroked="true" strokeweight=".48001pt" strokecolor="#000000">
                <v:path arrowok="t"/>
              </v:shape>
              <v:shape style="position:absolute;left:4673;top:550;width:48;height:1364" type="#_x0000_t75" stroked="false">
                <v:imagedata r:id="rId37" o:title=""/>
              </v:shape>
            </v:group>
            <v:group style="position:absolute;left:4692;top:1900;width:29;height:2" coordorigin="4692,1900" coordsize="29,2">
              <v:shape style="position:absolute;left:4692;top:1900;width:29;height:2" coordorigin="4692,1900" coordsize="29,0" path="m4692,1900l4721,1900e" filled="false" stroked="true" strokeweight=".48001pt" strokecolor="#000000">
                <v:path arrowok="t"/>
              </v:shape>
            </v:group>
            <v:group style="position:absolute;left:4692;top:1919;width:1438;height:2" coordorigin="4692,1919" coordsize="1438,2">
              <v:shape style="position:absolute;left:4692;top:1919;width:1438;height:2" coordorigin="4692,1919" coordsize="1438,0" path="m4692,1919l6130,1919e" filled="false" stroked="true" strokeweight=".47998pt" strokecolor="#000000">
                <v:path arrowok="t"/>
              </v:shape>
            </v:group>
            <v:group style="position:absolute;left:4721;top:1900;width:1409;height:2" coordorigin="4721,1900" coordsize="1409,2">
              <v:shape style="position:absolute;left:4721;top:1900;width:1409;height:2" coordorigin="4721,1900" coordsize="1409,0" path="m4721,1900l6130,1900e" filled="false" stroked="true" strokeweight=".48001pt" strokecolor="#000000">
                <v:path arrowok="t"/>
              </v:shape>
              <v:shape style="position:absolute;left:6110;top:550;width:48;height:1363" type="#_x0000_t75" stroked="false">
                <v:imagedata r:id="rId38" o:title=""/>
              </v:shape>
            </v:group>
            <v:group style="position:absolute;left:6130;top:1900;width:29;height:2" coordorigin="6130,1900" coordsize="29,2">
              <v:shape style="position:absolute;left:6130;top:1900;width:29;height:2" coordorigin="6130,1900" coordsize="29,0" path="m6130,1900l6158,1900e" filled="false" stroked="true" strokeweight=".48001pt" strokecolor="#000000">
                <v:path arrowok="t"/>
              </v:shape>
            </v:group>
            <v:group style="position:absolute;left:6130;top:1919;width:1257;height:2" coordorigin="6130,1919" coordsize="1257,2">
              <v:shape style="position:absolute;left:6130;top:1919;width:1257;height:2" coordorigin="6130,1919" coordsize="1257,0" path="m6130,1919l7386,1919e" filled="false" stroked="true" strokeweight=".47998pt" strokecolor="#000000">
                <v:path arrowok="t"/>
              </v:shape>
            </v:group>
            <v:group style="position:absolute;left:6158;top:1900;width:1228;height:2" coordorigin="6158,1900" coordsize="1228,2">
              <v:shape style="position:absolute;left:6158;top:1900;width:1228;height:2" coordorigin="6158,1900" coordsize="1228,0" path="m6158,1900l7386,1900e" filled="false" stroked="true" strokeweight=".48001pt" strokecolor="#000000">
                <v:path arrowok="t"/>
              </v:shape>
              <v:shape style="position:absolute;left:7367;top:550;width:48;height:1364" type="#_x0000_t75" stroked="false">
                <v:imagedata r:id="rId37" o:title=""/>
              </v:shape>
            </v:group>
            <v:group style="position:absolute;left:7386;top:1900;width:29;height:2" coordorigin="7386,1900" coordsize="29,2">
              <v:shape style="position:absolute;left:7386;top:1900;width:29;height:2" coordorigin="7386,1900" coordsize="29,0" path="m7386,1900l7415,1900e" filled="false" stroked="true" strokeweight=".48001pt" strokecolor="#000000">
                <v:path arrowok="t"/>
              </v:shape>
            </v:group>
            <v:group style="position:absolute;left:7386;top:1919;width:1847;height:2" coordorigin="7386,1919" coordsize="1847,2">
              <v:shape style="position:absolute;left:7386;top:1919;width:1847;height:2" coordorigin="7386,1919" coordsize="1847,0" path="m7386,1919l9233,1919e" filled="false" stroked="true" strokeweight=".47998pt" strokecolor="#000000">
                <v:path arrowok="t"/>
              </v:shape>
            </v:group>
            <v:group style="position:absolute;left:7415;top:1900;width:1818;height:2" coordorigin="7415,1900" coordsize="1818,2">
              <v:shape style="position:absolute;left:7415;top:1900;width:1818;height:2" coordorigin="7415,1900" coordsize="1818,0" path="m7415,1900l9233,1900e" filled="false" stroked="true" strokeweight=".48001pt" strokecolor="#000000">
                <v:path arrowok="t"/>
              </v:shape>
              <v:shape style="position:absolute;left:491;top:2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192;top:2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3790;top:2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5056;top:2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6402;top:2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7951;top:2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131;top:1141;width:3142;height:180" type="#_x0000_t202" filled="false" stroked="false">
                <v:textbox inset="0,0,0,0">
                  <w:txbxContent>
                    <w:p>
                      <w:pPr>
                        <w:tabs>
                          <w:tab w:pos="188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科达半导体有限公司</w:t>
                        <w:tab/>
                        <w:t>间接控股子公司</w:t>
                      </w:r>
                    </w:p>
                  </w:txbxContent>
                </v:textbox>
                <w10:wrap type="none"/>
              </v:shape>
              <v:shape style="position:absolute;left:3790;top:11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w:t>
                      </w:r>
                    </w:p>
                  </w:txbxContent>
                </v:textbox>
                <w10:wrap type="none"/>
              </v:shape>
              <v:shape style="position:absolute;left:4966;top:114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生产半导体</w:t>
                      </w:r>
                    </w:p>
                  </w:txbxContent>
                </v:textbox>
                <w10:wrap type="none"/>
              </v:shape>
              <v:shape style="position:absolute;left:6380;top:673;width:2739;height:1116" type="#_x0000_t202" filled="false" stroked="false">
                <v:textbox inset="0,0,0,0">
                  <w:txbxContent>
                    <w:p>
                      <w:pPr>
                        <w:spacing w:line="180" w:lineRule="exact" w:before="0"/>
                        <w:ind w:left="1118" w:right="0" w:firstLine="0"/>
                        <w:jc w:val="left"/>
                        <w:rPr>
                          <w:rFonts w:ascii="宋体" w:hAnsi="宋体" w:cs="宋体" w:eastAsia="宋体" w:hint="default"/>
                          <w:sz w:val="18"/>
                          <w:szCs w:val="18"/>
                        </w:rPr>
                      </w:pPr>
                      <w:r>
                        <w:rPr>
                          <w:rFonts w:ascii="宋体" w:hAnsi="宋体" w:cs="宋体" w:eastAsia="宋体" w:hint="default"/>
                          <w:sz w:val="18"/>
                          <w:szCs w:val="18"/>
                        </w:rPr>
                        <w:t>设计、生产和销售半</w:t>
                      </w:r>
                    </w:p>
                    <w:p>
                      <w:pPr>
                        <w:spacing w:line="196" w:lineRule="exact" w:before="76"/>
                        <w:ind w:left="1118" w:right="0" w:firstLine="0"/>
                        <w:jc w:val="left"/>
                        <w:rPr>
                          <w:rFonts w:ascii="宋体" w:hAnsi="宋体" w:cs="宋体" w:eastAsia="宋体" w:hint="default"/>
                          <w:sz w:val="18"/>
                          <w:szCs w:val="18"/>
                        </w:rPr>
                      </w:pPr>
                      <w:r>
                        <w:rPr>
                          <w:rFonts w:ascii="宋体" w:hAnsi="宋体" w:cs="宋体" w:eastAsia="宋体" w:hint="default"/>
                          <w:sz w:val="18"/>
                          <w:szCs w:val="18"/>
                        </w:rPr>
                        <w:t>导体元器件，并对售</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5000</w:t>
                      </w:r>
                      <w:r>
                        <w:rPr>
                          <w:rFonts w:ascii="宋体" w:hAnsi="宋体" w:cs="宋体" w:eastAsia="宋体" w:hint="default"/>
                          <w:spacing w:val="-46"/>
                          <w:sz w:val="18"/>
                          <w:szCs w:val="18"/>
                        </w:rPr>
                        <w:t> </w:t>
                      </w:r>
                      <w:r>
                        <w:rPr>
                          <w:rFonts w:ascii="宋体" w:hAnsi="宋体" w:cs="宋体" w:eastAsia="宋体" w:hint="default"/>
                          <w:sz w:val="18"/>
                          <w:szCs w:val="18"/>
                        </w:rPr>
                        <w:t>万元</w:t>
                      </w:r>
                    </w:p>
                    <w:p>
                      <w:pPr>
                        <w:spacing w:line="196" w:lineRule="exact" w:before="0"/>
                        <w:ind w:left="1118" w:right="0" w:firstLine="0"/>
                        <w:jc w:val="left"/>
                        <w:rPr>
                          <w:rFonts w:ascii="宋体" w:hAnsi="宋体" w:cs="宋体" w:eastAsia="宋体" w:hint="default"/>
                          <w:sz w:val="18"/>
                          <w:szCs w:val="18"/>
                        </w:rPr>
                      </w:pPr>
                      <w:r>
                        <w:rPr>
                          <w:rFonts w:ascii="宋体" w:hAnsi="宋体" w:cs="宋体" w:eastAsia="宋体" w:hint="default"/>
                          <w:sz w:val="18"/>
                          <w:szCs w:val="18"/>
                        </w:rPr>
                        <w:t>后的产品进行维修和</w:t>
                      </w:r>
                    </w:p>
                    <w:p>
                      <w:pPr>
                        <w:spacing w:before="76"/>
                        <w:ind w:left="38" w:right="0" w:firstLine="0"/>
                        <w:jc w:val="center"/>
                        <w:rPr>
                          <w:rFonts w:ascii="宋体" w:hAnsi="宋体" w:cs="宋体" w:eastAsia="宋体" w:hint="default"/>
                          <w:sz w:val="18"/>
                          <w:szCs w:val="18"/>
                        </w:rPr>
                      </w:pPr>
                      <w:r>
                        <w:rPr>
                          <w:rFonts w:ascii="宋体" w:hAnsi="宋体" w:cs="宋体" w:eastAsia="宋体" w:hint="default"/>
                          <w:sz w:val="18"/>
                          <w:szCs w:val="18"/>
                        </w:rPr>
                        <w:t>服务。</w:t>
                      </w:r>
                    </w:p>
                  </w:txbxContent>
                </v:textbox>
                <w10:wrap type="none"/>
              </v:shape>
            </v:group>
          </v:group>
        </w:pict>
      </w:r>
      <w:r>
        <w:rPr>
          <w:rFonts w:ascii="宋体" w:hAnsi="宋体" w:cs="宋体" w:eastAsia="宋体" w:hint="default"/>
          <w:position w:val="-37"/>
          <w:sz w:val="20"/>
          <w:szCs w:val="20"/>
        </w:rPr>
      </w:r>
    </w:p>
    <w:p>
      <w:pPr>
        <w:pStyle w:val="BodyText"/>
        <w:spacing w:line="240" w:lineRule="auto" w:before="78"/>
        <w:ind w:left="280" w:right="90"/>
        <w:jc w:val="left"/>
      </w:pPr>
      <w:r>
        <w:rPr/>
        <w:t>（续表</w:t>
      </w:r>
      <w:r>
        <w:rPr>
          <w:spacing w:val="-53"/>
        </w:rPr>
        <w:t> </w:t>
      </w:r>
      <w:r>
        <w:rPr/>
        <w:t>1）</w:t>
      </w:r>
    </w:p>
    <w:p>
      <w:pPr>
        <w:spacing w:after="0" w:line="240" w:lineRule="auto"/>
        <w:jc w:val="left"/>
        <w:sectPr>
          <w:pgSz w:w="11910" w:h="16840"/>
          <w:pgMar w:header="709" w:footer="683" w:top="1200" w:bottom="880" w:left="1080" w:right="1060"/>
        </w:sectPr>
      </w:pPr>
    </w:p>
    <w:p>
      <w:pPr>
        <w:spacing w:line="240" w:lineRule="auto" w:before="7"/>
        <w:rPr>
          <w:rFonts w:ascii="宋体" w:hAnsi="宋体" w:cs="宋体" w:eastAsia="宋体" w:hint="default"/>
          <w:sz w:val="7"/>
          <w:szCs w:val="7"/>
        </w:rPr>
      </w:pPr>
    </w:p>
    <w:p>
      <w:pPr>
        <w:spacing w:line="1452" w:lineRule="exact"/>
        <w:ind w:left="229"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54.5pt;height:72.6pt;mso-position-horizontal-relative:char;mso-position-vertical-relative:line" coordorigin="0,0" coordsize="9090,1452">
            <v:group style="position:absolute;left:19;top:5;width:1926;height:2" coordorigin="19,5" coordsize="1926,2">
              <v:shape style="position:absolute;left:19;top:5;width:1926;height:2" coordorigin="19,5" coordsize="1926,0" path="m19,5l1945,5e" filled="false" stroked="true" strokeweight=".47998pt" strokecolor="#000000">
                <v:path arrowok="t"/>
              </v:shape>
            </v:group>
            <v:group style="position:absolute;left:19;top:24;width:1926;height:2" coordorigin="19,24" coordsize="1926,2">
              <v:shape style="position:absolute;left:19;top:24;width:1926;height:2" coordorigin="19,24" coordsize="1926,0" path="m19,24l1945,24e" filled="false" stroked="true" strokeweight=".47998pt" strokecolor="#000000">
                <v:path arrowok="t"/>
              </v:shape>
              <v:shape style="position:absolute;left:1945;top:29;width:10;height:2" type="#_x0000_t75" stroked="false">
                <v:imagedata r:id="rId34" o:title=""/>
              </v:shape>
            </v:group>
            <v:group style="position:absolute;left:1945;top:5;width:29;height:2" coordorigin="1945,5" coordsize="29,2">
              <v:shape style="position:absolute;left:1945;top:5;width:29;height:2" coordorigin="1945,5" coordsize="29,0" path="m1945,5l1974,5e" filled="false" stroked="true" strokeweight=".47998pt" strokecolor="#000000">
                <v:path arrowok="t"/>
              </v:shape>
            </v:group>
            <v:group style="position:absolute;left:1945;top:24;width:29;height:2" coordorigin="1945,24" coordsize="29,2">
              <v:shape style="position:absolute;left:1945;top:24;width:29;height:2" coordorigin="1945,24" coordsize="29,0" path="m1945,24l1974,24e" filled="false" stroked="true" strokeweight=".47998pt" strokecolor="#000000">
                <v:path arrowok="t"/>
              </v:shape>
            </v:group>
            <v:group style="position:absolute;left:1974;top:5;width:951;height:2" coordorigin="1974,5" coordsize="951,2">
              <v:shape style="position:absolute;left:1974;top:5;width:951;height:2" coordorigin="1974,5" coordsize="951,0" path="m1974,5l2924,5e" filled="false" stroked="true" strokeweight=".47998pt" strokecolor="#000000">
                <v:path arrowok="t"/>
              </v:shape>
            </v:group>
            <v:group style="position:absolute;left:1974;top:24;width:951;height:2" coordorigin="1974,24" coordsize="951,2">
              <v:shape style="position:absolute;left:1974;top:24;width:951;height:2" coordorigin="1974,24" coordsize="951,0" path="m1974,24l2924,24e" filled="false" stroked="true" strokeweight=".47998pt" strokecolor="#000000">
                <v:path arrowok="t"/>
              </v:shape>
              <v:shape style="position:absolute;left:2924;top:29;width:10;height:2" type="#_x0000_t75" stroked="false">
                <v:imagedata r:id="rId34" o:title=""/>
              </v:shape>
            </v:group>
            <v:group style="position:absolute;left:2924;top:5;width:29;height:2" coordorigin="2924,5" coordsize="29,2">
              <v:shape style="position:absolute;left:2924;top:5;width:29;height:2" coordorigin="2924,5" coordsize="29,0" path="m2924,5l2953,5e" filled="false" stroked="true" strokeweight=".47998pt" strokecolor="#000000">
                <v:path arrowok="t"/>
              </v:shape>
            </v:group>
            <v:group style="position:absolute;left:2924;top:24;width:29;height:2" coordorigin="2924,24" coordsize="29,2">
              <v:shape style="position:absolute;left:2924;top:24;width:29;height:2" coordorigin="2924,24" coordsize="29,0" path="m2924,24l2953,24e" filled="false" stroked="true" strokeweight=".47998pt" strokecolor="#000000">
                <v:path arrowok="t"/>
              </v:shape>
            </v:group>
            <v:group style="position:absolute;left:2953;top:5;width:2030;height:2" coordorigin="2953,5" coordsize="2030,2">
              <v:shape style="position:absolute;left:2953;top:5;width:2030;height:2" coordorigin="2953,5" coordsize="2030,0" path="m2953,5l4982,5e" filled="false" stroked="true" strokeweight=".47998pt" strokecolor="#000000">
                <v:path arrowok="t"/>
              </v:shape>
            </v:group>
            <v:group style="position:absolute;left:2953;top:24;width:2030;height:2" coordorigin="2953,24" coordsize="2030,2">
              <v:shape style="position:absolute;left:2953;top:24;width:2030;height:2" coordorigin="2953,24" coordsize="2030,0" path="m2953,24l4982,24e" filled="false" stroked="true" strokeweight=".47998pt" strokecolor="#000000">
                <v:path arrowok="t"/>
              </v:shape>
              <v:shape style="position:absolute;left:4982;top:29;width:10;height:2" type="#_x0000_t75" stroked="false">
                <v:imagedata r:id="rId34" o:title=""/>
              </v:shape>
            </v:group>
            <v:group style="position:absolute;left:4982;top:5;width:29;height:2" coordorigin="4982,5" coordsize="29,2">
              <v:shape style="position:absolute;left:4982;top:5;width:29;height:2" coordorigin="4982,5" coordsize="29,0" path="m4982,5l5011,5e" filled="false" stroked="true" strokeweight=".47998pt" strokecolor="#000000">
                <v:path arrowok="t"/>
              </v:shape>
            </v:group>
            <v:group style="position:absolute;left:4982;top:24;width:29;height:2" coordorigin="4982,24" coordsize="29,2">
              <v:shape style="position:absolute;left:4982;top:24;width:29;height:2" coordorigin="4982,24" coordsize="29,0" path="m4982,24l5011,24e" filled="false" stroked="true" strokeweight=".47998pt" strokecolor="#000000">
                <v:path arrowok="t"/>
              </v:shape>
            </v:group>
            <v:group style="position:absolute;left:5011;top:5;width:936;height:2" coordorigin="5011,5" coordsize="936,2">
              <v:shape style="position:absolute;left:5011;top:5;width:936;height:2" coordorigin="5011,5" coordsize="936,0" path="m5011,5l5947,5e" filled="false" stroked="true" strokeweight=".47998pt" strokecolor="#000000">
                <v:path arrowok="t"/>
              </v:shape>
            </v:group>
            <v:group style="position:absolute;left:5011;top:24;width:936;height:2" coordorigin="5011,24" coordsize="936,2">
              <v:shape style="position:absolute;left:5011;top:24;width:936;height:2" coordorigin="5011,24" coordsize="936,0" path="m5011,24l5947,24e" filled="false" stroked="true" strokeweight=".47998pt" strokecolor="#000000">
                <v:path arrowok="t"/>
              </v:shape>
              <v:shape style="position:absolute;left:5947;top:29;width:10;height:2" type="#_x0000_t75" stroked="false">
                <v:imagedata r:id="rId34" o:title=""/>
              </v:shape>
            </v:group>
            <v:group style="position:absolute;left:5947;top:5;width:29;height:2" coordorigin="5947,5" coordsize="29,2">
              <v:shape style="position:absolute;left:5947;top:5;width:29;height:2" coordorigin="5947,5" coordsize="29,0" path="m5947,5l5976,5e" filled="false" stroked="true" strokeweight=".47998pt" strokecolor="#000000">
                <v:path arrowok="t"/>
              </v:shape>
            </v:group>
            <v:group style="position:absolute;left:5947;top:24;width:29;height:2" coordorigin="5947,24" coordsize="29,2">
              <v:shape style="position:absolute;left:5947;top:24;width:29;height:2" coordorigin="5947,24" coordsize="29,0" path="m5947,24l5976,24e" filled="false" stroked="true" strokeweight=".47998pt" strokecolor="#000000">
                <v:path arrowok="t"/>
              </v:shape>
            </v:group>
            <v:group style="position:absolute;left:5976;top:5;width:809;height:2" coordorigin="5976,5" coordsize="809,2">
              <v:shape style="position:absolute;left:5976;top:5;width:809;height:2" coordorigin="5976,5" coordsize="809,0" path="m5976,5l6785,5e" filled="false" stroked="true" strokeweight=".47998pt" strokecolor="#000000">
                <v:path arrowok="t"/>
              </v:shape>
            </v:group>
            <v:group style="position:absolute;left:5976;top:24;width:809;height:2" coordorigin="5976,24" coordsize="809,2">
              <v:shape style="position:absolute;left:5976;top:24;width:809;height:2" coordorigin="5976,24" coordsize="809,0" path="m5976,24l6785,24e" filled="false" stroked="true" strokeweight=".47998pt" strokecolor="#000000">
                <v:path arrowok="t"/>
              </v:shape>
              <v:shape style="position:absolute;left:6785;top:29;width:10;height:2" type="#_x0000_t75" stroked="false">
                <v:imagedata r:id="rId34" o:title=""/>
              </v:shape>
            </v:group>
            <v:group style="position:absolute;left:6785;top:5;width:29;height:2" coordorigin="6785,5" coordsize="29,2">
              <v:shape style="position:absolute;left:6785;top:5;width:29;height:2" coordorigin="6785,5" coordsize="29,0" path="m6785,5l6814,5e" filled="false" stroked="true" strokeweight=".47998pt" strokecolor="#000000">
                <v:path arrowok="t"/>
              </v:shape>
            </v:group>
            <v:group style="position:absolute;left:6785;top:24;width:29;height:2" coordorigin="6785,24" coordsize="29,2">
              <v:shape style="position:absolute;left:6785;top:24;width:29;height:2" coordorigin="6785,24" coordsize="29,0" path="m6785,24l6814,24e" filled="false" stroked="true" strokeweight=".47998pt" strokecolor="#000000">
                <v:path arrowok="t"/>
              </v:shape>
            </v:group>
            <v:group style="position:absolute;left:6814;top:5;width:784;height:2" coordorigin="6814,5" coordsize="784,2">
              <v:shape style="position:absolute;left:6814;top:5;width:784;height:2" coordorigin="6814,5" coordsize="784,0" path="m6814,5l7597,5e" filled="false" stroked="true" strokeweight=".47998pt" strokecolor="#000000">
                <v:path arrowok="t"/>
              </v:shape>
            </v:group>
            <v:group style="position:absolute;left:6814;top:24;width:784;height:2" coordorigin="6814,24" coordsize="784,2">
              <v:shape style="position:absolute;left:6814;top:24;width:784;height:2" coordorigin="6814,24" coordsize="784,0" path="m6814,24l7597,24e" filled="false" stroked="true" strokeweight=".47998pt" strokecolor="#000000">
                <v:path arrowok="t"/>
              </v:shape>
              <v:shape style="position:absolute;left:7597;top:29;width:10;height:2" type="#_x0000_t75" stroked="false">
                <v:imagedata r:id="rId34" o:title=""/>
              </v:shape>
            </v:group>
            <v:group style="position:absolute;left:7597;top:5;width:29;height:2" coordorigin="7597,5" coordsize="29,2">
              <v:shape style="position:absolute;left:7597;top:5;width:29;height:2" coordorigin="7597,5" coordsize="29,0" path="m7597,5l7626,5e" filled="false" stroked="true" strokeweight=".47998pt" strokecolor="#000000">
                <v:path arrowok="t"/>
              </v:shape>
            </v:group>
            <v:group style="position:absolute;left:7597;top:24;width:29;height:2" coordorigin="7597,24" coordsize="29,2">
              <v:shape style="position:absolute;left:7597;top:24;width:29;height:2" coordorigin="7597,24" coordsize="29,0" path="m7597,24l7626,24e" filled="false" stroked="true" strokeweight=".47998pt" strokecolor="#000000">
                <v:path arrowok="t"/>
              </v:shape>
            </v:group>
            <v:group style="position:absolute;left:7626;top:5;width:1452;height:2" coordorigin="7626,5" coordsize="1452,2">
              <v:shape style="position:absolute;left:7626;top:5;width:1452;height:2" coordorigin="7626,5" coordsize="1452,0" path="m7626,5l9078,5e" filled="false" stroked="true" strokeweight=".47998pt" strokecolor="#000000">
                <v:path arrowok="t"/>
              </v:shape>
            </v:group>
            <v:group style="position:absolute;left:7626;top:24;width:1452;height:2" coordorigin="7626,24" coordsize="1452,2">
              <v:shape style="position:absolute;left:7626;top:24;width:1452;height:2" coordorigin="7626,24" coordsize="1452,0" path="m7626,24l9078,24e" filled="false" stroked="true" strokeweight=".47998pt" strokecolor="#000000">
                <v:path arrowok="t"/>
              </v:shape>
            </v:group>
            <v:group style="position:absolute;left:5;top:1447;width:1941;height:2" coordorigin="5,1447" coordsize="1941,2">
              <v:shape style="position:absolute;left:5;top:1447;width:1941;height:2" coordorigin="5,1447" coordsize="1941,0" path="m5,1447l1945,1447e" filled="false" stroked="true" strokeweight=".47998pt" strokecolor="#000000">
                <v:path arrowok="t"/>
              </v:shape>
            </v:group>
            <v:group style="position:absolute;left:5;top:1428;width:1941;height:2" coordorigin="5,1428" coordsize="1941,2">
              <v:shape style="position:absolute;left:5;top:1428;width:1941;height:2" coordorigin="5,1428" coordsize="1941,0" path="m5,1428l1945,1428e" filled="false" stroked="true" strokeweight=".48004pt" strokecolor="#000000">
                <v:path arrowok="t"/>
              </v:shape>
            </v:group>
            <v:group style="position:absolute;left:1945;top:1428;width:29;height:2" coordorigin="1945,1428" coordsize="29,2">
              <v:shape style="position:absolute;left:1945;top:1428;width:29;height:2" coordorigin="1945,1428" coordsize="29,0" path="m1945,1428l1974,1428e" filled="false" stroked="true" strokeweight=".48004pt" strokecolor="#000000">
                <v:path arrowok="t"/>
              </v:shape>
            </v:group>
            <v:group style="position:absolute;left:1945;top:1447;width:980;height:2" coordorigin="1945,1447" coordsize="980,2">
              <v:shape style="position:absolute;left:1945;top:1447;width:980;height:2" coordorigin="1945,1447" coordsize="980,0" path="m1945,1447l2924,1447e" filled="false" stroked="true" strokeweight=".47998pt" strokecolor="#000000">
                <v:path arrowok="t"/>
              </v:shape>
            </v:group>
            <v:group style="position:absolute;left:1974;top:1428;width:951;height:2" coordorigin="1974,1428" coordsize="951,2">
              <v:shape style="position:absolute;left:1974;top:1428;width:951;height:2" coordorigin="1974,1428" coordsize="951,0" path="m1974,1428l2924,1428e" filled="false" stroked="true" strokeweight=".48004pt" strokecolor="#000000">
                <v:path arrowok="t"/>
              </v:shape>
            </v:group>
            <v:group style="position:absolute;left:2924;top:1428;width:29;height:2" coordorigin="2924,1428" coordsize="29,2">
              <v:shape style="position:absolute;left:2924;top:1428;width:29;height:2" coordorigin="2924,1428" coordsize="29,0" path="m2924,1428l2953,1428e" filled="false" stroked="true" strokeweight=".48004pt" strokecolor="#000000">
                <v:path arrowok="t"/>
              </v:shape>
            </v:group>
            <v:group style="position:absolute;left:2924;top:1447;width:2058;height:2" coordorigin="2924,1447" coordsize="2058,2">
              <v:shape style="position:absolute;left:2924;top:1447;width:2058;height:2" coordorigin="2924,1447" coordsize="2058,0" path="m2924,1447l4982,1447e" filled="false" stroked="true" strokeweight=".47998pt" strokecolor="#000000">
                <v:path arrowok="t"/>
              </v:shape>
            </v:group>
            <v:group style="position:absolute;left:2953;top:1428;width:2030;height:2" coordorigin="2953,1428" coordsize="2030,2">
              <v:shape style="position:absolute;left:2953;top:1428;width:2030;height:2" coordorigin="2953,1428" coordsize="2030,0" path="m2953,1428l4982,1428e" filled="false" stroked="true" strokeweight=".48004pt" strokecolor="#000000">
                <v:path arrowok="t"/>
              </v:shape>
            </v:group>
            <v:group style="position:absolute;left:4982;top:1428;width:29;height:2" coordorigin="4982,1428" coordsize="29,2">
              <v:shape style="position:absolute;left:4982;top:1428;width:29;height:2" coordorigin="4982,1428" coordsize="29,0" path="m4982,1428l5011,1428e" filled="false" stroked="true" strokeweight=".48004pt" strokecolor="#000000">
                <v:path arrowok="t"/>
              </v:shape>
            </v:group>
            <v:group style="position:absolute;left:4982;top:1447;width:965;height:2" coordorigin="4982,1447" coordsize="965,2">
              <v:shape style="position:absolute;left:4982;top:1447;width:965;height:2" coordorigin="4982,1447" coordsize="965,0" path="m4982,1447l5947,1447e" filled="false" stroked="true" strokeweight=".47998pt" strokecolor="#000000">
                <v:path arrowok="t"/>
              </v:shape>
            </v:group>
            <v:group style="position:absolute;left:5011;top:1428;width:936;height:2" coordorigin="5011,1428" coordsize="936,2">
              <v:shape style="position:absolute;left:5011;top:1428;width:936;height:2" coordorigin="5011,1428" coordsize="936,0" path="m5011,1428l5947,1428e" filled="false" stroked="true" strokeweight=".48004pt" strokecolor="#000000">
                <v:path arrowok="t"/>
              </v:shape>
            </v:group>
            <v:group style="position:absolute;left:5947;top:1428;width:29;height:2" coordorigin="5947,1428" coordsize="29,2">
              <v:shape style="position:absolute;left:5947;top:1428;width:29;height:2" coordorigin="5947,1428" coordsize="29,0" path="m5947,1428l5976,1428e" filled="false" stroked="true" strokeweight=".48004pt" strokecolor="#000000">
                <v:path arrowok="t"/>
              </v:shape>
            </v:group>
            <v:group style="position:absolute;left:5947;top:1447;width:838;height:2" coordorigin="5947,1447" coordsize="838,2">
              <v:shape style="position:absolute;left:5947;top:1447;width:838;height:2" coordorigin="5947,1447" coordsize="838,0" path="m5947,1447l6785,1447e" filled="false" stroked="true" strokeweight=".47998pt" strokecolor="#000000">
                <v:path arrowok="t"/>
              </v:shape>
            </v:group>
            <v:group style="position:absolute;left:5976;top:1428;width:809;height:2" coordorigin="5976,1428" coordsize="809,2">
              <v:shape style="position:absolute;left:5976;top:1428;width:809;height:2" coordorigin="5976,1428" coordsize="809,0" path="m5976,1428l6785,1428e" filled="false" stroked="true" strokeweight=".48004pt" strokecolor="#000000">
                <v:path arrowok="t"/>
              </v:shape>
            </v:group>
            <v:group style="position:absolute;left:6785;top:1428;width:29;height:2" coordorigin="6785,1428" coordsize="29,2">
              <v:shape style="position:absolute;left:6785;top:1428;width:29;height:2" coordorigin="6785,1428" coordsize="29,0" path="m6785,1428l6814,1428e" filled="false" stroked="true" strokeweight=".48004pt" strokecolor="#000000">
                <v:path arrowok="t"/>
              </v:shape>
            </v:group>
            <v:group style="position:absolute;left:6785;top:1447;width:813;height:2" coordorigin="6785,1447" coordsize="813,2">
              <v:shape style="position:absolute;left:6785;top:1447;width:813;height:2" coordorigin="6785,1447" coordsize="813,0" path="m6785,1447l7597,1447e" filled="false" stroked="true" strokeweight=".47998pt" strokecolor="#000000">
                <v:path arrowok="t"/>
              </v:shape>
            </v:group>
            <v:group style="position:absolute;left:6814;top:1428;width:784;height:2" coordorigin="6814,1428" coordsize="784,2">
              <v:shape style="position:absolute;left:6814;top:1428;width:784;height:2" coordorigin="6814,1428" coordsize="784,0" path="m6814,1428l7597,1428e" filled="false" stroked="true" strokeweight=".48004pt" strokecolor="#000000">
                <v:path arrowok="t"/>
              </v:shape>
              <v:shape style="position:absolute;left:0;top:11;width:9085;height:1412" type="#_x0000_t75" stroked="false">
                <v:imagedata r:id="rId39" o:title=""/>
              </v:shape>
            </v:group>
            <v:group style="position:absolute;left:7597;top:1428;width:29;height:2" coordorigin="7597,1428" coordsize="29,2">
              <v:shape style="position:absolute;left:7597;top:1428;width:29;height:2" coordorigin="7597,1428" coordsize="29,0" path="m7597,1428l7626,1428e" filled="false" stroked="true" strokeweight=".48004pt" strokecolor="#000000">
                <v:path arrowok="t"/>
              </v:shape>
            </v:group>
            <v:group style="position:absolute;left:7597;top:1447;width:1488;height:2" coordorigin="7597,1447" coordsize="1488,2">
              <v:shape style="position:absolute;left:7597;top:1447;width:1488;height:2" coordorigin="7597,1447" coordsize="1488,0" path="m7597,1447l9085,1447e" filled="false" stroked="true" strokeweight=".47998pt" strokecolor="#000000">
                <v:path arrowok="t"/>
              </v:shape>
            </v:group>
            <v:group style="position:absolute;left:7626;top:1428;width:1460;height:2" coordorigin="7626,1428" coordsize="1460,2">
              <v:shape style="position:absolute;left:7626;top:1428;width:1460;height:2" coordorigin="7626,1428" coordsize="1460,0" path="m7626,1428l9085,1428e" filled="false" stroked="true" strokeweight=".48004pt" strokecolor="#000000">
                <v:path arrowok="t"/>
              </v:shape>
              <v:shape style="position:absolute;left:534;top:45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080;top:303;width:3705;height:491" type="#_x0000_t202" filled="false" stroked="false">
                <v:textbox inset="0,0,0,0">
                  <w:txbxContent>
                    <w:p>
                      <w:pPr>
                        <w:tabs>
                          <w:tab w:pos="977" w:val="left" w:leader="none"/>
                          <w:tab w:pos="320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期末实际</w:t>
                        <w:tab/>
                        <w:t>实质上构成对子公司净</w:t>
                        <w:tab/>
                        <w:t>持股</w:t>
                      </w:r>
                    </w:p>
                    <w:p>
                      <w:pPr>
                        <w:tabs>
                          <w:tab w:pos="1067" w:val="left" w:leader="none"/>
                          <w:tab w:pos="3074" w:val="left" w:leader="none"/>
                        </w:tabs>
                        <w:spacing w:before="75"/>
                        <w:ind w:left="90" w:right="0" w:firstLine="0"/>
                        <w:jc w:val="left"/>
                        <w:rPr>
                          <w:rFonts w:ascii="宋体" w:hAnsi="宋体" w:cs="宋体" w:eastAsia="宋体" w:hint="default"/>
                          <w:sz w:val="18"/>
                          <w:szCs w:val="18"/>
                        </w:rPr>
                      </w:pPr>
                      <w:r>
                        <w:rPr>
                          <w:rFonts w:ascii="宋体" w:hAnsi="宋体" w:cs="宋体" w:eastAsia="宋体" w:hint="default"/>
                          <w:sz w:val="18"/>
                          <w:szCs w:val="18"/>
                        </w:rPr>
                        <w:t>出资额</w:t>
                        <w:tab/>
                        <w:t>投资的其他项目余额</w:t>
                        <w:tab/>
                        <w:t>比例(%)</w:t>
                      </w:r>
                    </w:p>
                  </w:txbxContent>
                </v:textbox>
                <w10:wrap type="none"/>
              </v:shape>
              <v:shape style="position:absolute;left:6101;top:147;width:540;height:803"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表决权</w:t>
                      </w:r>
                    </w:p>
                    <w:p>
                      <w:pPr>
                        <w:spacing w:line="312" w:lineRule="exact" w:before="36"/>
                        <w:ind w:left="134" w:right="88" w:hanging="45"/>
                        <w:jc w:val="left"/>
                        <w:rPr>
                          <w:rFonts w:ascii="宋体" w:hAnsi="宋体" w:cs="宋体" w:eastAsia="宋体" w:hint="default"/>
                          <w:sz w:val="18"/>
                          <w:szCs w:val="18"/>
                        </w:rPr>
                      </w:pPr>
                      <w:r>
                        <w:rPr>
                          <w:rFonts w:ascii="宋体" w:hAnsi="宋体" w:cs="宋体" w:eastAsia="宋体" w:hint="default"/>
                          <w:sz w:val="18"/>
                          <w:szCs w:val="18"/>
                        </w:rPr>
                        <w:t>比例 (%)</w:t>
                      </w:r>
                    </w:p>
                  </w:txbxContent>
                </v:textbox>
                <w10:wrap type="none"/>
              </v:shape>
              <v:shape style="position:absolute;left:6925;top:303;width:1959;height:491" type="#_x0000_t202" filled="false" stroked="false">
                <v:textbox inset="0,0,0,0">
                  <w:txbxContent>
                    <w:p>
                      <w:pPr>
                        <w:spacing w:line="14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是否合</w:t>
                      </w:r>
                    </w:p>
                    <w:p>
                      <w:pPr>
                        <w:spacing w:line="155" w:lineRule="exact" w:before="0"/>
                        <w:ind w:left="878" w:right="0" w:firstLine="0"/>
                        <w:jc w:val="left"/>
                        <w:rPr>
                          <w:rFonts w:ascii="宋体" w:hAnsi="宋体" w:cs="宋体" w:eastAsia="宋体" w:hint="default"/>
                          <w:sz w:val="18"/>
                          <w:szCs w:val="18"/>
                        </w:rPr>
                      </w:pPr>
                      <w:r>
                        <w:rPr>
                          <w:rFonts w:ascii="宋体" w:hAnsi="宋体" w:cs="宋体" w:eastAsia="宋体" w:hint="default"/>
                          <w:sz w:val="18"/>
                          <w:szCs w:val="18"/>
                        </w:rPr>
                        <w:t>少数股东权益</w:t>
                      </w:r>
                    </w:p>
                    <w:p>
                      <w:pPr>
                        <w:spacing w:line="19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并报表</w:t>
                      </w:r>
                    </w:p>
                  </w:txbxContent>
                </v:textbox>
                <w10:wrap type="none"/>
              </v:shape>
              <v:shape style="position:absolute;left:174;top:1158;width:2648;height:180" type="#_x0000_t202" filled="false" stroked="false">
                <v:textbox inset="0,0,0,0">
                  <w:txbxContent>
                    <w:p>
                      <w:pPr>
                        <w:tabs>
                          <w:tab w:pos="188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科达半导体有限公司</w:t>
                        <w:tab/>
                        <w:t>3000</w:t>
                      </w:r>
                      <w:r>
                        <w:rPr>
                          <w:rFonts w:ascii="宋体" w:hAnsi="宋体" w:cs="宋体" w:eastAsia="宋体" w:hint="default"/>
                          <w:spacing w:val="-47"/>
                          <w:sz w:val="18"/>
                          <w:szCs w:val="18"/>
                        </w:rPr>
                        <w:t> </w:t>
                      </w:r>
                      <w:r>
                        <w:rPr>
                          <w:rFonts w:ascii="宋体" w:hAnsi="宋体" w:cs="宋体" w:eastAsia="宋体" w:hint="default"/>
                          <w:sz w:val="18"/>
                          <w:szCs w:val="18"/>
                        </w:rPr>
                        <w:t>万元</w:t>
                      </w:r>
                    </w:p>
                  </w:txbxContent>
                </v:textbox>
                <w10:wrap type="none"/>
              </v:shape>
              <v:shape style="position:absolute;left:5334;top:1158;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w:t>
                      </w:r>
                    </w:p>
                  </w:txbxContent>
                </v:textbox>
                <w10:wrap type="none"/>
              </v:shape>
              <v:shape style="position:absolute;left:6235;top:1158;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w:t>
                      </w:r>
                    </w:p>
                  </w:txbxContent>
                </v:textbox>
                <w10:wrap type="none"/>
              </v:shape>
              <v:shape style="position:absolute;left:7105;top:115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7781;top:1133;width:11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1,335.83</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group>
          </v:group>
        </w:pict>
      </w:r>
      <w:r>
        <w:rPr>
          <w:rFonts w:ascii="宋体" w:hAnsi="宋体" w:cs="宋体" w:eastAsia="宋体" w:hint="default"/>
          <w:position w:val="-28"/>
          <w:sz w:val="20"/>
          <w:szCs w:val="20"/>
        </w:rPr>
      </w:r>
    </w:p>
    <w:p>
      <w:pPr>
        <w:pStyle w:val="BodyText"/>
        <w:spacing w:line="273" w:lineRule="auto" w:before="78"/>
        <w:ind w:right="136" w:firstLine="420"/>
        <w:jc w:val="both"/>
      </w:pPr>
      <w:r>
        <w:rPr/>
        <w:t>科达半导体有限公司成立于</w:t>
      </w:r>
      <w:r>
        <w:rPr>
          <w:spacing w:val="-46"/>
        </w:rPr>
        <w:t> </w:t>
      </w:r>
      <w:r>
        <w:rPr/>
        <w:t>2007</w:t>
      </w:r>
      <w:r>
        <w:rPr>
          <w:spacing w:val="-47"/>
        </w:rPr>
        <w:t> </w:t>
      </w:r>
      <w:r>
        <w:rPr/>
        <w:t>年</w:t>
      </w:r>
      <w:r>
        <w:rPr>
          <w:spacing w:val="-46"/>
        </w:rPr>
        <w:t> </w:t>
      </w:r>
      <w:r>
        <w:rPr/>
        <w:t>10</w:t>
      </w:r>
      <w:r>
        <w:rPr>
          <w:spacing w:val="-46"/>
        </w:rPr>
        <w:t> </w:t>
      </w:r>
      <w:r>
        <w:rPr/>
        <w:t>月，注册资本人民币</w:t>
      </w:r>
      <w:r>
        <w:rPr>
          <w:spacing w:val="-46"/>
        </w:rPr>
        <w:t> </w:t>
      </w:r>
      <w:r>
        <w:rPr/>
        <w:t>5,000</w:t>
      </w:r>
      <w:r>
        <w:rPr>
          <w:spacing w:val="-46"/>
        </w:rPr>
        <w:t> </w:t>
      </w:r>
      <w:r>
        <w:rPr/>
        <w:t>万元，为科达集团与美国</w:t>
      </w:r>
      <w:r>
        <w:rPr>
          <w:spacing w:val="-46"/>
        </w:rPr>
        <w:t> </w:t>
      </w:r>
      <w:r>
        <w:rPr/>
        <w:t>STP</w:t>
      </w:r>
      <w:r>
        <w:rPr/>
        <w:t> 技术公司共同经营的中外合资有限责任公司，其中：科达集团持有其</w:t>
      </w:r>
      <w:r>
        <w:rPr>
          <w:spacing w:val="-36"/>
        </w:rPr>
        <w:t> </w:t>
      </w:r>
      <w:r>
        <w:rPr/>
        <w:t>70%的权益性资本，美国</w:t>
      </w:r>
      <w:r>
        <w:rPr>
          <w:spacing w:val="-36"/>
        </w:rPr>
        <w:t> </w:t>
      </w:r>
      <w:r>
        <w:rPr/>
        <w:t>STP</w:t>
      </w:r>
      <w:r>
        <w:rPr>
          <w:spacing w:val="-35"/>
        </w:rPr>
        <w:t> </w:t>
      </w:r>
      <w:r>
        <w:rPr/>
        <w:t>技</w:t>
      </w:r>
      <w:r>
        <w:rPr/>
        <w:t> 术公司持有其</w:t>
      </w:r>
      <w:r>
        <w:rPr>
          <w:spacing w:val="-46"/>
        </w:rPr>
        <w:t> </w:t>
      </w:r>
      <w:r>
        <w:rPr/>
        <w:t>30%的权益性资本。2008</w:t>
      </w:r>
      <w:r>
        <w:rPr>
          <w:spacing w:val="-46"/>
        </w:rPr>
        <w:t> </w:t>
      </w:r>
      <w:r>
        <w:rPr/>
        <w:t>年</w:t>
      </w:r>
      <w:r>
        <w:rPr>
          <w:spacing w:val="-46"/>
        </w:rPr>
        <w:t> </w:t>
      </w:r>
      <w:r>
        <w:rPr/>
        <w:t>11</w:t>
      </w:r>
      <w:r>
        <w:rPr>
          <w:spacing w:val="-46"/>
        </w:rPr>
        <w:t> </w:t>
      </w:r>
      <w:r>
        <w:rPr/>
        <w:t>月</w:t>
      </w:r>
      <w:r>
        <w:rPr>
          <w:spacing w:val="-46"/>
        </w:rPr>
        <w:t> </w:t>
      </w:r>
      <w:r>
        <w:rPr/>
        <w:t>4</w:t>
      </w:r>
      <w:r>
        <w:rPr>
          <w:spacing w:val="-47"/>
        </w:rPr>
        <w:t> </w:t>
      </w:r>
      <w:r>
        <w:rPr/>
        <w:t>日，根据东开管经贸（2008）44</w:t>
      </w:r>
      <w:r>
        <w:rPr>
          <w:spacing w:val="-46"/>
        </w:rPr>
        <w:t> </w:t>
      </w:r>
      <w:r>
        <w:rPr/>
        <w:t>号文批准，子公司</w:t>
      </w:r>
      <w:r>
        <w:rPr/>
        <w:t> 东营科英激光电子有限公司与山东科达集团有限公司（以下简称“科达集团”）签订股权转让协议， 以</w:t>
      </w:r>
      <w:r>
        <w:rPr>
          <w:spacing w:val="-59"/>
        </w:rPr>
        <w:t> </w:t>
      </w:r>
      <w:r>
        <w:rPr>
          <w:spacing w:val="-1"/>
        </w:rPr>
        <w:t>3000</w:t>
      </w:r>
      <w:r>
        <w:rPr>
          <w:spacing w:val="-58"/>
        </w:rPr>
        <w:t> </w:t>
      </w:r>
      <w:r>
        <w:rPr>
          <w:spacing w:val="-1"/>
        </w:rPr>
        <w:t>万元受让了科达集团持有的科达半导体有限公司</w:t>
      </w:r>
      <w:r>
        <w:rPr>
          <w:spacing w:val="-59"/>
        </w:rPr>
        <w:t> </w:t>
      </w:r>
      <w:r>
        <w:rPr>
          <w:spacing w:val="-9"/>
        </w:rPr>
        <w:t>60%的股权，收购成立日为</w:t>
      </w:r>
      <w:r>
        <w:rPr>
          <w:spacing w:val="-59"/>
        </w:rPr>
        <w:t> </w:t>
      </w:r>
      <w:r>
        <w:rPr>
          <w:spacing w:val="-1"/>
        </w:rPr>
        <w:t>2008</w:t>
      </w:r>
      <w:r>
        <w:rPr>
          <w:spacing w:val="-58"/>
        </w:rPr>
        <w:t> </w:t>
      </w:r>
      <w:r>
        <w:rPr/>
        <w:t>年</w:t>
      </w:r>
      <w:r>
        <w:rPr>
          <w:spacing w:val="-59"/>
        </w:rPr>
        <w:t> </w:t>
      </w:r>
      <w:r>
        <w:rPr>
          <w:spacing w:val="-1"/>
        </w:rPr>
        <w:t>11</w:t>
      </w:r>
      <w:r>
        <w:rPr>
          <w:spacing w:val="-58"/>
        </w:rPr>
        <w:t> </w:t>
      </w:r>
      <w:r>
        <w:rPr/>
        <w:t>月</w:t>
      </w:r>
      <w:r>
        <w:rPr>
          <w:spacing w:val="-59"/>
        </w:rPr>
        <w:t> </w:t>
      </w:r>
      <w:r>
        <w:rPr/>
        <w:t>4</w:t>
      </w:r>
      <w:r>
        <w:rPr>
          <w:spacing w:val="-59"/>
        </w:rPr>
        <w:t> </w:t>
      </w:r>
      <w:r>
        <w:rPr/>
        <w:t>日。</w:t>
      </w:r>
    </w:p>
    <w:p>
      <w:pPr>
        <w:pStyle w:val="BodyText"/>
        <w:spacing w:line="273" w:lineRule="auto" w:before="7"/>
        <w:ind w:right="0"/>
        <w:jc w:val="left"/>
      </w:pPr>
      <w:r>
        <w:rPr/>
        <w:t>股权收购完成后，科达半导体有限公司的投资者为：东营科英激光电子有限公司出资 3000</w:t>
      </w:r>
      <w:r>
        <w:rPr>
          <w:spacing w:val="-35"/>
        </w:rPr>
        <w:t> </w:t>
      </w:r>
      <w:r>
        <w:rPr/>
        <w:t>万元、占</w:t>
      </w:r>
      <w:r>
        <w:rPr>
          <w:spacing w:val="-1"/>
        </w:rPr>
        <w:t> </w:t>
      </w:r>
      <w:r>
        <w:rPr/>
        <w:t>60%；美国</w:t>
      </w:r>
      <w:r>
        <w:rPr>
          <w:spacing w:val="-58"/>
        </w:rPr>
        <w:t> </w:t>
      </w:r>
      <w:r>
        <w:rPr/>
        <w:t>STP</w:t>
      </w:r>
      <w:r>
        <w:rPr>
          <w:spacing w:val="-57"/>
        </w:rPr>
        <w:t> </w:t>
      </w:r>
      <w:r>
        <w:rPr/>
        <w:t>技术公司出资</w:t>
      </w:r>
      <w:r>
        <w:rPr>
          <w:spacing w:val="-58"/>
        </w:rPr>
        <w:t> </w:t>
      </w:r>
      <w:r>
        <w:rPr/>
        <w:t>1500</w:t>
      </w:r>
      <w:r>
        <w:rPr>
          <w:spacing w:val="-57"/>
        </w:rPr>
        <w:t> </w:t>
      </w:r>
      <w:r>
        <w:rPr/>
        <w:t>万元、占</w:t>
      </w:r>
      <w:r>
        <w:rPr>
          <w:spacing w:val="-58"/>
        </w:rPr>
        <w:t> </w:t>
      </w:r>
      <w:r>
        <w:rPr/>
        <w:t>30%；科达集团出资</w:t>
      </w:r>
      <w:r>
        <w:rPr>
          <w:spacing w:val="-58"/>
        </w:rPr>
        <w:t> </w:t>
      </w:r>
      <w:r>
        <w:rPr/>
        <w:t>500</w:t>
      </w:r>
      <w:r>
        <w:rPr>
          <w:spacing w:val="-57"/>
        </w:rPr>
        <w:t> </w:t>
      </w:r>
      <w:r>
        <w:rPr/>
        <w:t>万元、占</w:t>
      </w:r>
      <w:r>
        <w:rPr>
          <w:spacing w:val="-59"/>
        </w:rPr>
        <w:t> </w:t>
      </w:r>
      <w:r>
        <w:rPr/>
        <w:t>10%。</w:t>
      </w:r>
    </w:p>
    <w:p>
      <w:pPr>
        <w:pStyle w:val="BodyText"/>
        <w:spacing w:line="240" w:lineRule="auto" w:before="100"/>
        <w:ind w:left="580" w:right="0"/>
        <w:jc w:val="left"/>
      </w:pPr>
      <w:r>
        <w:rPr/>
        <w:pict>
          <v:group style="position:absolute;margin-left:84.239983pt;margin-top:26.025068pt;width:428.9pt;height:41.25pt;mso-position-horizontal-relative:page;mso-position-vertical-relative:paragraph;z-index:-625360" coordorigin="1685,521" coordsize="8578,825">
            <v:group style="position:absolute;left:1704;top:525;width:4169;height:2" coordorigin="1704,525" coordsize="4169,2">
              <v:shape style="position:absolute;left:1704;top:525;width:4169;height:2" coordorigin="1704,525" coordsize="4169,0" path="m1704,525l5873,525e" filled="false" stroked="true" strokeweight=".47998pt" strokecolor="#000000">
                <v:path arrowok="t"/>
              </v:shape>
            </v:group>
            <v:group style="position:absolute;left:1704;top:545;width:4169;height:2" coordorigin="1704,545" coordsize="4169,2">
              <v:shape style="position:absolute;left:1704;top:545;width:4169;height:2" coordorigin="1704,545" coordsize="4169,0" path="m1704,545l5873,545e" filled="false" stroked="true" strokeweight=".47998pt" strokecolor="#000000">
                <v:path arrowok="t"/>
              </v:shape>
              <v:shape style="position:absolute;left:5873;top:549;width:10;height:2" type="#_x0000_t75" stroked="false">
                <v:imagedata r:id="rId31" o:title=""/>
              </v:shape>
            </v:group>
            <v:group style="position:absolute;left:5873;top:525;width:29;height:2" coordorigin="5873,525" coordsize="29,2">
              <v:shape style="position:absolute;left:5873;top:525;width:29;height:2" coordorigin="5873,525" coordsize="29,0" path="m5873,525l5902,525e" filled="false" stroked="true" strokeweight=".47998pt" strokecolor="#000000">
                <v:path arrowok="t"/>
              </v:shape>
            </v:group>
            <v:group style="position:absolute;left:5873;top:545;width:29;height:2" coordorigin="5873,545" coordsize="29,2">
              <v:shape style="position:absolute;left:5873;top:545;width:29;height:2" coordorigin="5873,545" coordsize="29,0" path="m5873,545l5902,545e" filled="false" stroked="true" strokeweight=".47998pt" strokecolor="#000000">
                <v:path arrowok="t"/>
              </v:shape>
            </v:group>
            <v:group style="position:absolute;left:5902;top:525;width:2372;height:2" coordorigin="5902,525" coordsize="2372,2">
              <v:shape style="position:absolute;left:5902;top:525;width:2372;height:2" coordorigin="5902,525" coordsize="2372,0" path="m5902,525l8273,525e" filled="false" stroked="true" strokeweight=".47998pt" strokecolor="#000000">
                <v:path arrowok="t"/>
              </v:shape>
            </v:group>
            <v:group style="position:absolute;left:5902;top:545;width:2372;height:2" coordorigin="5902,545" coordsize="2372,2">
              <v:shape style="position:absolute;left:5902;top:545;width:2372;height:2" coordorigin="5902,545" coordsize="2372,0" path="m5902,545l8273,545e" filled="false" stroked="true" strokeweight=".47998pt" strokecolor="#000000">
                <v:path arrowok="t"/>
              </v:shape>
              <v:shape style="position:absolute;left:8273;top:549;width:10;height:2" type="#_x0000_t75" stroked="false">
                <v:imagedata r:id="rId31" o:title=""/>
              </v:shape>
            </v:group>
            <v:group style="position:absolute;left:8273;top:525;width:29;height:2" coordorigin="8273,525" coordsize="29,2">
              <v:shape style="position:absolute;left:8273;top:525;width:29;height:2" coordorigin="8273,525" coordsize="29,0" path="m8273,525l8302,525e" filled="false" stroked="true" strokeweight=".47998pt" strokecolor="#000000">
                <v:path arrowok="t"/>
              </v:shape>
            </v:group>
            <v:group style="position:absolute;left:8273;top:545;width:29;height:2" coordorigin="8273,545" coordsize="29,2">
              <v:shape style="position:absolute;left:8273;top:545;width:29;height:2" coordorigin="8273,545" coordsize="29,0" path="m8273,545l8302,545e" filled="false" stroked="true" strokeweight=".47998pt" strokecolor="#000000">
                <v:path arrowok="t"/>
              </v:shape>
            </v:group>
            <v:group style="position:absolute;left:8302;top:525;width:1949;height:2" coordorigin="8302,525" coordsize="1949,2">
              <v:shape style="position:absolute;left:8302;top:525;width:1949;height:2" coordorigin="8302,525" coordsize="1949,0" path="m8302,525l10250,525e" filled="false" stroked="true" strokeweight=".47998pt" strokecolor="#000000">
                <v:path arrowok="t"/>
              </v:shape>
            </v:group>
            <v:group style="position:absolute;left:8302;top:545;width:1949;height:2" coordorigin="8302,545" coordsize="1949,2">
              <v:shape style="position:absolute;left:8302;top:545;width:1949;height:2" coordorigin="8302,545" coordsize="1949,0" path="m8302,545l10250,545e" filled="false" stroked="true" strokeweight=".47998pt" strokecolor="#000000">
                <v:path arrowok="t"/>
              </v:shape>
            </v:group>
            <v:group style="position:absolute;left:1690;top:1340;width:4184;height:2" coordorigin="1690,1340" coordsize="4184,2">
              <v:shape style="position:absolute;left:1690;top:1340;width:4184;height:2" coordorigin="1690,1340" coordsize="4184,0" path="m1690,1340l5873,1340e" filled="false" stroked="true" strokeweight=".48004pt" strokecolor="#000000">
                <v:path arrowok="t"/>
              </v:shape>
            </v:group>
            <v:group style="position:absolute;left:1690;top:1321;width:4184;height:2" coordorigin="1690,1321" coordsize="4184,2">
              <v:shape style="position:absolute;left:1690;top:1321;width:4184;height:2" coordorigin="1690,1321" coordsize="4184,0" path="m1690,1321l5873,1321e" filled="false" stroked="true" strokeweight=".47998pt" strokecolor="#000000">
                <v:path arrowok="t"/>
              </v:shape>
            </v:group>
            <v:group style="position:absolute;left:5873;top:1321;width:29;height:2" coordorigin="5873,1321" coordsize="29,2">
              <v:shape style="position:absolute;left:5873;top:1321;width:29;height:2" coordorigin="5873,1321" coordsize="29,0" path="m5873,1321l5902,1321e" filled="false" stroked="true" strokeweight=".47998pt" strokecolor="#000000">
                <v:path arrowok="t"/>
              </v:shape>
            </v:group>
            <v:group style="position:absolute;left:5873;top:1340;width:2400;height:2" coordorigin="5873,1340" coordsize="2400,2">
              <v:shape style="position:absolute;left:5873;top:1340;width:2400;height:2" coordorigin="5873,1340" coordsize="2400,0" path="m5873,1340l8273,1340e" filled="false" stroked="true" strokeweight=".48004pt" strokecolor="#000000">
                <v:path arrowok="t"/>
              </v:shape>
            </v:group>
            <v:group style="position:absolute;left:5902;top:1321;width:2372;height:2" coordorigin="5902,1321" coordsize="2372,2">
              <v:shape style="position:absolute;left:5902;top:1321;width:2372;height:2" coordorigin="5902,1321" coordsize="2372,0" path="m5902,1321l8273,1321e" filled="false" stroked="true" strokeweight=".47998pt" strokecolor="#000000">
                <v:path arrowok="t"/>
              </v:shape>
              <v:shape style="position:absolute;left:1685;top:531;width:8575;height:785" type="#_x0000_t75" stroked="false">
                <v:imagedata r:id="rId40" o:title=""/>
              </v:shape>
            </v:group>
            <v:group style="position:absolute;left:8273;top:1321;width:29;height:2" coordorigin="8273,1321" coordsize="29,2">
              <v:shape style="position:absolute;left:8273;top:1321;width:29;height:2" coordorigin="8273,1321" coordsize="29,0" path="m8273,1321l8302,1321e" filled="false" stroked="true" strokeweight=".47998pt" strokecolor="#000000">
                <v:path arrowok="t"/>
              </v:shape>
            </v:group>
            <v:group style="position:absolute;left:8273;top:1340;width:1985;height:2" coordorigin="8273,1340" coordsize="1985,2">
              <v:shape style="position:absolute;left:8273;top:1340;width:1985;height:2" coordorigin="8273,1340" coordsize="1985,0" path="m8273,1340l10258,1340e" filled="false" stroked="true" strokeweight=".48004pt" strokecolor="#000000">
                <v:path arrowok="t"/>
              </v:shape>
            </v:group>
            <v:group style="position:absolute;left:8302;top:1321;width:1956;height:2" coordorigin="8302,1321" coordsize="1956,2">
              <v:shape style="position:absolute;left:8302;top:1321;width:1956;height:2" coordorigin="8302,1321" coordsize="1956,0" path="m8302,1321l10258,1321e" filled="false" stroked="true" strokeweight=".47998pt" strokecolor="#000000">
                <v:path arrowok="t"/>
              </v:shape>
            </v:group>
            <w10:wrap type="none"/>
          </v:group>
        </w:pict>
      </w:r>
      <w:r>
        <w:rPr/>
        <w:t>（二）本期新纳入合并范围的主体</w:t>
      </w:r>
    </w:p>
    <w:p>
      <w:pPr>
        <w:spacing w:line="240" w:lineRule="auto" w:before="7"/>
        <w:rPr>
          <w:rFonts w:ascii="宋体" w:hAnsi="宋体" w:cs="宋体" w:eastAsia="宋体" w:hint="default"/>
          <w:sz w:val="13"/>
          <w:szCs w:val="13"/>
        </w:rPr>
      </w:pPr>
    </w:p>
    <w:tbl>
      <w:tblPr>
        <w:tblW w:w="0" w:type="auto"/>
        <w:jc w:val="left"/>
        <w:tblInd w:w="1715" w:type="dxa"/>
        <w:tblLayout w:type="fixed"/>
        <w:tblCellMar>
          <w:top w:w="0" w:type="dxa"/>
          <w:left w:w="0" w:type="dxa"/>
          <w:bottom w:w="0" w:type="dxa"/>
          <w:right w:w="0" w:type="dxa"/>
        </w:tblCellMar>
        <w:tblLook w:val="01E0"/>
      </w:tblPr>
      <w:tblGrid>
        <w:gridCol w:w="2597"/>
        <w:gridCol w:w="2738"/>
        <w:gridCol w:w="1577"/>
      </w:tblGrid>
      <w:tr>
        <w:trPr>
          <w:trHeight w:val="386"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845"/>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89" w:right="0"/>
              <w:jc w:val="center"/>
              <w:rPr>
                <w:rFonts w:ascii="宋体" w:hAnsi="宋体" w:cs="宋体" w:eastAsia="宋体" w:hint="default"/>
                <w:sz w:val="21"/>
                <w:szCs w:val="21"/>
              </w:rPr>
            </w:pPr>
            <w:r>
              <w:rPr>
                <w:rFonts w:ascii="宋体" w:hAnsi="宋体" w:cs="宋体" w:eastAsia="宋体" w:hint="default"/>
                <w:sz w:val="21"/>
                <w:szCs w:val="21"/>
              </w:rPr>
              <w:t>期末净资产</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392"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46"/>
              <w:jc w:val="center"/>
              <w:rPr>
                <w:rFonts w:ascii="宋体" w:hAnsi="宋体" w:cs="宋体" w:eastAsia="宋体" w:hint="default"/>
                <w:sz w:val="21"/>
                <w:szCs w:val="21"/>
              </w:rPr>
            </w:pPr>
            <w:r>
              <w:rPr>
                <w:rFonts w:ascii="宋体" w:hAnsi="宋体" w:cs="宋体" w:eastAsia="宋体" w:hint="default"/>
                <w:sz w:val="21"/>
                <w:szCs w:val="21"/>
              </w:rPr>
              <w:t>青岛置业有限公司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91" w:right="0"/>
              <w:jc w:val="center"/>
              <w:rPr>
                <w:rFonts w:ascii="宋体" w:hAnsi="宋体" w:cs="宋体" w:eastAsia="宋体" w:hint="default"/>
                <w:sz w:val="21"/>
                <w:szCs w:val="21"/>
              </w:rPr>
            </w:pPr>
            <w:r>
              <w:rPr>
                <w:rFonts w:ascii="宋体"/>
                <w:sz w:val="21"/>
              </w:rPr>
              <w:t>49,947,735.00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21"/>
                <w:szCs w:val="21"/>
              </w:rPr>
            </w:pPr>
            <w:r>
              <w:rPr>
                <w:rFonts w:ascii="宋体"/>
                <w:spacing w:val="-1"/>
                <w:sz w:val="21"/>
              </w:rPr>
              <w:t>-52,265.00</w:t>
            </w:r>
          </w:p>
        </w:tc>
      </w:tr>
    </w:tbl>
    <w:p>
      <w:pPr>
        <w:spacing w:line="240" w:lineRule="auto" w:before="3"/>
        <w:rPr>
          <w:rFonts w:ascii="宋体" w:hAnsi="宋体" w:cs="宋体" w:eastAsia="宋体" w:hint="default"/>
          <w:sz w:val="9"/>
          <w:szCs w:val="9"/>
        </w:rPr>
      </w:pPr>
    </w:p>
    <w:p>
      <w:pPr>
        <w:spacing w:line="352" w:lineRule="auto" w:before="35"/>
        <w:ind w:left="580" w:right="230" w:firstLine="81"/>
        <w:jc w:val="left"/>
        <w:rPr>
          <w:rFonts w:ascii="宋体" w:hAnsi="宋体" w:cs="宋体" w:eastAsia="宋体" w:hint="default"/>
          <w:sz w:val="21"/>
          <w:szCs w:val="21"/>
        </w:rPr>
      </w:pPr>
      <w:r>
        <w:rPr>
          <w:rFonts w:ascii="宋体" w:hAnsi="宋体" w:cs="宋体" w:eastAsia="宋体" w:hint="default"/>
          <w:b/>
          <w:bCs/>
          <w:spacing w:val="37"/>
          <w:sz w:val="21"/>
          <w:szCs w:val="21"/>
        </w:rPr>
        <w:t>七、合并财务报表主要项目注释</w:t>
      </w:r>
      <w:r>
        <w:rPr>
          <w:rFonts w:ascii="宋体" w:hAnsi="宋体" w:cs="宋体" w:eastAsia="宋体" w:hint="default"/>
          <w:b/>
          <w:bCs/>
          <w:spacing w:val="-65"/>
          <w:sz w:val="21"/>
          <w:szCs w:val="21"/>
        </w:rPr>
        <w:t> </w:t>
      </w:r>
      <w:r>
        <w:rPr>
          <w:rFonts w:ascii="宋体" w:hAnsi="宋体" w:cs="宋体" w:eastAsia="宋体" w:hint="default"/>
          <w:sz w:val="21"/>
          <w:szCs w:val="21"/>
        </w:rPr>
        <w:t>下列被注释的资产负债表项目除特别注明时间的，期初数均系</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12</w:t>
      </w:r>
      <w:r>
        <w:rPr>
          <w:rFonts w:ascii="宋体" w:hAnsi="宋体" w:cs="宋体" w:eastAsia="宋体" w:hint="default"/>
          <w:spacing w:val="-61"/>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宋体" w:hAnsi="宋体" w:cs="宋体" w:eastAsia="宋体" w:hint="default"/>
          <w:sz w:val="21"/>
          <w:szCs w:val="21"/>
        </w:rPr>
        <w:t>31</w:t>
      </w:r>
      <w:r>
        <w:rPr>
          <w:rFonts w:ascii="宋体" w:hAnsi="宋体" w:cs="宋体" w:eastAsia="宋体" w:hint="default"/>
          <w:spacing w:val="-61"/>
          <w:sz w:val="21"/>
          <w:szCs w:val="21"/>
        </w:rPr>
        <w:t> </w:t>
      </w:r>
      <w:r>
        <w:rPr>
          <w:rFonts w:ascii="宋体" w:hAnsi="宋体" w:cs="宋体" w:eastAsia="宋体" w:hint="default"/>
          <w:spacing w:val="-7"/>
          <w:sz w:val="21"/>
          <w:szCs w:val="21"/>
        </w:rPr>
        <w:t>日的余额，期末数</w:t>
      </w:r>
    </w:p>
    <w:p>
      <w:pPr>
        <w:pStyle w:val="BodyText"/>
        <w:spacing w:line="213" w:lineRule="exact"/>
        <w:ind w:right="0"/>
        <w:jc w:val="left"/>
      </w:pPr>
      <w:r>
        <w:rPr/>
        <w:t>均系</w:t>
      </w:r>
      <w:r>
        <w:rPr>
          <w:spacing w:val="-53"/>
        </w:rPr>
        <w:t> </w:t>
      </w:r>
      <w:r>
        <w:rPr/>
        <w:t>2010</w:t>
      </w:r>
      <w:r>
        <w:rPr>
          <w:spacing w:val="-52"/>
        </w:rPr>
        <w:t> </w:t>
      </w:r>
      <w:r>
        <w:rPr/>
        <w:t>年</w:t>
      </w:r>
      <w:r>
        <w:rPr>
          <w:spacing w:val="-54"/>
        </w:rPr>
        <w:t> </w:t>
      </w:r>
      <w:r>
        <w:rPr/>
        <w:t>12</w:t>
      </w:r>
      <w:r>
        <w:rPr>
          <w:spacing w:val="-53"/>
        </w:rPr>
        <w:t> </w:t>
      </w:r>
      <w:r>
        <w:rPr/>
        <w:t>月</w:t>
      </w:r>
      <w:r>
        <w:rPr>
          <w:spacing w:val="-53"/>
        </w:rPr>
        <w:t> </w:t>
      </w:r>
      <w:r>
        <w:rPr/>
        <w:t>31</w:t>
      </w:r>
      <w:r>
        <w:rPr>
          <w:spacing w:val="-52"/>
        </w:rPr>
        <w:t> </w:t>
      </w:r>
      <w:r>
        <w:rPr>
          <w:spacing w:val="-5"/>
        </w:rPr>
        <w:t>日的余额；本期发生额系</w:t>
      </w:r>
      <w:r>
        <w:rPr>
          <w:spacing w:val="-53"/>
        </w:rPr>
        <w:t> </w:t>
      </w:r>
      <w:r>
        <w:rPr/>
        <w:t>2010</w:t>
      </w:r>
      <w:r>
        <w:rPr>
          <w:spacing w:val="-53"/>
        </w:rPr>
        <w:t> </w:t>
      </w:r>
      <w:r>
        <w:rPr>
          <w:spacing w:val="-4"/>
        </w:rPr>
        <w:t>年发生额，上期发生额系</w:t>
      </w:r>
      <w:r>
        <w:rPr>
          <w:spacing w:val="-53"/>
        </w:rPr>
        <w:t> </w:t>
      </w:r>
      <w:r>
        <w:rPr/>
        <w:t>2009</w:t>
      </w:r>
      <w:r>
        <w:rPr>
          <w:spacing w:val="-52"/>
        </w:rPr>
        <w:t> </w:t>
      </w:r>
      <w:r>
        <w:rPr>
          <w:spacing w:val="-5"/>
        </w:rPr>
        <w:t>年发生额；未注明</w:t>
      </w:r>
    </w:p>
    <w:p>
      <w:pPr>
        <w:pStyle w:val="BodyText"/>
        <w:spacing w:line="240" w:lineRule="auto" w:before="37"/>
        <w:ind w:right="0"/>
        <w:jc w:val="left"/>
      </w:pPr>
      <w:r>
        <w:rPr/>
        <w:t>货币单位的均为人民币元。</w:t>
      </w:r>
    </w:p>
    <w:p>
      <w:pPr>
        <w:pStyle w:val="BodyText"/>
        <w:spacing w:line="240" w:lineRule="auto" w:before="130"/>
        <w:ind w:left="580" w:right="0"/>
        <w:jc w:val="left"/>
      </w:pPr>
      <w:r>
        <w:rPr/>
        <w:pict>
          <v:group style="position:absolute;margin-left:66.300003pt;margin-top:27.464703pt;width:456.4pt;height:198.55pt;mso-position-horizontal-relative:page;mso-position-vertical-relative:paragraph;z-index:-625288" coordorigin="1326,549" coordsize="9128,3971">
            <v:group style="position:absolute;left:1352;top:554;width:1422;height:2" coordorigin="1352,554" coordsize="1422,2">
              <v:shape style="position:absolute;left:1352;top:554;width:1422;height:2" coordorigin="1352,554" coordsize="1422,0" path="m1352,554l2774,554e" filled="false" stroked="true" strokeweight=".48001pt" strokecolor="#000000">
                <v:path arrowok="t"/>
              </v:shape>
            </v:group>
            <v:group style="position:absolute;left:1352;top:573;width:1422;height:2" coordorigin="1352,573" coordsize="1422,2">
              <v:shape style="position:absolute;left:1352;top:573;width:1422;height:2" coordorigin="1352,573" coordsize="1422,0" path="m1352,573l2774,573e" filled="false" stroked="true" strokeweight=".48001pt" strokecolor="#000000">
                <v:path arrowok="t"/>
              </v:shape>
              <v:shape style="position:absolute;left:2774;top:578;width:10;height:2" type="#_x0000_t75" stroked="false">
                <v:imagedata r:id="rId34" o:title=""/>
              </v:shape>
            </v:group>
            <v:group style="position:absolute;left:2774;top:554;width:29;height:2" coordorigin="2774,554" coordsize="29,2">
              <v:shape style="position:absolute;left:2774;top:554;width:29;height:2" coordorigin="2774,554" coordsize="29,0" path="m2774,554l2803,554e" filled="false" stroked="true" strokeweight=".48001pt" strokecolor="#000000">
                <v:path arrowok="t"/>
              </v:shape>
            </v:group>
            <v:group style="position:absolute;left:2774;top:573;width:29;height:2" coordorigin="2774,573" coordsize="29,2">
              <v:shape style="position:absolute;left:2774;top:573;width:29;height:2" coordorigin="2774,573" coordsize="29,0" path="m2774,573l2803,573e" filled="false" stroked="true" strokeweight=".48001pt" strokecolor="#000000">
                <v:path arrowok="t"/>
              </v:shape>
            </v:group>
            <v:group style="position:absolute;left:2803;top:554;width:3797;height:2" coordorigin="2803,554" coordsize="3797,2">
              <v:shape style="position:absolute;left:2803;top:554;width:3797;height:2" coordorigin="2803,554" coordsize="3797,0" path="m2803,554l6600,554e" filled="false" stroked="true" strokeweight=".48001pt" strokecolor="#000000">
                <v:path arrowok="t"/>
              </v:shape>
            </v:group>
            <v:group style="position:absolute;left:2803;top:573;width:3797;height:2" coordorigin="2803,573" coordsize="3797,2">
              <v:shape style="position:absolute;left:2803;top:573;width:3797;height:2" coordorigin="2803,573" coordsize="3797,0" path="m2803,573l6600,573e" filled="false" stroked="true" strokeweight=".48001pt" strokecolor="#000000">
                <v:path arrowok="t"/>
              </v:shape>
              <v:shape style="position:absolute;left:6600;top:578;width:10;height:2" type="#_x0000_t75" stroked="false">
                <v:imagedata r:id="rId34" o:title=""/>
              </v:shape>
            </v:group>
            <v:group style="position:absolute;left:6600;top:554;width:29;height:2" coordorigin="6600,554" coordsize="29,2">
              <v:shape style="position:absolute;left:6600;top:554;width:29;height:2" coordorigin="6600,554" coordsize="29,0" path="m6600,554l6629,554e" filled="false" stroked="true" strokeweight=".48001pt" strokecolor="#000000">
                <v:path arrowok="t"/>
              </v:shape>
            </v:group>
            <v:group style="position:absolute;left:6600;top:573;width:29;height:2" coordorigin="6600,573" coordsize="29,2">
              <v:shape style="position:absolute;left:6600;top:573;width:29;height:2" coordorigin="6600,573" coordsize="29,0" path="m6600,573l6629,573e" filled="false" stroked="true" strokeweight=".48001pt" strokecolor="#000000">
                <v:path arrowok="t"/>
              </v:shape>
            </v:group>
            <v:group style="position:absolute;left:6629;top:554;width:3797;height:2" coordorigin="6629,554" coordsize="3797,2">
              <v:shape style="position:absolute;left:6629;top:554;width:3797;height:2" coordorigin="6629,554" coordsize="3797,0" path="m6629,554l10426,554e" filled="false" stroked="true" strokeweight=".48001pt" strokecolor="#000000">
                <v:path arrowok="t"/>
              </v:shape>
            </v:group>
            <v:group style="position:absolute;left:6629;top:573;width:3797;height:2" coordorigin="6629,573" coordsize="3797,2">
              <v:shape style="position:absolute;left:6629;top:573;width:3797;height:2" coordorigin="6629,573" coordsize="3797,0" path="m6629,573l10426,573e" filled="false" stroked="true" strokeweight=".48001pt" strokecolor="#000000">
                <v:path arrowok="t"/>
              </v:shape>
              <v:shape style="position:absolute;left:2755;top:560;width:3874;height:406" type="#_x0000_t75" stroked="false">
                <v:imagedata r:id="rId41" o:title=""/>
              </v:shape>
              <v:shape style="position:absolute;left:2755;top:927;width:7698;height:436" type="#_x0000_t75" stroked="false">
                <v:imagedata r:id="rId42" o:title=""/>
              </v:shape>
              <v:shape style="position:absolute;left:1326;top:1324;width:9127;height:3196" type="#_x0000_t75" stroked="false">
                <v:imagedata r:id="rId43" o:title=""/>
              </v:shape>
              <v:shape style="position:absolute;left:4422;top:69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8249;top:69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group>
            <w10:wrap type="none"/>
          </v:group>
        </w:pict>
      </w:r>
      <w:r>
        <w:rPr/>
        <w:t>（一）货币资金</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tbl>
      <w:tblPr>
        <w:tblW w:w="0" w:type="auto"/>
        <w:jc w:val="left"/>
        <w:tblInd w:w="219" w:type="dxa"/>
        <w:tblLayout w:type="fixed"/>
        <w:tblCellMar>
          <w:top w:w="0" w:type="dxa"/>
          <w:left w:w="0" w:type="dxa"/>
          <w:bottom w:w="0" w:type="dxa"/>
          <w:right w:w="0" w:type="dxa"/>
        </w:tblCellMar>
        <w:tblLook w:val="01E0"/>
      </w:tblPr>
      <w:tblGrid>
        <w:gridCol w:w="1442"/>
        <w:gridCol w:w="1358"/>
        <w:gridCol w:w="868"/>
        <w:gridCol w:w="1579"/>
        <w:gridCol w:w="1381"/>
        <w:gridCol w:w="868"/>
        <w:gridCol w:w="1444"/>
      </w:tblGrid>
      <w:tr>
        <w:trPr>
          <w:trHeight w:val="517" w:hRule="exact"/>
        </w:trPr>
        <w:tc>
          <w:tcPr>
            <w:tcW w:w="1442" w:type="dxa"/>
            <w:tcBorders>
              <w:top w:val="nil" w:sz="6" w:space="0" w:color="auto"/>
              <w:left w:val="nil" w:sz="6" w:space="0" w:color="auto"/>
              <w:bottom w:val="nil" w:sz="6" w:space="0" w:color="auto"/>
              <w:right w:val="nil" w:sz="6" w:space="0" w:color="auto"/>
            </w:tcBorders>
          </w:tcPr>
          <w:p>
            <w:pPr>
              <w:pStyle w:val="TableParagraph"/>
              <w:tabs>
                <w:tab w:pos="484" w:val="left" w:leader="none"/>
              </w:tabs>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4"/>
              <w:jc w:val="center"/>
              <w:rPr>
                <w:rFonts w:ascii="宋体" w:hAnsi="宋体" w:cs="宋体" w:eastAsia="宋体" w:hint="default"/>
                <w:sz w:val="18"/>
                <w:szCs w:val="18"/>
              </w:rPr>
            </w:pPr>
            <w:r>
              <w:rPr>
                <w:rFonts w:ascii="宋体" w:hAnsi="宋体" w:cs="宋体" w:eastAsia="宋体" w:hint="default"/>
                <w:sz w:val="18"/>
                <w:szCs w:val="18"/>
              </w:rPr>
              <w:t>外币金额</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62"/>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397"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35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7"/>
              <w:jc w:val="right"/>
              <w:rPr>
                <w:rFonts w:ascii="宋体" w:hAnsi="宋体" w:cs="宋体" w:eastAsia="宋体" w:hint="default"/>
                <w:sz w:val="18"/>
                <w:szCs w:val="18"/>
              </w:rPr>
            </w:pPr>
            <w:r>
              <w:rPr>
                <w:rFonts w:ascii="宋体"/>
                <w:sz w:val="18"/>
              </w:rPr>
              <w:t>396,867.83</w:t>
            </w:r>
          </w:p>
        </w:tc>
        <w:tc>
          <w:tcPr>
            <w:tcW w:w="138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278,801.45</w:t>
            </w:r>
          </w:p>
        </w:tc>
      </w:tr>
      <w:tr>
        <w:trPr>
          <w:trHeight w:val="397"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5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7"/>
              <w:jc w:val="right"/>
              <w:rPr>
                <w:rFonts w:ascii="宋体" w:hAnsi="宋体" w:cs="宋体" w:eastAsia="宋体" w:hint="default"/>
                <w:sz w:val="18"/>
                <w:szCs w:val="18"/>
              </w:rPr>
            </w:pPr>
            <w:r>
              <w:rPr>
                <w:rFonts w:ascii="宋体"/>
                <w:sz w:val="18"/>
              </w:rPr>
              <w:t>396,867.83</w:t>
            </w:r>
          </w:p>
        </w:tc>
        <w:tc>
          <w:tcPr>
            <w:tcW w:w="138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278,801.45</w:t>
            </w:r>
          </w:p>
        </w:tc>
      </w:tr>
      <w:tr>
        <w:trPr>
          <w:trHeight w:val="397"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35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7"/>
              <w:jc w:val="right"/>
              <w:rPr>
                <w:rFonts w:ascii="宋体" w:hAnsi="宋体" w:cs="宋体" w:eastAsia="宋体" w:hint="default"/>
                <w:sz w:val="18"/>
                <w:szCs w:val="18"/>
              </w:rPr>
            </w:pPr>
            <w:r>
              <w:rPr>
                <w:rFonts w:ascii="宋体"/>
                <w:sz w:val="18"/>
              </w:rPr>
              <w:t>652,508,491.22</w:t>
            </w:r>
          </w:p>
        </w:tc>
        <w:tc>
          <w:tcPr>
            <w:tcW w:w="138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宋体" w:hAnsi="宋体" w:cs="宋体" w:eastAsia="宋体" w:hint="default"/>
                <w:sz w:val="18"/>
                <w:szCs w:val="18"/>
              </w:rPr>
            </w:pPr>
            <w:r>
              <w:rPr>
                <w:rFonts w:ascii="宋体"/>
                <w:sz w:val="18"/>
              </w:rPr>
              <w:t>442,441,797.30</w:t>
            </w:r>
          </w:p>
        </w:tc>
      </w:tr>
      <w:tr>
        <w:trPr>
          <w:trHeight w:val="397"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5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7"/>
              <w:jc w:val="right"/>
              <w:rPr>
                <w:rFonts w:ascii="宋体" w:hAnsi="宋体" w:cs="宋体" w:eastAsia="宋体" w:hint="default"/>
                <w:sz w:val="18"/>
                <w:szCs w:val="18"/>
              </w:rPr>
            </w:pPr>
            <w:r>
              <w:rPr>
                <w:rFonts w:ascii="宋体"/>
                <w:sz w:val="18"/>
              </w:rPr>
              <w:t>645,322,337.07</w:t>
            </w:r>
          </w:p>
        </w:tc>
        <w:tc>
          <w:tcPr>
            <w:tcW w:w="138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435,042,723.73</w:t>
            </w:r>
          </w:p>
        </w:tc>
      </w:tr>
      <w:tr>
        <w:trPr>
          <w:trHeight w:val="40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0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5" w:right="0"/>
              <w:jc w:val="center"/>
              <w:rPr>
                <w:rFonts w:ascii="宋体" w:hAnsi="宋体" w:cs="宋体" w:eastAsia="宋体" w:hint="default"/>
                <w:sz w:val="18"/>
                <w:szCs w:val="18"/>
              </w:rPr>
            </w:pPr>
            <w:r>
              <w:rPr>
                <w:rFonts w:ascii="宋体"/>
                <w:sz w:val="18"/>
              </w:rPr>
              <w:t>1,085,079.22</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78" w:right="0"/>
              <w:jc w:val="left"/>
              <w:rPr>
                <w:rFonts w:ascii="宋体" w:hAnsi="宋体" w:cs="宋体" w:eastAsia="宋体" w:hint="default"/>
                <w:sz w:val="18"/>
                <w:szCs w:val="18"/>
              </w:rPr>
            </w:pPr>
            <w:r>
              <w:rPr>
                <w:rFonts w:ascii="宋体"/>
                <w:sz w:val="18"/>
              </w:rPr>
              <w:t>6.6227</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7"/>
              <w:jc w:val="right"/>
              <w:rPr>
                <w:rFonts w:ascii="宋体" w:hAnsi="宋体" w:cs="宋体" w:eastAsia="宋体" w:hint="default"/>
                <w:sz w:val="18"/>
                <w:szCs w:val="18"/>
              </w:rPr>
            </w:pPr>
            <w:r>
              <w:rPr>
                <w:rFonts w:ascii="宋体"/>
                <w:sz w:val="18"/>
              </w:rPr>
              <w:t>7,186,154.15</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69" w:right="0"/>
              <w:jc w:val="left"/>
              <w:rPr>
                <w:rFonts w:ascii="宋体" w:hAnsi="宋体" w:cs="宋体" w:eastAsia="宋体" w:hint="default"/>
                <w:sz w:val="18"/>
                <w:szCs w:val="18"/>
              </w:rPr>
            </w:pPr>
            <w:r>
              <w:rPr>
                <w:rFonts w:ascii="宋体"/>
                <w:sz w:val="18"/>
              </w:rPr>
              <w:t>1,083,605.28</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9" w:right="0"/>
              <w:jc w:val="center"/>
              <w:rPr>
                <w:rFonts w:ascii="宋体" w:hAnsi="宋体" w:cs="宋体" w:eastAsia="宋体" w:hint="default"/>
                <w:sz w:val="18"/>
                <w:szCs w:val="18"/>
              </w:rPr>
            </w:pPr>
            <w:r>
              <w:rPr>
                <w:rFonts w:ascii="宋体"/>
                <w:sz w:val="18"/>
              </w:rPr>
              <w:t>6.8282</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7,399,073.57</w:t>
            </w:r>
          </w:p>
        </w:tc>
      </w:tr>
      <w:tr>
        <w:trPr>
          <w:trHeight w:val="389"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35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67"/>
              <w:jc w:val="right"/>
              <w:rPr>
                <w:rFonts w:ascii="宋体" w:hAnsi="宋体" w:cs="宋体" w:eastAsia="宋体" w:hint="default"/>
                <w:sz w:val="18"/>
                <w:szCs w:val="18"/>
              </w:rPr>
            </w:pPr>
            <w:r>
              <w:rPr>
                <w:rFonts w:ascii="宋体"/>
                <w:sz w:val="18"/>
              </w:rPr>
              <w:t>38,496,757.63</w:t>
            </w:r>
          </w:p>
        </w:tc>
        <w:tc>
          <w:tcPr>
            <w:tcW w:w="138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3"/>
              <w:jc w:val="right"/>
              <w:rPr>
                <w:rFonts w:ascii="宋体" w:hAnsi="宋体" w:cs="宋体" w:eastAsia="宋体" w:hint="default"/>
                <w:sz w:val="18"/>
                <w:szCs w:val="18"/>
              </w:rPr>
            </w:pPr>
            <w:r>
              <w:rPr>
                <w:rFonts w:ascii="宋体"/>
                <w:sz w:val="18"/>
              </w:rPr>
              <w:t>12,875,568.63</w:t>
            </w:r>
          </w:p>
        </w:tc>
      </w:tr>
      <w:tr>
        <w:trPr>
          <w:trHeight w:val="397"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5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7"/>
              <w:jc w:val="right"/>
              <w:rPr>
                <w:rFonts w:ascii="宋体" w:hAnsi="宋体" w:cs="宋体" w:eastAsia="宋体" w:hint="default"/>
                <w:sz w:val="18"/>
                <w:szCs w:val="18"/>
              </w:rPr>
            </w:pPr>
            <w:r>
              <w:rPr>
                <w:rFonts w:ascii="宋体"/>
                <w:sz w:val="18"/>
              </w:rPr>
              <w:t>38,496,757.63</w:t>
            </w:r>
          </w:p>
        </w:tc>
        <w:tc>
          <w:tcPr>
            <w:tcW w:w="138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12,875,568.63</w:t>
            </w:r>
          </w:p>
        </w:tc>
      </w:tr>
      <w:tr>
        <w:trPr>
          <w:trHeight w:val="382" w:hRule="exact"/>
        </w:trPr>
        <w:tc>
          <w:tcPr>
            <w:tcW w:w="1442" w:type="dxa"/>
            <w:tcBorders>
              <w:top w:val="nil" w:sz="6" w:space="0" w:color="auto"/>
              <w:left w:val="nil" w:sz="6" w:space="0" w:color="auto"/>
              <w:bottom w:val="single" w:sz="12" w:space="0" w:color="000000"/>
              <w:right w:val="nil" w:sz="6" w:space="0" w:color="auto"/>
            </w:tcBorders>
          </w:tcPr>
          <w:p>
            <w:pPr>
              <w:pStyle w:val="TableParagraph"/>
              <w:tabs>
                <w:tab w:pos="484" w:val="left" w:leader="none"/>
              </w:tabs>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358" w:type="dxa"/>
            <w:tcBorders>
              <w:top w:val="nil" w:sz="6" w:space="0" w:color="auto"/>
              <w:left w:val="nil" w:sz="6" w:space="0" w:color="auto"/>
              <w:bottom w:val="single" w:sz="12" w:space="0" w:color="000000"/>
              <w:right w:val="nil" w:sz="6" w:space="0" w:color="auto"/>
            </w:tcBorders>
          </w:tcPr>
          <w:p>
            <w:pPr/>
          </w:p>
        </w:tc>
        <w:tc>
          <w:tcPr>
            <w:tcW w:w="868" w:type="dxa"/>
            <w:tcBorders>
              <w:top w:val="nil" w:sz="6" w:space="0" w:color="auto"/>
              <w:left w:val="nil" w:sz="6" w:space="0" w:color="auto"/>
              <w:bottom w:val="single" w:sz="12" w:space="0" w:color="000000"/>
              <w:right w:val="nil" w:sz="6" w:space="0" w:color="auto"/>
            </w:tcBorders>
          </w:tcPr>
          <w:p>
            <w:pPr/>
          </w:p>
        </w:tc>
        <w:tc>
          <w:tcPr>
            <w:tcW w:w="1579"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right="167"/>
              <w:jc w:val="right"/>
              <w:rPr>
                <w:rFonts w:ascii="宋体" w:hAnsi="宋体" w:cs="宋体" w:eastAsia="宋体" w:hint="default"/>
                <w:sz w:val="18"/>
                <w:szCs w:val="18"/>
              </w:rPr>
            </w:pPr>
            <w:r>
              <w:rPr>
                <w:rFonts w:ascii="宋体"/>
                <w:sz w:val="18"/>
              </w:rPr>
              <w:t>691,402,116.68</w:t>
            </w:r>
          </w:p>
        </w:tc>
        <w:tc>
          <w:tcPr>
            <w:tcW w:w="1381" w:type="dxa"/>
            <w:tcBorders>
              <w:top w:val="nil" w:sz="6" w:space="0" w:color="auto"/>
              <w:left w:val="nil" w:sz="6" w:space="0" w:color="auto"/>
              <w:bottom w:val="single" w:sz="12" w:space="0" w:color="000000"/>
              <w:right w:val="nil" w:sz="6" w:space="0" w:color="auto"/>
            </w:tcBorders>
          </w:tcPr>
          <w:p>
            <w:pPr/>
          </w:p>
        </w:tc>
        <w:tc>
          <w:tcPr>
            <w:tcW w:w="868" w:type="dxa"/>
            <w:tcBorders>
              <w:top w:val="nil" w:sz="6" w:space="0" w:color="auto"/>
              <w:left w:val="nil" w:sz="6" w:space="0" w:color="auto"/>
              <w:bottom w:val="single" w:sz="12" w:space="0" w:color="000000"/>
              <w:right w:val="nil" w:sz="6" w:space="0" w:color="auto"/>
            </w:tcBorders>
          </w:tcPr>
          <w:p>
            <w:pPr/>
          </w:p>
        </w:tc>
        <w:tc>
          <w:tcPr>
            <w:tcW w:w="1444"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455,596,167.38</w:t>
            </w:r>
          </w:p>
        </w:tc>
      </w:tr>
    </w:tbl>
    <w:p>
      <w:pPr>
        <w:pStyle w:val="BodyText"/>
        <w:spacing w:line="273" w:lineRule="auto" w:before="64"/>
        <w:ind w:right="0" w:firstLine="420"/>
        <w:jc w:val="left"/>
      </w:pPr>
      <w:r>
        <w:rPr>
          <w:spacing w:val="-4"/>
        </w:rPr>
        <w:t>注：（1）公司期末其他货币资金主要为履约保证金、承兑汇票保证金、按揭房款保证金和农民工</w:t>
      </w:r>
      <w:r>
        <w:rPr>
          <w:spacing w:val="-1"/>
        </w:rPr>
        <w:t> </w:t>
      </w:r>
      <w:r>
        <w:rPr/>
        <w:t>工资保证金，其中资产负债表日后</w:t>
      </w:r>
      <w:r>
        <w:rPr>
          <w:spacing w:val="-62"/>
        </w:rPr>
        <w:t> </w:t>
      </w:r>
      <w:r>
        <w:rPr/>
        <w:t>3</w:t>
      </w:r>
      <w:r>
        <w:rPr>
          <w:spacing w:val="-62"/>
        </w:rPr>
        <w:t> </w:t>
      </w:r>
      <w:r>
        <w:rPr/>
        <w:t>个月内到期的金额为</w:t>
      </w:r>
      <w:r>
        <w:rPr>
          <w:spacing w:val="-62"/>
        </w:rPr>
        <w:t> </w:t>
      </w:r>
      <w:r>
        <w:rPr/>
        <w:t>9,030,203.16</w:t>
      </w:r>
      <w:r>
        <w:rPr>
          <w:spacing w:val="-62"/>
        </w:rPr>
        <w:t> </w:t>
      </w:r>
      <w:r>
        <w:rPr/>
        <w:t>元。</w:t>
      </w:r>
    </w:p>
    <w:p>
      <w:pPr>
        <w:pStyle w:val="BodyText"/>
        <w:spacing w:line="240" w:lineRule="auto" w:before="100"/>
        <w:ind w:left="580" w:right="0"/>
        <w:jc w:val="left"/>
      </w:pPr>
      <w:r>
        <w:rPr>
          <w:spacing w:val="-6"/>
        </w:rPr>
        <w:t>（2）期末数比期初数增加</w:t>
      </w:r>
      <w:r>
        <w:rPr>
          <w:spacing w:val="-50"/>
        </w:rPr>
        <w:t> </w:t>
      </w:r>
      <w:r>
        <w:rPr/>
        <w:t>235,805,949.30</w:t>
      </w:r>
      <w:r>
        <w:rPr>
          <w:spacing w:val="-49"/>
        </w:rPr>
        <w:t> </w:t>
      </w:r>
      <w:r>
        <w:rPr>
          <w:spacing w:val="-10"/>
        </w:rPr>
        <w:t>元，增加比例</w:t>
      </w:r>
      <w:r>
        <w:rPr>
          <w:spacing w:val="-50"/>
        </w:rPr>
        <w:t> </w:t>
      </w:r>
      <w:r>
        <w:rPr>
          <w:spacing w:val="-4"/>
        </w:rPr>
        <w:t>51.76%，主要原因为预收房款增加所致。</w:t>
      </w:r>
      <w:r>
        <w:rPr/>
      </w:r>
    </w:p>
    <w:p>
      <w:pPr>
        <w:pStyle w:val="BodyText"/>
        <w:spacing w:line="240" w:lineRule="auto" w:before="130"/>
        <w:ind w:left="580" w:right="0"/>
        <w:jc w:val="left"/>
      </w:pPr>
      <w:r>
        <w:rPr/>
        <w:t>（二）应收票据</w:t>
      </w:r>
    </w:p>
    <w:p>
      <w:pPr>
        <w:spacing w:line="240" w:lineRule="auto" w:before="1"/>
        <w:rPr>
          <w:rFonts w:ascii="宋体" w:hAnsi="宋体" w:cs="宋体" w:eastAsia="宋体" w:hint="default"/>
          <w:sz w:val="11"/>
          <w:szCs w:val="11"/>
        </w:rPr>
      </w:pPr>
    </w:p>
    <w:p>
      <w:pPr>
        <w:spacing w:line="1618" w:lineRule="exact"/>
        <w:ind w:left="141"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69.4pt;height:80.95pt;mso-position-horizontal-relative:char;mso-position-vertical-relative:line" coordorigin="0,0" coordsize="9388,1619">
            <v:group style="position:absolute;left:19;top:5;width:3581;height:2" coordorigin="19,5" coordsize="3581,2">
              <v:shape style="position:absolute;left:19;top:5;width:3581;height:2" coordorigin="19,5" coordsize="3581,0" path="m19,5l3600,5e" filled="false" stroked="true" strokeweight=".48001pt" strokecolor="#000000">
                <v:path arrowok="t"/>
              </v:shape>
            </v:group>
            <v:group style="position:absolute;left:19;top:24;width:3581;height:2" coordorigin="19,24" coordsize="3581,2">
              <v:shape style="position:absolute;left:19;top:24;width:3581;height:2" coordorigin="19,24" coordsize="3581,0" path="m19,24l3600,24e" filled="false" stroked="true" strokeweight=".48001pt" strokecolor="#000000">
                <v:path arrowok="t"/>
              </v:shape>
              <v:shape style="position:absolute;left:3600;top:29;width:10;height:2" type="#_x0000_t75" stroked="false">
                <v:imagedata r:id="rId34" o:title=""/>
              </v:shape>
            </v:group>
            <v:group style="position:absolute;left:3600;top:5;width:29;height:2" coordorigin="3600,5" coordsize="29,2">
              <v:shape style="position:absolute;left:3600;top:5;width:29;height:2" coordorigin="3600,5" coordsize="29,0" path="m3600,5l3629,5e" filled="false" stroked="true" strokeweight=".48001pt" strokecolor="#000000">
                <v:path arrowok="t"/>
              </v:shape>
            </v:group>
            <v:group style="position:absolute;left:3600;top:24;width:29;height:2" coordorigin="3600,24" coordsize="29,2">
              <v:shape style="position:absolute;left:3600;top:24;width:29;height:2" coordorigin="3600,24" coordsize="29,0" path="m3600,24l3629,24e" filled="false" stroked="true" strokeweight=".48001pt" strokecolor="#000000">
                <v:path arrowok="t"/>
              </v:shape>
            </v:group>
            <v:group style="position:absolute;left:3629;top:5;width:2812;height:2" coordorigin="3629,5" coordsize="2812,2">
              <v:shape style="position:absolute;left:3629;top:5;width:2812;height:2" coordorigin="3629,5" coordsize="2812,0" path="m3629,5l6440,5e" filled="false" stroked="true" strokeweight=".48001pt" strokecolor="#000000">
                <v:path arrowok="t"/>
              </v:shape>
            </v:group>
            <v:group style="position:absolute;left:3629;top:24;width:2812;height:2" coordorigin="3629,24" coordsize="2812,2">
              <v:shape style="position:absolute;left:3629;top:24;width:2812;height:2" coordorigin="3629,24" coordsize="2812,0" path="m3629,24l6440,24e" filled="false" stroked="true" strokeweight=".48001pt" strokecolor="#000000">
                <v:path arrowok="t"/>
              </v:shape>
              <v:shape style="position:absolute;left:6440;top:29;width:10;height:2" type="#_x0000_t75" stroked="false">
                <v:imagedata r:id="rId34" o:title=""/>
              </v:shape>
            </v:group>
            <v:group style="position:absolute;left:6440;top:5;width:29;height:2" coordorigin="6440,5" coordsize="29,2">
              <v:shape style="position:absolute;left:6440;top:5;width:29;height:2" coordorigin="6440,5" coordsize="29,0" path="m6440,5l6469,5e" filled="false" stroked="true" strokeweight=".48001pt" strokecolor="#000000">
                <v:path arrowok="t"/>
              </v:shape>
            </v:group>
            <v:group style="position:absolute;left:6440;top:24;width:29;height:2" coordorigin="6440,24" coordsize="29,2">
              <v:shape style="position:absolute;left:6440;top:24;width:29;height:2" coordorigin="6440,24" coordsize="29,0" path="m6440,24l6469,24e" filled="false" stroked="true" strokeweight=".48001pt" strokecolor="#000000">
                <v:path arrowok="t"/>
              </v:shape>
            </v:group>
            <v:group style="position:absolute;left:6469;top:5;width:2900;height:2" coordorigin="6469,5" coordsize="2900,2">
              <v:shape style="position:absolute;left:6469;top:5;width:2900;height:2" coordorigin="6469,5" coordsize="2900,0" path="m6469,5l9368,5e" filled="false" stroked="true" strokeweight=".48001pt" strokecolor="#000000">
                <v:path arrowok="t"/>
              </v:shape>
            </v:group>
            <v:group style="position:absolute;left:6469;top:24;width:2900;height:2" coordorigin="6469,24" coordsize="2900,2">
              <v:shape style="position:absolute;left:6469;top:24;width:2900;height:2" coordorigin="6469,24" coordsize="2900,0" path="m6469,24l9368,24e" filled="false" stroked="true" strokeweight=".48001pt" strokecolor="#000000">
                <v:path arrowok="t"/>
              </v:shape>
              <v:shape style="position:absolute;left:3581;top:11;width:2888;height:406" type="#_x0000_t75" stroked="false">
                <v:imagedata r:id="rId44" o:title=""/>
              </v:shape>
            </v:group>
            <v:group style="position:absolute;left:5;top:1614;width:3596;height:2" coordorigin="5,1614" coordsize="3596,2">
              <v:shape style="position:absolute;left:5;top:1614;width:3596;height:2" coordorigin="5,1614" coordsize="3596,0" path="m5,1614l3600,1614e" filled="false" stroked="true" strokeweight=".47998pt" strokecolor="#000000">
                <v:path arrowok="t"/>
              </v:shape>
            </v:group>
            <v:group style="position:absolute;left:5;top:1595;width:3596;height:2" coordorigin="5,1595" coordsize="3596,2">
              <v:shape style="position:absolute;left:5;top:1595;width:3596;height:2" coordorigin="5,1595" coordsize="3596,0" path="m5,1595l3600,1595e" filled="false" stroked="true" strokeweight=".48001pt" strokecolor="#000000">
                <v:path arrowok="t"/>
              </v:shape>
            </v:group>
            <v:group style="position:absolute;left:3600;top:1595;width:29;height:2" coordorigin="3600,1595" coordsize="29,2">
              <v:shape style="position:absolute;left:3600;top:1595;width:29;height:2" coordorigin="3600,1595" coordsize="29,0" path="m3600,1595l3629,1595e" filled="false" stroked="true" strokeweight=".48001pt" strokecolor="#000000">
                <v:path arrowok="t"/>
              </v:shape>
            </v:group>
            <v:group style="position:absolute;left:3600;top:1614;width:2841;height:2" coordorigin="3600,1614" coordsize="2841,2">
              <v:shape style="position:absolute;left:3600;top:1614;width:2841;height:2" coordorigin="3600,1614" coordsize="2841,0" path="m3600,1614l6440,1614e" filled="false" stroked="true" strokeweight=".47998pt" strokecolor="#000000">
                <v:path arrowok="t"/>
              </v:shape>
            </v:group>
            <v:group style="position:absolute;left:3629;top:1595;width:2812;height:2" coordorigin="3629,1595" coordsize="2812,2">
              <v:shape style="position:absolute;left:3629;top:1595;width:2812;height:2" coordorigin="3629,1595" coordsize="2812,0" path="m3629,1595l6440,1595e" filled="false" stroked="true" strokeweight=".48001pt" strokecolor="#000000">
                <v:path arrowok="t"/>
              </v:shape>
              <v:shape style="position:absolute;left:0;top:378;width:9388;height:1212" type="#_x0000_t75" stroked="false">
                <v:imagedata r:id="rId45" o:title=""/>
              </v:shape>
            </v:group>
            <v:group style="position:absolute;left:6440;top:1595;width:29;height:2" coordorigin="6440,1595" coordsize="29,2">
              <v:shape style="position:absolute;left:6440;top:1595;width:29;height:2" coordorigin="6440,1595" coordsize="29,0" path="m6440,1595l6469,1595e" filled="false" stroked="true" strokeweight=".48001pt" strokecolor="#000000">
                <v:path arrowok="t"/>
              </v:shape>
            </v:group>
            <v:group style="position:absolute;left:6440;top:1614;width:2936;height:2" coordorigin="6440,1614" coordsize="2936,2">
              <v:shape style="position:absolute;left:6440;top:1614;width:2936;height:2" coordorigin="6440,1614" coordsize="2936,0" path="m6440,1614l9376,1614e" filled="false" stroked="true" strokeweight=".47998pt" strokecolor="#000000">
                <v:path arrowok="t"/>
              </v:shape>
            </v:group>
            <v:group style="position:absolute;left:6469;top:1595;width:2907;height:2" coordorigin="6469,1595" coordsize="2907,2">
              <v:shape style="position:absolute;left:6469;top:1595;width:2907;height:2" coordorigin="6469,1595" coordsize="2907,0" path="m6469,1595l9376,1595e" filled="false" stroked="true" strokeweight=".48001pt" strokecolor="#000000">
                <v:path arrowok="t"/>
              </v:shape>
              <v:shape style="position:absolute;left:127;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862;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127;top:494;width:1260;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商业承兑汇票</w:t>
                      </w:r>
                    </w:p>
                  </w:txbxContent>
                </v:textbox>
                <w10:wrap type="none"/>
              </v:shape>
              <v:shape style="position:absolute;left:4710;top:108;width:1628;height:59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p>
                      <w:pPr>
                        <w:spacing w:before="111"/>
                        <w:ind w:left="577" w:right="0" w:firstLine="0"/>
                        <w:jc w:val="left"/>
                        <w:rPr>
                          <w:rFonts w:ascii="宋体" w:hAnsi="宋体" w:cs="宋体" w:eastAsia="宋体" w:hint="default"/>
                          <w:sz w:val="21"/>
                          <w:szCs w:val="21"/>
                        </w:rPr>
                      </w:pPr>
                      <w:r>
                        <w:rPr>
                          <w:rFonts w:ascii="宋体"/>
                          <w:sz w:val="21"/>
                        </w:rPr>
                        <w:t>260,000.00</w:t>
                      </w:r>
                    </w:p>
                  </w:txbxContent>
                </v:textbox>
                <w10:wrap type="none"/>
              </v:shape>
              <v:shape style="position:absolute;left:7595;top:108;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27;top:1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758;top:1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5287;top:1288;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260,000.00</w:t>
                      </w:r>
                    </w:p>
                  </w:txbxContent>
                </v:textbox>
                <w10:wrap type="none"/>
              </v:shape>
            </v:group>
          </v:group>
        </w:pict>
      </w:r>
      <w:r>
        <w:rPr>
          <w:rFonts w:ascii="宋体" w:hAnsi="宋体" w:cs="宋体" w:eastAsia="宋体" w:hint="default"/>
          <w:position w:val="-31"/>
          <w:sz w:val="20"/>
          <w:szCs w:val="20"/>
        </w:rPr>
      </w:r>
    </w:p>
    <w:p>
      <w:pPr>
        <w:spacing w:after="0" w:line="1618" w:lineRule="exact"/>
        <w:rPr>
          <w:rFonts w:ascii="宋体" w:hAnsi="宋体" w:cs="宋体" w:eastAsia="宋体" w:hint="default"/>
          <w:sz w:val="20"/>
          <w:szCs w:val="20"/>
        </w:rPr>
        <w:sectPr>
          <w:pgSz w:w="11910" w:h="16840"/>
          <w:pgMar w:header="709" w:footer="683" w:top="1200" w:bottom="880" w:left="1200" w:right="1060"/>
        </w:sectPr>
      </w:pPr>
    </w:p>
    <w:p>
      <w:pPr>
        <w:pStyle w:val="BodyText"/>
        <w:spacing w:line="240" w:lineRule="auto" w:before="82"/>
        <w:ind w:left="1780" w:right="0"/>
        <w:jc w:val="left"/>
      </w:pPr>
      <w:r>
        <w:rPr/>
        <w:t>（三）应收账款</w:t>
      </w:r>
    </w:p>
    <w:p>
      <w:pPr>
        <w:pStyle w:val="BodyText"/>
        <w:spacing w:line="240" w:lineRule="auto" w:before="130"/>
        <w:ind w:left="1780" w:right="0"/>
        <w:jc w:val="left"/>
      </w:pPr>
      <w:r>
        <w:rPr/>
        <w:t>（1）应收账款按种类披露：</w:t>
      </w:r>
    </w:p>
    <w:p>
      <w:pPr>
        <w:tabs>
          <w:tab w:pos="8959" w:val="left" w:leader="none"/>
        </w:tabs>
        <w:spacing w:before="157"/>
        <w:ind w:left="4280" w:right="0" w:firstLine="0"/>
        <w:jc w:val="left"/>
        <w:rPr>
          <w:rFonts w:ascii="宋体" w:hAnsi="宋体" w:cs="宋体" w:eastAsia="宋体" w:hint="default"/>
          <w:sz w:val="18"/>
          <w:szCs w:val="18"/>
        </w:rPr>
      </w:pPr>
      <w:r>
        <w:rPr/>
        <w:pict>
          <v:group style="position:absolute;margin-left:61.680004pt;margin-top:7.262037pt;width:517.65pt;height:115.6pt;mso-position-horizontal-relative:page;mso-position-vertical-relative:paragraph;z-index:-624664" coordorigin="1234,145" coordsize="10353,2312">
            <v:group style="position:absolute;left:1260;top:150;width:947;height:2" coordorigin="1260,150" coordsize="947,2">
              <v:shape style="position:absolute;left:1260;top:150;width:947;height:2" coordorigin="1260,150" coordsize="947,0" path="m1260,150l2207,150e" filled="false" stroked="true" strokeweight=".47998pt" strokecolor="#000000">
                <v:path arrowok="t"/>
              </v:shape>
            </v:group>
            <v:group style="position:absolute;left:1260;top:169;width:947;height:2" coordorigin="1260,169" coordsize="947,2">
              <v:shape style="position:absolute;left:1260;top:169;width:947;height:2" coordorigin="1260,169" coordsize="947,0" path="m1260,169l2207,169e" filled="false" stroked="true" strokeweight=".47998pt" strokecolor="#000000">
                <v:path arrowok="t"/>
              </v:shape>
              <v:shape style="position:absolute;left:2207;top:174;width:10;height:2" type="#_x0000_t75" stroked="false">
                <v:imagedata r:id="rId31" o:title=""/>
              </v:shape>
            </v:group>
            <v:group style="position:absolute;left:2207;top:150;width:29;height:2" coordorigin="2207,150" coordsize="29,2">
              <v:shape style="position:absolute;left:2207;top:150;width:29;height:2" coordorigin="2207,150" coordsize="29,0" path="m2207,150l2236,150e" filled="false" stroked="true" strokeweight=".47998pt" strokecolor="#000000">
                <v:path arrowok="t"/>
              </v:shape>
            </v:group>
            <v:group style="position:absolute;left:2207;top:169;width:29;height:2" coordorigin="2207,169" coordsize="29,2">
              <v:shape style="position:absolute;left:2207;top:169;width:29;height:2" coordorigin="2207,169" coordsize="29,0" path="m2207,169l2236,169e" filled="false" stroked="true" strokeweight=".47998pt" strokecolor="#000000">
                <v:path arrowok="t"/>
              </v:shape>
            </v:group>
            <v:group style="position:absolute;left:2236;top:150;width:4650;height:2" coordorigin="2236,150" coordsize="4650,2">
              <v:shape style="position:absolute;left:2236;top:150;width:4650;height:2" coordorigin="2236,150" coordsize="4650,0" path="m2236,150l6886,150e" filled="false" stroked="true" strokeweight=".47998pt" strokecolor="#000000">
                <v:path arrowok="t"/>
              </v:shape>
            </v:group>
            <v:group style="position:absolute;left:2236;top:169;width:4650;height:2" coordorigin="2236,169" coordsize="4650,2">
              <v:shape style="position:absolute;left:2236;top:169;width:4650;height:2" coordorigin="2236,169" coordsize="4650,0" path="m2236,169l6886,169e" filled="false" stroked="true" strokeweight=".47998pt" strokecolor="#000000">
                <v:path arrowok="t"/>
              </v:shape>
              <v:shape style="position:absolute;left:6886;top:174;width:10;height:2" type="#_x0000_t75" stroked="false">
                <v:imagedata r:id="rId31" o:title=""/>
              </v:shape>
            </v:group>
            <v:group style="position:absolute;left:6886;top:150;width:29;height:2" coordorigin="6886,150" coordsize="29,2">
              <v:shape style="position:absolute;left:6886;top:150;width:29;height:2" coordorigin="6886,150" coordsize="29,0" path="m6886,150l6914,150e" filled="false" stroked="true" strokeweight=".47998pt" strokecolor="#000000">
                <v:path arrowok="t"/>
              </v:shape>
            </v:group>
            <v:group style="position:absolute;left:6886;top:169;width:29;height:2" coordorigin="6886,169" coordsize="29,2">
              <v:shape style="position:absolute;left:6886;top:169;width:29;height:2" coordorigin="6886,169" coordsize="29,0" path="m6886,169l6914,169e" filled="false" stroked="true" strokeweight=".47998pt" strokecolor="#000000">
                <v:path arrowok="t"/>
              </v:shape>
            </v:group>
            <v:group style="position:absolute;left:6914;top:150;width:4646;height:2" coordorigin="6914,150" coordsize="4646,2">
              <v:shape style="position:absolute;left:6914;top:150;width:4646;height:2" coordorigin="6914,150" coordsize="4646,0" path="m6914,150l11560,150e" filled="false" stroked="true" strokeweight=".47998pt" strokecolor="#000000">
                <v:path arrowok="t"/>
              </v:shape>
            </v:group>
            <v:group style="position:absolute;left:6914;top:169;width:4646;height:2" coordorigin="6914,169" coordsize="4646,2">
              <v:shape style="position:absolute;left:6914;top:169;width:4646;height:2" coordorigin="6914,169" coordsize="4646,0" path="m6914,169l11560,169e" filled="false" stroked="true" strokeweight=".47998pt" strokecolor="#000000">
                <v:path arrowok="t"/>
              </v:shape>
              <v:shape style="position:absolute;left:2188;top:156;width:4727;height:407" type="#_x0000_t75" stroked="false">
                <v:imagedata r:id="rId46" o:title=""/>
              </v:shape>
              <v:shape style="position:absolute;left:2190;top:531;width:9394;height:704" type="#_x0000_t75" stroked="false">
                <v:imagedata r:id="rId47" o:title=""/>
              </v:shape>
              <v:shape style="position:absolute;left:1234;top:1199;width:10352;height:1258" type="#_x0000_t75" stroked="false">
                <v:imagedata r:id="rId48" o:title=""/>
              </v:shape>
            </v:group>
            <w10:wrap type="none"/>
          </v:group>
        </w:pict>
      </w:r>
      <w:r>
        <w:rPr>
          <w:rFonts w:ascii="宋体" w:hAnsi="宋体" w:cs="宋体" w:eastAsia="宋体" w:hint="default"/>
          <w:sz w:val="18"/>
          <w:szCs w:val="18"/>
        </w:rPr>
        <w:t>期末数</w:t>
        <w:tab/>
        <w:t>期初数</w:t>
      </w:r>
    </w:p>
    <w:p>
      <w:pPr>
        <w:tabs>
          <w:tab w:pos="3056" w:val="left" w:leader="none"/>
          <w:tab w:pos="5396" w:val="left" w:leader="none"/>
          <w:tab w:pos="7733" w:val="left" w:leader="none"/>
          <w:tab w:pos="10072" w:val="left" w:leader="none"/>
        </w:tabs>
        <w:spacing w:before="141"/>
        <w:ind w:left="1461" w:right="0" w:firstLine="0"/>
        <w:jc w:val="left"/>
        <w:rPr>
          <w:rFonts w:ascii="宋体" w:hAnsi="宋体" w:cs="宋体" w:eastAsia="宋体" w:hint="default"/>
          <w:sz w:val="18"/>
          <w:szCs w:val="18"/>
        </w:rPr>
      </w:pPr>
      <w:r>
        <w:rPr>
          <w:rFonts w:ascii="宋体" w:hAnsi="宋体" w:cs="宋体" w:eastAsia="宋体" w:hint="default"/>
          <w:sz w:val="18"/>
          <w:szCs w:val="18"/>
        </w:rPr>
        <w:t>种  类</w:t>
        <w:tab/>
      </w:r>
      <w:r>
        <w:rPr>
          <w:rFonts w:ascii="宋体" w:hAnsi="宋体" w:cs="宋体" w:eastAsia="宋体" w:hint="default"/>
          <w:position w:val="1"/>
          <w:sz w:val="18"/>
          <w:szCs w:val="18"/>
        </w:rPr>
        <w:t>账面余额</w:t>
        <w:tab/>
        <w:t>坏账准备</w:t>
        <w:tab/>
        <w:t>账面余额</w:t>
        <w:tab/>
        <w:t>坏账准备</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09" w:footer="683" w:top="1200" w:bottom="880" w:left="0" w:right="200"/>
        </w:sect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spacing w:line="244" w:lineRule="auto" w:before="0"/>
        <w:ind w:left="1360" w:right="0" w:firstLine="0"/>
        <w:jc w:val="both"/>
        <w:rPr>
          <w:rFonts w:ascii="宋体" w:hAnsi="宋体" w:cs="宋体" w:eastAsia="宋体" w:hint="default"/>
          <w:sz w:val="18"/>
          <w:szCs w:val="18"/>
        </w:rPr>
      </w:pPr>
      <w:r>
        <w:rPr>
          <w:rFonts w:ascii="宋体" w:hAnsi="宋体" w:cs="宋体" w:eastAsia="宋体" w:hint="default"/>
          <w:spacing w:val="7"/>
          <w:sz w:val="18"/>
          <w:szCs w:val="18"/>
        </w:rPr>
        <w:t>单项金额 重大并单 项计提坏 账准备的 </w:t>
      </w:r>
      <w:r>
        <w:rPr>
          <w:rFonts w:ascii="宋体" w:hAnsi="宋体" w:cs="宋体" w:eastAsia="宋体" w:hint="default"/>
          <w:sz w:val="18"/>
          <w:szCs w:val="18"/>
        </w:rPr>
        <w:t>应收账款</w:t>
      </w:r>
    </w:p>
    <w:p>
      <w:pPr>
        <w:tabs>
          <w:tab w:pos="1731" w:val="left" w:leader="none"/>
          <w:tab w:pos="3000" w:val="left" w:leader="none"/>
          <w:tab w:pos="3999" w:val="left" w:leader="none"/>
          <w:tab w:pos="5339" w:val="left" w:leader="none"/>
          <w:tab w:pos="6408" w:val="left" w:leader="none"/>
          <w:tab w:pos="7678" w:val="left" w:leader="none"/>
          <w:tab w:pos="8676" w:val="left" w:leader="none"/>
        </w:tabs>
        <w:spacing w:before="135"/>
        <w:ind w:left="342" w:right="0" w:firstLine="318"/>
        <w:jc w:val="left"/>
        <w:rPr>
          <w:rFonts w:ascii="宋体" w:hAnsi="宋体" w:cs="宋体" w:eastAsia="宋体" w:hint="default"/>
          <w:sz w:val="18"/>
          <w:szCs w:val="18"/>
        </w:rPr>
      </w:pPr>
      <w:r>
        <w:rPr/>
        <w:br w:type="column"/>
      </w:r>
      <w:r>
        <w:rPr>
          <w:rFonts w:ascii="宋体" w:hAnsi="宋体" w:cs="宋体" w:eastAsia="宋体" w:hint="default"/>
          <w:sz w:val="18"/>
          <w:szCs w:val="18"/>
        </w:rPr>
        <w:t>金额</w:t>
        <w:tab/>
        <w:t>比例(%)</w:t>
        <w:tab/>
        <w:t>金额</w:t>
        <w:tab/>
        <w:t>比例(%)</w:t>
        <w:tab/>
        <w:t>金额</w:t>
        <w:tab/>
        <w:t>比例(%)</w:t>
        <w:tab/>
        <w:t>金额</w:t>
        <w:tab/>
        <w:t>比例(%)</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3"/>
          <w:szCs w:val="23"/>
        </w:rPr>
      </w:pPr>
    </w:p>
    <w:p>
      <w:pPr>
        <w:tabs>
          <w:tab w:pos="1913" w:val="left" w:leader="none"/>
          <w:tab w:pos="2701" w:val="left" w:leader="none"/>
          <w:tab w:pos="4271" w:val="left" w:leader="none"/>
          <w:tab w:pos="5021" w:val="left" w:leader="none"/>
          <w:tab w:pos="6591" w:val="left" w:leader="none"/>
          <w:tab w:pos="7379" w:val="left" w:leader="none"/>
          <w:tab w:pos="8949" w:val="left" w:leader="none"/>
        </w:tabs>
        <w:spacing w:before="0"/>
        <w:ind w:left="342" w:right="0" w:firstLine="0"/>
        <w:jc w:val="left"/>
        <w:rPr>
          <w:rFonts w:ascii="宋体" w:hAnsi="宋体" w:cs="宋体" w:eastAsia="宋体" w:hint="default"/>
          <w:sz w:val="18"/>
          <w:szCs w:val="18"/>
        </w:rPr>
      </w:pPr>
      <w:r>
        <w:rPr>
          <w:rFonts w:ascii="宋体"/>
          <w:sz w:val="18"/>
        </w:rPr>
        <w:t>81,066,368.19</w:t>
        <w:tab/>
        <w:t>16.91</w:t>
        <w:tab/>
        <w:t>2,175,856.19</w:t>
        <w:tab/>
        <w:t>2.68</w:t>
        <w:tab/>
        <w:t>87,776,043.09</w:t>
        <w:tab/>
        <w:t>22.75</w:t>
        <w:tab/>
        <w:t>3,816,789.76</w:t>
        <w:tab/>
        <w:t>4.35</w:t>
      </w:r>
    </w:p>
    <w:p>
      <w:pPr>
        <w:spacing w:after="0"/>
        <w:jc w:val="left"/>
        <w:rPr>
          <w:rFonts w:ascii="宋体" w:hAnsi="宋体" w:cs="宋体" w:eastAsia="宋体" w:hint="default"/>
          <w:sz w:val="18"/>
          <w:szCs w:val="18"/>
        </w:rPr>
        <w:sectPr>
          <w:type w:val="continuous"/>
          <w:pgSz w:w="11910" w:h="16840"/>
          <w:pgMar w:top="1600" w:bottom="280" w:left="0" w:right="200"/>
          <w:cols w:num="2" w:equalWidth="0">
            <w:col w:w="2110" w:space="40"/>
            <w:col w:w="9560"/>
          </w:cols>
        </w:sectPr>
      </w:pPr>
    </w:p>
    <w:p>
      <w:pPr>
        <w:spacing w:before="10"/>
        <w:ind w:left="1360" w:right="0"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p>
      <w:pPr>
        <w:spacing w:line="240" w:lineRule="auto" w:before="10"/>
        <w:rPr>
          <w:rFonts w:ascii="宋体" w:hAnsi="宋体" w:cs="宋体" w:eastAsia="宋体" w:hint="default"/>
          <w:sz w:val="3"/>
          <w:szCs w:val="3"/>
        </w:rPr>
      </w:pPr>
    </w:p>
    <w:p>
      <w:pPr>
        <w:spacing w:line="4159" w:lineRule="exact"/>
        <w:ind w:left="1233"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517.65pt;height:208pt;mso-position-horizontal-relative:char;mso-position-vertical-relative:line" coordorigin="0,0" coordsize="10353,4160">
            <v:group style="position:absolute;left:5;top:4154;width:944;height:2" coordorigin="5,4154" coordsize="944,2">
              <v:shape style="position:absolute;left:5;top:4154;width:944;height:2" coordorigin="5,4154" coordsize="944,0" path="m5,4154l948,4154e" filled="false" stroked="true" strokeweight=".47998pt" strokecolor="#000000">
                <v:path arrowok="t"/>
              </v:shape>
            </v:group>
            <v:group style="position:absolute;left:5;top:4135;width:944;height:2" coordorigin="5,4135" coordsize="944,2">
              <v:shape style="position:absolute;left:5;top:4135;width:944;height:2" coordorigin="5,4135" coordsize="944,0" path="m5,4135l948,4135e" filled="false" stroked="true" strokeweight=".48001pt" strokecolor="#000000">
                <v:path arrowok="t"/>
              </v:shape>
              <v:shape style="position:absolute;left:0;top:0;width:10352;height:4143" type="#_x0000_t75" stroked="false">
                <v:imagedata r:id="rId49" o:title=""/>
              </v:shape>
            </v:group>
            <v:group style="position:absolute;left:948;top:4135;width:29;height:2" coordorigin="948,4135" coordsize="29,2">
              <v:shape style="position:absolute;left:948;top:4135;width:29;height:2" coordorigin="948,4135" coordsize="29,0" path="m948,4135l977,4135e" filled="false" stroked="true" strokeweight=".48001pt" strokecolor="#000000">
                <v:path arrowok="t"/>
              </v:shape>
            </v:group>
            <v:group style="position:absolute;left:948;top:4154;width:1584;height:2" coordorigin="948,4154" coordsize="1584,2">
              <v:shape style="position:absolute;left:948;top:4154;width:1584;height:2" coordorigin="948,4154" coordsize="1584,0" path="m948,4154l2532,4154e" filled="false" stroked="true" strokeweight=".47998pt" strokecolor="#000000">
                <v:path arrowok="t"/>
              </v:shape>
            </v:group>
            <v:group style="position:absolute;left:977;top:4135;width:1556;height:2" coordorigin="977,4135" coordsize="1556,2">
              <v:shape style="position:absolute;left:977;top:4135;width:1556;height:2" coordorigin="977,4135" coordsize="1556,0" path="m977,4135l2532,4135e" filled="false" stroked="true" strokeweight=".48001pt" strokecolor="#000000">
                <v:path arrowok="t"/>
              </v:shape>
              <v:shape style="position:absolute;left:2519;top:3396;width:35;height:747" type="#_x0000_t75" stroked="false">
                <v:imagedata r:id="rId50" o:title=""/>
              </v:shape>
            </v:group>
            <v:group style="position:absolute;left:2532;top:4135;width:29;height:2" coordorigin="2532,4135" coordsize="29,2">
              <v:shape style="position:absolute;left:2532;top:4135;width:29;height:2" coordorigin="2532,4135" coordsize="29,0" path="m2532,4135l2561,4135e" filled="false" stroked="true" strokeweight=".48001pt" strokecolor="#000000">
                <v:path arrowok="t"/>
              </v:shape>
            </v:group>
            <v:group style="position:absolute;left:2532;top:4154;width:852;height:2" coordorigin="2532,4154" coordsize="852,2">
              <v:shape style="position:absolute;left:2532;top:4154;width:852;height:2" coordorigin="2532,4154" coordsize="852,0" path="m2532,4154l3384,4154e" filled="false" stroked="true" strokeweight=".47998pt" strokecolor="#000000">
                <v:path arrowok="t"/>
              </v:shape>
            </v:group>
            <v:group style="position:absolute;left:2561;top:4135;width:824;height:2" coordorigin="2561,4135" coordsize="824,2">
              <v:shape style="position:absolute;left:2561;top:4135;width:824;height:2" coordorigin="2561,4135" coordsize="824,0" path="m2561,4135l3384,4135e" filled="false" stroked="true" strokeweight=".48001pt" strokecolor="#000000">
                <v:path arrowok="t"/>
              </v:shape>
              <v:shape style="position:absolute;left:3371;top:3396;width:35;height:747" type="#_x0000_t75" stroked="false">
                <v:imagedata r:id="rId51" o:title=""/>
              </v:shape>
            </v:group>
            <v:group style="position:absolute;left:3384;top:4135;width:29;height:2" coordorigin="3384,4135" coordsize="29,2">
              <v:shape style="position:absolute;left:3384;top:4135;width:29;height:2" coordorigin="3384,4135" coordsize="29,0" path="m3384,4135l3413,4135e" filled="false" stroked="true" strokeweight=".48001pt" strokecolor="#000000">
                <v:path arrowok="t"/>
              </v:shape>
            </v:group>
            <v:group style="position:absolute;left:3384;top:4154;width:1416;height:2" coordorigin="3384,4154" coordsize="1416,2">
              <v:shape style="position:absolute;left:3384;top:4154;width:1416;height:2" coordorigin="3384,4154" coordsize="1416,0" path="m3384,4154l4800,4154e" filled="false" stroked="true" strokeweight=".47998pt" strokecolor="#000000">
                <v:path arrowok="t"/>
              </v:shape>
            </v:group>
            <v:group style="position:absolute;left:3413;top:4135;width:1388;height:2" coordorigin="3413,4135" coordsize="1388,2">
              <v:shape style="position:absolute;left:3413;top:4135;width:1388;height:2" coordorigin="3413,4135" coordsize="1388,0" path="m3413,4135l4800,4135e" filled="false" stroked="true" strokeweight=".48001pt" strokecolor="#000000">
                <v:path arrowok="t"/>
              </v:shape>
              <v:shape style="position:absolute;left:4787;top:3396;width:35;height:747" type="#_x0000_t75" stroked="false">
                <v:imagedata r:id="rId52" o:title=""/>
              </v:shape>
            </v:group>
            <v:group style="position:absolute;left:4800;top:4135;width:29;height:2" coordorigin="4800,4135" coordsize="29,2">
              <v:shape style="position:absolute;left:4800;top:4135;width:29;height:2" coordorigin="4800,4135" coordsize="29,0" path="m4800,4135l4829,4135e" filled="false" stroked="true" strokeweight=".48001pt" strokecolor="#000000">
                <v:path arrowok="t"/>
              </v:shape>
            </v:group>
            <v:group style="position:absolute;left:4800;top:4154;width:852;height:2" coordorigin="4800,4154" coordsize="852,2">
              <v:shape style="position:absolute;left:4800;top:4154;width:852;height:2" coordorigin="4800,4154" coordsize="852,0" path="m4800,4154l5652,4154e" filled="false" stroked="true" strokeweight=".47998pt" strokecolor="#000000">
                <v:path arrowok="t"/>
              </v:shape>
            </v:group>
            <v:group style="position:absolute;left:4829;top:4135;width:824;height:2" coordorigin="4829,4135" coordsize="824,2">
              <v:shape style="position:absolute;left:4829;top:4135;width:824;height:2" coordorigin="4829,4135" coordsize="824,0" path="m4829,4135l5652,4135e" filled="false" stroked="true" strokeweight=".48001pt" strokecolor="#000000">
                <v:path arrowok="t"/>
              </v:shape>
              <v:shape style="position:absolute;left:5639;top:3396;width:35;height:747" type="#_x0000_t75" stroked="false">
                <v:imagedata r:id="rId52" o:title=""/>
              </v:shape>
            </v:group>
            <v:group style="position:absolute;left:5652;top:4135;width:29;height:2" coordorigin="5652,4135" coordsize="29,2">
              <v:shape style="position:absolute;left:5652;top:4135;width:29;height:2" coordorigin="5652,4135" coordsize="29,0" path="m5652,4135l5681,4135e" filled="false" stroked="true" strokeweight=".48001pt" strokecolor="#000000">
                <v:path arrowok="t"/>
              </v:shape>
            </v:group>
            <v:group style="position:absolute;left:5652;top:4154;width:1559;height:2" coordorigin="5652,4154" coordsize="1559,2">
              <v:shape style="position:absolute;left:5652;top:4154;width:1559;height:2" coordorigin="5652,4154" coordsize="1559,0" path="m5652,4154l7211,4154e" filled="false" stroked="true" strokeweight=".47998pt" strokecolor="#000000">
                <v:path arrowok="t"/>
              </v:shape>
            </v:group>
            <v:group style="position:absolute;left:5681;top:4135;width:1530;height:2" coordorigin="5681,4135" coordsize="1530,2">
              <v:shape style="position:absolute;left:5681;top:4135;width:1530;height:2" coordorigin="5681,4135" coordsize="1530,0" path="m5681,4135l7211,4135e" filled="false" stroked="true" strokeweight=".48001pt" strokecolor="#000000">
                <v:path arrowok="t"/>
              </v:shape>
              <v:shape style="position:absolute;left:7198;top:3396;width:35;height:747" type="#_x0000_t75" stroked="false">
                <v:imagedata r:id="rId50" o:title=""/>
              </v:shape>
            </v:group>
            <v:group style="position:absolute;left:7211;top:4135;width:29;height:2" coordorigin="7211,4135" coordsize="29,2">
              <v:shape style="position:absolute;left:7211;top:4135;width:29;height:2" coordorigin="7211,4135" coordsize="29,0" path="m7211,4135l7240,4135e" filled="false" stroked="true" strokeweight=".48001pt" strokecolor="#000000">
                <v:path arrowok="t"/>
              </v:shape>
            </v:group>
            <v:group style="position:absolute;left:7211;top:4154;width:850;height:2" coordorigin="7211,4154" coordsize="850,2">
              <v:shape style="position:absolute;left:7211;top:4154;width:850;height:2" coordorigin="7211,4154" coordsize="850,0" path="m7211,4154l8060,4154e" filled="false" stroked="true" strokeweight=".47998pt" strokecolor="#000000">
                <v:path arrowok="t"/>
              </v:shape>
            </v:group>
            <v:group style="position:absolute;left:7240;top:4135;width:821;height:2" coordorigin="7240,4135" coordsize="821,2">
              <v:shape style="position:absolute;left:7240;top:4135;width:821;height:2" coordorigin="7240,4135" coordsize="821,0" path="m7240,4135l8060,4135e" filled="false" stroked="true" strokeweight=".48001pt" strokecolor="#000000">
                <v:path arrowok="t"/>
              </v:shape>
              <v:shape style="position:absolute;left:8041;top:3390;width:48;height:749" type="#_x0000_t75" stroked="false">
                <v:imagedata r:id="rId53" o:title=""/>
              </v:shape>
            </v:group>
            <v:group style="position:absolute;left:8060;top:4135;width:29;height:2" coordorigin="8060,4135" coordsize="29,2">
              <v:shape style="position:absolute;left:8060;top:4135;width:29;height:2" coordorigin="8060,4135" coordsize="29,0" path="m8060,4135l8089,4135e" filled="false" stroked="true" strokeweight=".48001pt" strokecolor="#000000">
                <v:path arrowok="t"/>
              </v:shape>
            </v:group>
            <v:group style="position:absolute;left:8060;top:4154;width:1419;height:2" coordorigin="8060,4154" coordsize="1419,2">
              <v:shape style="position:absolute;left:8060;top:4154;width:1419;height:2" coordorigin="8060,4154" coordsize="1419,0" path="m8060,4154l9479,4154e" filled="false" stroked="true" strokeweight=".47998pt" strokecolor="#000000">
                <v:path arrowok="t"/>
              </v:shape>
            </v:group>
            <v:group style="position:absolute;left:8089;top:4135;width:1390;height:2" coordorigin="8089,4135" coordsize="1390,2">
              <v:shape style="position:absolute;left:8089;top:4135;width:1390;height:2" coordorigin="8089,4135" coordsize="1390,0" path="m8089,4135l9479,4135e" filled="false" stroked="true" strokeweight=".48001pt" strokecolor="#000000">
                <v:path arrowok="t"/>
              </v:shape>
              <v:shape style="position:absolute;left:9466;top:3396;width:35;height:747" type="#_x0000_t75" stroked="false">
                <v:imagedata r:id="rId52" o:title=""/>
              </v:shape>
            </v:group>
            <v:group style="position:absolute;left:9479;top:4135;width:29;height:2" coordorigin="9479,4135" coordsize="29,2">
              <v:shape style="position:absolute;left:9479;top:4135;width:29;height:2" coordorigin="9479,4135" coordsize="29,0" path="m9479,4135l9508,4135e" filled="false" stroked="true" strokeweight=".48001pt" strokecolor="#000000">
                <v:path arrowok="t"/>
              </v:shape>
            </v:group>
            <v:group style="position:absolute;left:9479;top:4154;width:855;height:2" coordorigin="9479,4154" coordsize="855,2">
              <v:shape style="position:absolute;left:9479;top:4154;width:855;height:2" coordorigin="9479,4154" coordsize="855,0" path="m9479,4154l10333,4154e" filled="false" stroked="true" strokeweight=".47998pt" strokecolor="#000000">
                <v:path arrowok="t"/>
              </v:shape>
            </v:group>
            <v:group style="position:absolute;left:9508;top:4135;width:826;height:2" coordorigin="9508,4135" coordsize="826,2">
              <v:shape style="position:absolute;left:9508;top:4135;width:826;height:2" coordorigin="9508,4135" coordsize="826,0" path="m9508,4135l10333,4135e" filled="false" stroked="true" strokeweight=".48001pt" strokecolor="#000000">
                <v:path arrowok="t"/>
              </v:shape>
              <v:shape style="position:absolute;left:127;top:66;width:807;height:331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88"/>
                          <w:sz w:val="18"/>
                          <w:szCs w:val="18"/>
                        </w:rPr>
                        <w:t>按账</w:t>
                      </w:r>
                      <w:r>
                        <w:rPr>
                          <w:rFonts w:ascii="宋体" w:hAnsi="宋体" w:cs="宋体" w:eastAsia="宋体" w:hint="default"/>
                          <w:sz w:val="18"/>
                          <w:szCs w:val="18"/>
                        </w:rPr>
                        <w:t>龄</w:t>
                      </w:r>
                      <w:r>
                        <w:rPr>
                          <w:rFonts w:ascii="宋体" w:hAnsi="宋体" w:cs="宋体" w:eastAsia="宋体" w:hint="default"/>
                          <w:spacing w:val="-2"/>
                          <w:sz w:val="18"/>
                          <w:szCs w:val="18"/>
                        </w:rPr>
                        <w:t> </w:t>
                      </w:r>
                      <w:r>
                        <w:rPr>
                          <w:rFonts w:ascii="宋体" w:hAnsi="宋体" w:cs="宋体" w:eastAsia="宋体" w:hint="default"/>
                          <w:sz w:val="18"/>
                          <w:szCs w:val="18"/>
                        </w:rPr>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58"/>
                          <w:sz w:val="18"/>
                          <w:szCs w:val="18"/>
                        </w:rPr>
                        <w:t>分析法</w:t>
                      </w:r>
                      <w:r>
                        <w:rPr>
                          <w:rFonts w:ascii="宋体" w:hAnsi="宋体" w:cs="宋体" w:eastAsia="宋体" w:hint="default"/>
                          <w:spacing w:val="-2"/>
                          <w:sz w:val="18"/>
                          <w:szCs w:val="18"/>
                        </w:rPr>
                        <w:t> </w:t>
                      </w:r>
                      <w:r>
                        <w:rPr>
                          <w:rFonts w:ascii="宋体" w:hAnsi="宋体" w:cs="宋体" w:eastAsia="宋体" w:hint="default"/>
                          <w:spacing w:val="58"/>
                          <w:sz w:val="18"/>
                          <w:szCs w:val="18"/>
                        </w:rPr>
                        <w:t>计提坏</w:t>
                      </w:r>
                      <w:r>
                        <w:rPr>
                          <w:rFonts w:ascii="宋体" w:hAnsi="宋体" w:cs="宋体" w:eastAsia="宋体" w:hint="default"/>
                          <w:spacing w:val="-2"/>
                          <w:sz w:val="18"/>
                          <w:szCs w:val="18"/>
                        </w:rPr>
                        <w:t> </w:t>
                      </w:r>
                      <w:r>
                        <w:rPr>
                          <w:rFonts w:ascii="宋体" w:hAnsi="宋体" w:cs="宋体" w:eastAsia="宋体" w:hint="default"/>
                          <w:spacing w:val="58"/>
                          <w:sz w:val="18"/>
                          <w:szCs w:val="18"/>
                        </w:rPr>
                        <w:t>账准备</w:t>
                      </w:r>
                      <w:r>
                        <w:rPr>
                          <w:rFonts w:ascii="宋体" w:hAnsi="宋体" w:cs="宋体" w:eastAsia="宋体" w:hint="default"/>
                          <w:spacing w:val="-2"/>
                          <w:sz w:val="18"/>
                          <w:szCs w:val="18"/>
                        </w:rPr>
                        <w:t> </w:t>
                      </w:r>
                      <w:r>
                        <w:rPr>
                          <w:rFonts w:ascii="宋体" w:hAnsi="宋体" w:cs="宋体" w:eastAsia="宋体" w:hint="default"/>
                          <w:spacing w:val="58"/>
                          <w:sz w:val="18"/>
                          <w:szCs w:val="18"/>
                        </w:rPr>
                        <w:t>的应收</w:t>
                      </w:r>
                      <w:r>
                        <w:rPr>
                          <w:rFonts w:ascii="宋体" w:hAnsi="宋体" w:cs="宋体" w:eastAsia="宋体" w:hint="default"/>
                          <w:spacing w:val="-2"/>
                          <w:sz w:val="18"/>
                          <w:szCs w:val="18"/>
                        </w:rPr>
                        <w:t> </w:t>
                      </w:r>
                      <w:r>
                        <w:rPr>
                          <w:rFonts w:ascii="宋体" w:hAnsi="宋体" w:cs="宋体" w:eastAsia="宋体" w:hint="default"/>
                          <w:sz w:val="18"/>
                          <w:szCs w:val="18"/>
                        </w:rPr>
                        <w:t>账款</w:t>
                      </w:r>
                    </w:p>
                    <w:p>
                      <w:pPr>
                        <w:spacing w:line="244" w:lineRule="auto" w:before="10"/>
                        <w:ind w:left="0" w:right="0" w:firstLine="0"/>
                        <w:jc w:val="both"/>
                        <w:rPr>
                          <w:rFonts w:ascii="宋体" w:hAnsi="宋体" w:cs="宋体" w:eastAsia="宋体" w:hint="default"/>
                          <w:sz w:val="18"/>
                          <w:szCs w:val="18"/>
                        </w:rPr>
                      </w:pPr>
                      <w:r>
                        <w:rPr>
                          <w:rFonts w:ascii="宋体" w:hAnsi="宋体" w:cs="宋体" w:eastAsia="宋体" w:hint="default"/>
                          <w:spacing w:val="58"/>
                          <w:sz w:val="18"/>
                          <w:szCs w:val="18"/>
                        </w:rPr>
                        <w:t>单项金</w:t>
                      </w:r>
                      <w:r>
                        <w:rPr>
                          <w:rFonts w:ascii="宋体" w:hAnsi="宋体" w:cs="宋体" w:eastAsia="宋体" w:hint="default"/>
                          <w:spacing w:val="-2"/>
                          <w:sz w:val="18"/>
                          <w:szCs w:val="18"/>
                        </w:rPr>
                        <w:t> </w:t>
                      </w:r>
                      <w:r>
                        <w:rPr>
                          <w:rFonts w:ascii="宋体" w:hAnsi="宋体" w:cs="宋体" w:eastAsia="宋体" w:hint="default"/>
                          <w:spacing w:val="58"/>
                          <w:sz w:val="18"/>
                          <w:szCs w:val="18"/>
                        </w:rPr>
                        <w:t>额虽不</w:t>
                      </w:r>
                      <w:r>
                        <w:rPr>
                          <w:rFonts w:ascii="宋体" w:hAnsi="宋体" w:cs="宋体" w:eastAsia="宋体" w:hint="default"/>
                          <w:spacing w:val="-2"/>
                          <w:sz w:val="18"/>
                          <w:szCs w:val="18"/>
                        </w:rPr>
                        <w:t> </w:t>
                      </w:r>
                      <w:r>
                        <w:rPr>
                          <w:rFonts w:ascii="宋体" w:hAnsi="宋体" w:cs="宋体" w:eastAsia="宋体" w:hint="default"/>
                          <w:spacing w:val="58"/>
                          <w:sz w:val="18"/>
                          <w:szCs w:val="18"/>
                        </w:rPr>
                        <w:t>重大但</w:t>
                      </w:r>
                      <w:r>
                        <w:rPr>
                          <w:rFonts w:ascii="宋体" w:hAnsi="宋体" w:cs="宋体" w:eastAsia="宋体" w:hint="default"/>
                          <w:spacing w:val="-2"/>
                          <w:sz w:val="18"/>
                          <w:szCs w:val="18"/>
                        </w:rPr>
                        <w:t> </w:t>
                      </w:r>
                      <w:r>
                        <w:rPr>
                          <w:rFonts w:ascii="宋体" w:hAnsi="宋体" w:cs="宋体" w:eastAsia="宋体" w:hint="default"/>
                          <w:spacing w:val="58"/>
                          <w:sz w:val="18"/>
                          <w:szCs w:val="18"/>
                        </w:rPr>
                        <w:t>单项计</w:t>
                      </w:r>
                      <w:r>
                        <w:rPr>
                          <w:rFonts w:ascii="宋体" w:hAnsi="宋体" w:cs="宋体" w:eastAsia="宋体" w:hint="default"/>
                          <w:spacing w:val="-2"/>
                          <w:sz w:val="18"/>
                          <w:szCs w:val="18"/>
                        </w:rPr>
                        <w:t> </w:t>
                      </w:r>
                      <w:r>
                        <w:rPr>
                          <w:rFonts w:ascii="宋体" w:hAnsi="宋体" w:cs="宋体" w:eastAsia="宋体" w:hint="default"/>
                          <w:spacing w:val="58"/>
                          <w:sz w:val="18"/>
                          <w:szCs w:val="18"/>
                        </w:rPr>
                        <w:t>提坏账</w:t>
                      </w:r>
                      <w:r>
                        <w:rPr>
                          <w:rFonts w:ascii="宋体" w:hAnsi="宋体" w:cs="宋体" w:eastAsia="宋体" w:hint="default"/>
                          <w:spacing w:val="-2"/>
                          <w:sz w:val="18"/>
                          <w:szCs w:val="18"/>
                        </w:rPr>
                        <w:t> </w:t>
                      </w:r>
                      <w:r>
                        <w:rPr>
                          <w:rFonts w:ascii="宋体" w:hAnsi="宋体" w:cs="宋体" w:eastAsia="宋体" w:hint="default"/>
                          <w:spacing w:val="58"/>
                          <w:sz w:val="18"/>
                          <w:szCs w:val="18"/>
                        </w:rPr>
                        <w:t>准备的</w:t>
                      </w:r>
                      <w:r>
                        <w:rPr>
                          <w:rFonts w:ascii="宋体" w:hAnsi="宋体" w:cs="宋体" w:eastAsia="宋体" w:hint="default"/>
                          <w:spacing w:val="-2"/>
                          <w:sz w:val="18"/>
                          <w:szCs w:val="18"/>
                        </w:rPr>
                        <w:t> </w:t>
                      </w:r>
                      <w:r>
                        <w:rPr>
                          <w:rFonts w:ascii="宋体" w:hAnsi="宋体" w:cs="宋体" w:eastAsia="宋体" w:hint="default"/>
                          <w:spacing w:val="58"/>
                          <w:sz w:val="18"/>
                          <w:szCs w:val="18"/>
                        </w:rPr>
                        <w:t>应收账</w:t>
                      </w:r>
                      <w:r>
                        <w:rPr>
                          <w:rFonts w:ascii="宋体" w:hAnsi="宋体" w:cs="宋体" w:eastAsia="宋体" w:hint="default"/>
                          <w:spacing w:val="-2"/>
                          <w:sz w:val="18"/>
                          <w:szCs w:val="18"/>
                        </w:rPr>
                        <w:t> </w:t>
                      </w:r>
                      <w:r>
                        <w:rPr>
                          <w:rFonts w:ascii="宋体" w:hAnsi="宋体" w:cs="宋体" w:eastAsia="宋体" w:hint="default"/>
                          <w:sz w:val="18"/>
                          <w:szCs w:val="18"/>
                        </w:rPr>
                        <w:t>款</w:t>
                      </w:r>
                    </w:p>
                  </w:txbxContent>
                </v:textbox>
                <w10:wrap type="none"/>
              </v:shape>
              <v:shape style="position:absolute;left:1170;top:66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315,083,056.42</w:t>
                      </w:r>
                    </w:p>
                  </w:txbxContent>
                </v:textbox>
                <w10:wrap type="none"/>
              </v:shape>
              <v:shape style="position:absolute;left:2830;top:666;width:1869;height:180" type="#_x0000_t202" filled="false" stroked="false">
                <v:textbox inset="0,0,0,0">
                  <w:txbxContent>
                    <w:p>
                      <w:pPr>
                        <w:tabs>
                          <w:tab w:pos="698" w:val="left" w:leader="none"/>
                        </w:tabs>
                        <w:spacing w:line="180" w:lineRule="exact" w:before="0"/>
                        <w:ind w:left="0" w:right="0" w:firstLine="0"/>
                        <w:jc w:val="left"/>
                        <w:rPr>
                          <w:rFonts w:ascii="宋体" w:hAnsi="宋体" w:cs="宋体" w:eastAsia="宋体" w:hint="default"/>
                          <w:sz w:val="18"/>
                          <w:szCs w:val="18"/>
                        </w:rPr>
                      </w:pPr>
                      <w:r>
                        <w:rPr>
                          <w:rFonts w:ascii="宋体"/>
                          <w:sz w:val="18"/>
                        </w:rPr>
                        <w:t>65.72</w:t>
                        <w:tab/>
                        <w:t>27,568,882.55</w:t>
                      </w:r>
                    </w:p>
                  </w:txbxContent>
                </v:textbox>
                <w10:wrap type="none"/>
              </v:shape>
              <v:shape style="position:absolute;left:5188;top:666;width:4188;height:180" type="#_x0000_t202" filled="false" stroked="false">
                <v:textbox inset="0,0,0,0">
                  <w:txbxContent>
                    <w:p>
                      <w:pPr>
                        <w:tabs>
                          <w:tab w:pos="659" w:val="left" w:leader="none"/>
                          <w:tab w:pos="2319" w:val="left" w:leader="none"/>
                          <w:tab w:pos="3017" w:val="left" w:leader="none"/>
                        </w:tabs>
                        <w:spacing w:line="180" w:lineRule="exact" w:before="0"/>
                        <w:ind w:left="0" w:right="0" w:firstLine="0"/>
                        <w:jc w:val="left"/>
                        <w:rPr>
                          <w:rFonts w:ascii="宋体" w:hAnsi="宋体" w:cs="宋体" w:eastAsia="宋体" w:hint="default"/>
                          <w:sz w:val="18"/>
                          <w:szCs w:val="18"/>
                        </w:rPr>
                      </w:pPr>
                      <w:r>
                        <w:rPr>
                          <w:rFonts w:ascii="宋体"/>
                          <w:sz w:val="18"/>
                        </w:rPr>
                        <w:t>8.75</w:t>
                        <w:tab/>
                        <w:t>190,001,959.65</w:t>
                        <w:tab/>
                        <w:t>49.26</w:t>
                        <w:tab/>
                        <w:t>16,717,574.49</w:t>
                      </w:r>
                    </w:p>
                  </w:txbxContent>
                </v:textbox>
                <w10:wrap type="none"/>
              </v:shape>
              <v:shape style="position:absolute;left:9865;top:66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8.80</w:t>
                      </w:r>
                    </w:p>
                  </w:txbxContent>
                </v:textbox>
                <w10:wrap type="none"/>
              </v:shape>
              <v:shape style="position:absolute;left:1260;top:2356;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83,294,913.43</w:t>
                      </w:r>
                    </w:p>
                  </w:txbxContent>
                </v:textbox>
                <w10:wrap type="none"/>
              </v:shape>
              <v:shape style="position:absolute;left:2830;top:2356;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17.37</w:t>
                      </w:r>
                    </w:p>
                  </w:txbxContent>
                </v:textbox>
                <w10:wrap type="none"/>
              </v:shape>
              <v:shape style="position:absolute;left:3618;top:235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2,913,360.60</w:t>
                      </w:r>
                    </w:p>
                  </w:txbxContent>
                </v:textbox>
                <w10:wrap type="none"/>
              </v:shape>
              <v:shape style="position:absolute;left:5188;top:23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3.50</w:t>
                      </w:r>
                    </w:p>
                  </w:txbxContent>
                </v:textbox>
                <w10:wrap type="none"/>
              </v:shape>
              <v:shape style="position:absolute;left:5848;top:235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107,957,190.74</w:t>
                      </w:r>
                    </w:p>
                  </w:txbxContent>
                </v:textbox>
                <w10:wrap type="none"/>
              </v:shape>
              <v:shape style="position:absolute;left:7507;top:2356;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27.99</w:t>
                      </w:r>
                    </w:p>
                  </w:txbxContent>
                </v:textbox>
                <w10:wrap type="none"/>
              </v:shape>
              <v:shape style="position:absolute;left:8296;top:235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5,352,419.05</w:t>
                      </w:r>
                    </w:p>
                  </w:txbxContent>
                </v:textbox>
                <w10:wrap type="none"/>
              </v:shape>
              <v:shape style="position:absolute;left:9865;top:23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4.96</w:t>
                      </w:r>
                    </w:p>
                  </w:txbxContent>
                </v:textbox>
                <w10:wrap type="none"/>
              </v:shape>
              <v:shape style="position:absolute;left:127;top:3687;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170;top:3687;width:3528;height:180" type="#_x0000_t202" filled="false" stroked="false">
                <v:textbox inset="0,0,0,0">
                  <w:txbxContent>
                    <w:p>
                      <w:pPr>
                        <w:tabs>
                          <w:tab w:pos="1569" w:val="left" w:leader="none"/>
                          <w:tab w:pos="2357" w:val="left" w:leader="none"/>
                        </w:tabs>
                        <w:spacing w:line="180" w:lineRule="exact" w:before="0"/>
                        <w:ind w:left="0" w:right="0" w:firstLine="0"/>
                        <w:jc w:val="left"/>
                        <w:rPr>
                          <w:rFonts w:ascii="宋体" w:hAnsi="宋体" w:cs="宋体" w:eastAsia="宋体" w:hint="default"/>
                          <w:sz w:val="18"/>
                          <w:szCs w:val="18"/>
                        </w:rPr>
                      </w:pPr>
                      <w:r>
                        <w:rPr>
                          <w:rFonts w:ascii="宋体"/>
                          <w:sz w:val="18"/>
                        </w:rPr>
                        <w:t>479,444,338.04</w:t>
                        <w:tab/>
                        <w:t>100.00</w:t>
                        <w:tab/>
                        <w:t>32,658,099.34</w:t>
                      </w:r>
                    </w:p>
                  </w:txbxContent>
                </v:textbox>
                <w10:wrap type="none"/>
              </v:shape>
              <v:shape style="position:absolute;left:5188;top:3687;width:4188;height:180" type="#_x0000_t202" filled="false" stroked="false">
                <v:textbox inset="0,0,0,0">
                  <w:txbxContent>
                    <w:p>
                      <w:pPr>
                        <w:tabs>
                          <w:tab w:pos="659" w:val="left" w:leader="none"/>
                          <w:tab w:pos="2229" w:val="left" w:leader="none"/>
                          <w:tab w:pos="3017" w:val="left" w:leader="none"/>
                        </w:tabs>
                        <w:spacing w:line="180" w:lineRule="exact" w:before="0"/>
                        <w:ind w:left="0" w:right="0" w:firstLine="0"/>
                        <w:jc w:val="left"/>
                        <w:rPr>
                          <w:rFonts w:ascii="宋体" w:hAnsi="宋体" w:cs="宋体" w:eastAsia="宋体" w:hint="default"/>
                          <w:sz w:val="18"/>
                          <w:szCs w:val="18"/>
                        </w:rPr>
                      </w:pPr>
                      <w:r>
                        <w:rPr>
                          <w:rFonts w:ascii="宋体"/>
                          <w:sz w:val="18"/>
                        </w:rPr>
                        <w:t>6.81</w:t>
                        <w:tab/>
                        <w:t>385,735,193.48</w:t>
                        <w:tab/>
                        <w:t>100.00</w:t>
                        <w:tab/>
                        <w:t>25,886,783.30</w:t>
                      </w:r>
                    </w:p>
                  </w:txbxContent>
                </v:textbox>
                <w10:wrap type="none"/>
              </v:shape>
              <v:shape style="position:absolute;left:9865;top:36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6.71</w:t>
                      </w:r>
                    </w:p>
                  </w:txbxContent>
                </v:textbox>
                <w10:wrap type="none"/>
              </v:shape>
            </v:group>
          </v:group>
        </w:pict>
      </w:r>
      <w:r>
        <w:rPr>
          <w:rFonts w:ascii="宋体" w:hAnsi="宋体" w:cs="宋体" w:eastAsia="宋体" w:hint="default"/>
          <w:position w:val="-82"/>
          <w:sz w:val="20"/>
          <w:szCs w:val="20"/>
        </w:rPr>
      </w:r>
    </w:p>
    <w:p>
      <w:pPr>
        <w:pStyle w:val="BodyText"/>
        <w:spacing w:line="240" w:lineRule="auto" w:before="77"/>
        <w:ind w:left="1676" w:right="0"/>
        <w:jc w:val="left"/>
      </w:pPr>
      <w:r>
        <w:rPr/>
        <w:pict>
          <v:group style="position:absolute;margin-left:58.039997pt;margin-top:24.874006pt;width:482.2pt;height:189.4pt;mso-position-horizontal-relative:page;mso-position-vertical-relative:paragraph;z-index:-624472" coordorigin="1161,497" coordsize="9644,3788">
            <v:group style="position:absolute;left:1181;top:502;width:966;height:2" coordorigin="1181,502" coordsize="966,2">
              <v:shape style="position:absolute;left:1181;top:502;width:966;height:2" coordorigin="1181,502" coordsize="966,0" path="m1181,502l2147,502e" filled="false" stroked="true" strokeweight=".47998pt" strokecolor="#000000">
                <v:path arrowok="t"/>
              </v:shape>
            </v:group>
            <v:group style="position:absolute;left:1181;top:521;width:966;height:2" coordorigin="1181,521" coordsize="966,2">
              <v:shape style="position:absolute;left:1181;top:521;width:966;height:2" coordorigin="1181,521" coordsize="966,0" path="m1181,521l2147,521e" filled="false" stroked="true" strokeweight=".47998pt" strokecolor="#000000">
                <v:path arrowok="t"/>
              </v:shape>
              <v:shape style="position:absolute;left:2147;top:526;width:10;height:2" type="#_x0000_t75" stroked="false">
                <v:imagedata r:id="rId34" o:title=""/>
              </v:shape>
            </v:group>
            <v:group style="position:absolute;left:2147;top:502;width:29;height:2" coordorigin="2147,502" coordsize="29,2">
              <v:shape style="position:absolute;left:2147;top:502;width:29;height:2" coordorigin="2147,502" coordsize="29,0" path="m2147,502l2176,502e" filled="false" stroked="true" strokeweight=".47998pt" strokecolor="#000000">
                <v:path arrowok="t"/>
              </v:shape>
            </v:group>
            <v:group style="position:absolute;left:2147;top:521;width:29;height:2" coordorigin="2147,521" coordsize="29,2">
              <v:shape style="position:absolute;left:2147;top:521;width:29;height:2" coordorigin="2147,521" coordsize="29,0" path="m2147,521l2176,521e" filled="false" stroked="true" strokeweight=".47998pt" strokecolor="#000000">
                <v:path arrowok="t"/>
              </v:shape>
            </v:group>
            <v:group style="position:absolute;left:2176;top:502;width:4446;height:2" coordorigin="2176,502" coordsize="4446,2">
              <v:shape style="position:absolute;left:2176;top:502;width:4446;height:2" coordorigin="2176,502" coordsize="4446,0" path="m2176,502l6622,502e" filled="false" stroked="true" strokeweight=".47998pt" strokecolor="#000000">
                <v:path arrowok="t"/>
              </v:shape>
            </v:group>
            <v:group style="position:absolute;left:2176;top:521;width:4446;height:2" coordorigin="2176,521" coordsize="4446,2">
              <v:shape style="position:absolute;left:2176;top:521;width:4446;height:2" coordorigin="2176,521" coordsize="4446,0" path="m2176,521l6622,521e" filled="false" stroked="true" strokeweight=".47998pt" strokecolor="#000000">
                <v:path arrowok="t"/>
              </v:shape>
              <v:shape style="position:absolute;left:6622;top:526;width:10;height:2" type="#_x0000_t75" stroked="false">
                <v:imagedata r:id="rId34" o:title=""/>
              </v:shape>
            </v:group>
            <v:group style="position:absolute;left:6622;top:502;width:29;height:2" coordorigin="6622,502" coordsize="29,2">
              <v:shape style="position:absolute;left:6622;top:502;width:29;height:2" coordorigin="6622,502" coordsize="29,0" path="m6622,502l6650,502e" filled="false" stroked="true" strokeweight=".47998pt" strokecolor="#000000">
                <v:path arrowok="t"/>
              </v:shape>
            </v:group>
            <v:group style="position:absolute;left:6622;top:521;width:29;height:2" coordorigin="6622,521" coordsize="29,2">
              <v:shape style="position:absolute;left:6622;top:521;width:29;height:2" coordorigin="6622,521" coordsize="29,0" path="m6622,521l6650,521e" filled="false" stroked="true" strokeweight=".47998pt" strokecolor="#000000">
                <v:path arrowok="t"/>
              </v:shape>
            </v:group>
            <v:group style="position:absolute;left:6650;top:502;width:4132;height:2" coordorigin="6650,502" coordsize="4132,2">
              <v:shape style="position:absolute;left:6650;top:502;width:4132;height:2" coordorigin="6650,502" coordsize="4132,0" path="m6650,502l10782,502e" filled="false" stroked="true" strokeweight=".47998pt" strokecolor="#000000">
                <v:path arrowok="t"/>
              </v:shape>
            </v:group>
            <v:group style="position:absolute;left:6650;top:521;width:4132;height:2" coordorigin="6650,521" coordsize="4132,2">
              <v:shape style="position:absolute;left:6650;top:521;width:4132;height:2" coordorigin="6650,521" coordsize="4132,0" path="m6650,521l10782,521e" filled="false" stroked="true" strokeweight=".47998pt" strokecolor="#000000">
                <v:path arrowok="t"/>
              </v:shape>
              <v:shape style="position:absolute;left:2128;top:508;width:4523;height:373" type="#_x0000_t75" stroked="false">
                <v:imagedata r:id="rId54" o:title=""/>
              </v:shape>
              <v:shape style="position:absolute;left:2128;top:843;width:8677;height:384" type="#_x0000_t75" stroked="false">
                <v:imagedata r:id="rId55" o:title=""/>
              </v:shape>
              <v:shape style="position:absolute;left:2134;top:1195;width:7090;height:659" type="#_x0000_t75" stroked="false">
                <v:imagedata r:id="rId56" o:title=""/>
              </v:shape>
              <v:shape style="position:absolute;left:1161;top:1829;width:9638;height:2456" type="#_x0000_t75" stroked="false">
                <v:imagedata r:id="rId57" o:title=""/>
              </v:shape>
              <v:shape style="position:absolute;left:2260;top:58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1282;top:106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2260;top:93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6734;top:588;width:840;height:55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p>
                      <w:pPr>
                        <w:spacing w:before="7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2843;top:1423;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071;top:1423;width:73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比例(%)</w:t>
                      </w:r>
                    </w:p>
                  </w:txbxContent>
                </v:textbox>
                <w10:wrap type="none"/>
              </v:shape>
              <v:shape style="position:absolute;left:7270;top:142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group>
            <w10:wrap type="none"/>
          </v:group>
        </w:pict>
      </w: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tbl>
      <w:tblPr>
        <w:tblW w:w="0" w:type="auto"/>
        <w:jc w:val="left"/>
        <w:tblInd w:w="1246" w:type="dxa"/>
        <w:tblLayout w:type="fixed"/>
        <w:tblCellMar>
          <w:top w:w="0" w:type="dxa"/>
          <w:left w:w="0" w:type="dxa"/>
          <w:bottom w:w="0" w:type="dxa"/>
          <w:right w:w="0" w:type="dxa"/>
        </w:tblCellMar>
        <w:tblLook w:val="01E0"/>
      </w:tblPr>
      <w:tblGrid>
        <w:gridCol w:w="964"/>
        <w:gridCol w:w="1858"/>
        <w:gridCol w:w="915"/>
        <w:gridCol w:w="1653"/>
        <w:gridCol w:w="1887"/>
        <w:gridCol w:w="683"/>
        <w:gridCol w:w="1510"/>
      </w:tblGrid>
      <w:tr>
        <w:trPr>
          <w:trHeight w:val="622" w:hRule="exact"/>
        </w:trPr>
        <w:tc>
          <w:tcPr>
            <w:tcW w:w="7960" w:type="dxa"/>
            <w:gridSpan w:val="6"/>
            <w:tcBorders>
              <w:top w:val="nil" w:sz="6" w:space="0" w:color="auto"/>
              <w:left w:val="nil" w:sz="6" w:space="0" w:color="auto"/>
              <w:bottom w:val="nil" w:sz="6" w:space="0" w:color="auto"/>
              <w:right w:val="nil" w:sz="6" w:space="0" w:color="auto"/>
            </w:tcBorders>
          </w:tcPr>
          <w:p>
            <w:pPr>
              <w:pStyle w:val="TableParagraph"/>
              <w:tabs>
                <w:tab w:pos="3526" w:val="left" w:leader="none"/>
              </w:tabs>
              <w:spacing w:line="230" w:lineRule="exact"/>
              <w:ind w:right="226"/>
              <w:jc w:val="right"/>
              <w:rPr>
                <w:rFonts w:ascii="宋体" w:hAnsi="宋体" w:cs="宋体" w:eastAsia="宋体" w:hint="default"/>
                <w:sz w:val="21"/>
                <w:szCs w:val="21"/>
              </w:rPr>
            </w:pPr>
            <w:r>
              <w:rPr>
                <w:rFonts w:ascii="宋体" w:hAnsi="宋体" w:cs="宋体" w:eastAsia="宋体" w:hint="default"/>
                <w:sz w:val="21"/>
                <w:szCs w:val="21"/>
              </w:rPr>
              <w:t>坏账准备</w:t>
              <w:tab/>
            </w:r>
            <w:r>
              <w:rPr>
                <w:rFonts w:ascii="宋体" w:hAnsi="宋体" w:cs="宋体" w:eastAsia="宋体" w:hint="default"/>
                <w:position w:val="-1"/>
                <w:sz w:val="21"/>
                <w:szCs w:val="21"/>
              </w:rPr>
              <w:t>比例</w:t>
            </w:r>
            <w:r>
              <w:rPr>
                <w:rFonts w:ascii="宋体" w:hAnsi="宋体" w:cs="宋体" w:eastAsia="宋体" w:hint="default"/>
                <w:sz w:val="21"/>
                <w:szCs w:val="21"/>
              </w:rPr>
            </w:r>
          </w:p>
          <w:p>
            <w:pPr>
              <w:pStyle w:val="TableParagraph"/>
              <w:spacing w:line="240" w:lineRule="auto" w:before="40"/>
              <w:ind w:right="278"/>
              <w:jc w:val="right"/>
              <w:rPr>
                <w:rFonts w:ascii="宋体" w:hAnsi="宋体" w:cs="宋体" w:eastAsia="宋体" w:hint="default"/>
                <w:sz w:val="21"/>
                <w:szCs w:val="21"/>
              </w:rPr>
            </w:pPr>
            <w:r>
              <w:rPr>
                <w:rFonts w:ascii="宋体"/>
                <w:spacing w:val="-1"/>
                <w:sz w:val="21"/>
              </w:rPr>
              <w:t>(%)</w:t>
            </w:r>
          </w:p>
        </w:tc>
        <w:tc>
          <w:tcPr>
            <w:tcW w:w="1510"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85" w:hRule="exact"/>
        </w:trPr>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0"/>
                <w:sz w:val="21"/>
                <w:szCs w:val="21"/>
              </w:rPr>
              <w:t> </w:t>
            </w:r>
            <w:r>
              <w:rPr>
                <w:rFonts w:ascii="宋体" w:hAnsi="宋体" w:cs="宋体" w:eastAsia="宋体" w:hint="default"/>
                <w:sz w:val="21"/>
                <w:szCs w:val="21"/>
              </w:rPr>
              <w:t>年以内</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21"/>
              <w:jc w:val="right"/>
              <w:rPr>
                <w:rFonts w:ascii="宋体" w:hAnsi="宋体" w:cs="宋体" w:eastAsia="宋体" w:hint="default"/>
                <w:sz w:val="21"/>
                <w:szCs w:val="21"/>
              </w:rPr>
            </w:pPr>
            <w:r>
              <w:rPr>
                <w:rFonts w:ascii="宋体"/>
                <w:spacing w:val="-1"/>
                <w:sz w:val="21"/>
              </w:rPr>
              <w:t>207,364,437.44</w:t>
            </w:r>
            <w:r>
              <w:rPr>
                <w:rFonts w:ascii="宋体"/>
                <w:sz w:val="21"/>
              </w:rPr>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7"/>
              <w:jc w:val="right"/>
              <w:rPr>
                <w:rFonts w:ascii="宋体" w:hAnsi="宋体" w:cs="宋体" w:eastAsia="宋体" w:hint="default"/>
                <w:sz w:val="21"/>
                <w:szCs w:val="21"/>
              </w:rPr>
            </w:pPr>
            <w:r>
              <w:rPr>
                <w:rFonts w:ascii="宋体"/>
                <w:spacing w:val="-1"/>
                <w:sz w:val="21"/>
              </w:rPr>
              <w:t>43.25</w:t>
            </w:r>
            <w:r>
              <w:rPr>
                <w:rFonts w:ascii="宋体"/>
                <w:sz w:val="21"/>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8"/>
              <w:jc w:val="right"/>
              <w:rPr>
                <w:rFonts w:ascii="宋体" w:hAnsi="宋体" w:cs="宋体" w:eastAsia="宋体" w:hint="default"/>
                <w:sz w:val="21"/>
                <w:szCs w:val="21"/>
              </w:rPr>
            </w:pPr>
            <w:r>
              <w:rPr>
                <w:rFonts w:ascii="宋体"/>
                <w:spacing w:val="-1"/>
                <w:sz w:val="21"/>
              </w:rPr>
              <w:t>10,368,221.87</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97"/>
              <w:jc w:val="right"/>
              <w:rPr>
                <w:rFonts w:ascii="宋体" w:hAnsi="宋体" w:cs="宋体" w:eastAsia="宋体" w:hint="default"/>
                <w:sz w:val="21"/>
                <w:szCs w:val="21"/>
              </w:rPr>
            </w:pPr>
            <w:r>
              <w:rPr>
                <w:rFonts w:ascii="宋体"/>
                <w:spacing w:val="-1"/>
                <w:sz w:val="21"/>
              </w:rPr>
              <w:t>71,129,913.47</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7"/>
              <w:jc w:val="right"/>
              <w:rPr>
                <w:rFonts w:ascii="宋体" w:hAnsi="宋体" w:cs="宋体" w:eastAsia="宋体" w:hint="default"/>
                <w:sz w:val="21"/>
                <w:szCs w:val="21"/>
              </w:rPr>
            </w:pPr>
            <w:r>
              <w:rPr>
                <w:rFonts w:ascii="宋体"/>
                <w:spacing w:val="-1"/>
                <w:sz w:val="21"/>
              </w:rPr>
              <w:t>18.44</w:t>
            </w:r>
            <w:r>
              <w:rPr>
                <w:rFonts w:ascii="宋体"/>
                <w:sz w:val="21"/>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5"/>
              <w:jc w:val="right"/>
              <w:rPr>
                <w:rFonts w:ascii="宋体" w:hAnsi="宋体" w:cs="宋体" w:eastAsia="宋体" w:hint="default"/>
                <w:sz w:val="21"/>
                <w:szCs w:val="21"/>
              </w:rPr>
            </w:pPr>
            <w:r>
              <w:rPr>
                <w:rFonts w:ascii="宋体"/>
                <w:spacing w:val="-1"/>
                <w:sz w:val="21"/>
              </w:rPr>
              <w:t>3,556,495.67</w:t>
            </w:r>
            <w:r>
              <w:rPr>
                <w:rFonts w:ascii="宋体"/>
                <w:sz w:val="21"/>
              </w:rPr>
            </w:r>
          </w:p>
        </w:tc>
      </w:tr>
      <w:tr>
        <w:trPr>
          <w:trHeight w:val="407" w:hRule="exact"/>
        </w:trPr>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0"/>
              <w:jc w:val="right"/>
              <w:rPr>
                <w:rFonts w:ascii="宋体" w:hAnsi="宋体" w:cs="宋体" w:eastAsia="宋体" w:hint="default"/>
                <w:sz w:val="21"/>
                <w:szCs w:val="21"/>
              </w:rPr>
            </w:pPr>
            <w:r>
              <w:rPr>
                <w:rFonts w:ascii="宋体"/>
                <w:spacing w:val="-1"/>
                <w:sz w:val="21"/>
              </w:rPr>
              <w:t>53,141,217.57</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6"/>
              <w:jc w:val="right"/>
              <w:rPr>
                <w:rFonts w:ascii="宋体" w:hAnsi="宋体" w:cs="宋体" w:eastAsia="宋体" w:hint="default"/>
                <w:sz w:val="21"/>
                <w:szCs w:val="21"/>
              </w:rPr>
            </w:pPr>
            <w:r>
              <w:rPr>
                <w:rFonts w:ascii="宋体"/>
                <w:spacing w:val="-1"/>
                <w:sz w:val="21"/>
              </w:rPr>
              <w:t>11.08</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8"/>
              <w:jc w:val="right"/>
              <w:rPr>
                <w:rFonts w:ascii="宋体" w:hAnsi="宋体" w:cs="宋体" w:eastAsia="宋体" w:hint="default"/>
                <w:sz w:val="21"/>
                <w:szCs w:val="21"/>
              </w:rPr>
            </w:pPr>
            <w:r>
              <w:rPr>
                <w:rFonts w:ascii="宋体"/>
                <w:spacing w:val="-1"/>
                <w:sz w:val="21"/>
              </w:rPr>
              <w:t>5,314,121.76</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97"/>
              <w:jc w:val="right"/>
              <w:rPr>
                <w:rFonts w:ascii="宋体" w:hAnsi="宋体" w:cs="宋体" w:eastAsia="宋体" w:hint="default"/>
                <w:sz w:val="21"/>
                <w:szCs w:val="21"/>
              </w:rPr>
            </w:pPr>
            <w:r>
              <w:rPr>
                <w:rFonts w:ascii="宋体"/>
                <w:spacing w:val="-1"/>
                <w:sz w:val="21"/>
              </w:rPr>
              <w:t>114,402,162.74</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spacing w:val="-1"/>
                <w:sz w:val="21"/>
              </w:rPr>
              <w:t>29.66</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sz w:val="21"/>
              </w:rPr>
              <w:t>11,440,216.27</w:t>
            </w:r>
          </w:p>
        </w:tc>
      </w:tr>
      <w:tr>
        <w:trPr>
          <w:trHeight w:val="407" w:hRule="exact"/>
        </w:trPr>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0"/>
              <w:jc w:val="right"/>
              <w:rPr>
                <w:rFonts w:ascii="宋体" w:hAnsi="宋体" w:cs="宋体" w:eastAsia="宋体" w:hint="default"/>
                <w:sz w:val="21"/>
                <w:szCs w:val="21"/>
              </w:rPr>
            </w:pPr>
            <w:r>
              <w:rPr>
                <w:rFonts w:ascii="宋体"/>
                <w:spacing w:val="-1"/>
                <w:sz w:val="21"/>
              </w:rPr>
              <w:t>51,444,728.42</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6"/>
              <w:jc w:val="right"/>
              <w:rPr>
                <w:rFonts w:ascii="宋体" w:hAnsi="宋体" w:cs="宋体" w:eastAsia="宋体" w:hint="default"/>
                <w:sz w:val="21"/>
                <w:szCs w:val="21"/>
              </w:rPr>
            </w:pPr>
            <w:r>
              <w:rPr>
                <w:rFonts w:ascii="宋体"/>
                <w:spacing w:val="-1"/>
                <w:sz w:val="21"/>
              </w:rPr>
              <w:t>10.73</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8"/>
              <w:jc w:val="right"/>
              <w:rPr>
                <w:rFonts w:ascii="宋体" w:hAnsi="宋体" w:cs="宋体" w:eastAsia="宋体" w:hint="default"/>
                <w:sz w:val="21"/>
                <w:szCs w:val="21"/>
              </w:rPr>
            </w:pPr>
            <w:r>
              <w:rPr>
                <w:rFonts w:ascii="宋体"/>
                <w:spacing w:val="-1"/>
                <w:sz w:val="21"/>
              </w:rPr>
              <w:t>10,288,945.68</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97"/>
              <w:jc w:val="right"/>
              <w:rPr>
                <w:rFonts w:ascii="宋体" w:hAnsi="宋体" w:cs="宋体" w:eastAsia="宋体" w:hint="default"/>
                <w:sz w:val="21"/>
                <w:szCs w:val="21"/>
              </w:rPr>
            </w:pPr>
            <w:r>
              <w:rPr>
                <w:rFonts w:ascii="宋体"/>
                <w:spacing w:val="-1"/>
                <w:sz w:val="21"/>
              </w:rPr>
              <w:t>1,104,815.21</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spacing w:val="-1"/>
                <w:sz w:val="21"/>
              </w:rPr>
              <w:t>0.29</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220,963.04</w:t>
            </w:r>
          </w:p>
        </w:tc>
      </w:tr>
      <w:tr>
        <w:trPr>
          <w:trHeight w:val="407" w:hRule="exact"/>
        </w:trPr>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2"/>
              <w:jc w:val="right"/>
              <w:rPr>
                <w:rFonts w:ascii="宋体" w:hAnsi="宋体" w:cs="宋体" w:eastAsia="宋体" w:hint="default"/>
                <w:sz w:val="21"/>
                <w:szCs w:val="21"/>
              </w:rPr>
            </w:pPr>
            <w:r>
              <w:rPr>
                <w:rFonts w:ascii="宋体"/>
                <w:spacing w:val="-1"/>
                <w:sz w:val="21"/>
              </w:rPr>
              <w:t>2,558,466.25</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6"/>
              <w:jc w:val="right"/>
              <w:rPr>
                <w:rFonts w:ascii="宋体" w:hAnsi="宋体" w:cs="宋体" w:eastAsia="宋体" w:hint="default"/>
                <w:sz w:val="21"/>
                <w:szCs w:val="21"/>
              </w:rPr>
            </w:pPr>
            <w:r>
              <w:rPr>
                <w:rFonts w:ascii="宋体"/>
                <w:spacing w:val="-1"/>
                <w:sz w:val="21"/>
              </w:rPr>
              <w:t>0.54</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8"/>
              <w:jc w:val="right"/>
              <w:rPr>
                <w:rFonts w:ascii="宋体" w:hAnsi="宋体" w:cs="宋体" w:eastAsia="宋体" w:hint="default"/>
                <w:sz w:val="21"/>
                <w:szCs w:val="21"/>
              </w:rPr>
            </w:pPr>
            <w:r>
              <w:rPr>
                <w:rFonts w:ascii="宋体"/>
                <w:spacing w:val="-1"/>
                <w:sz w:val="21"/>
              </w:rPr>
              <w:t>1,023,386.50</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97"/>
              <w:jc w:val="right"/>
              <w:rPr>
                <w:rFonts w:ascii="宋体" w:hAnsi="宋体" w:cs="宋体" w:eastAsia="宋体" w:hint="default"/>
                <w:sz w:val="21"/>
                <w:szCs w:val="21"/>
              </w:rPr>
            </w:pPr>
            <w:r>
              <w:rPr>
                <w:rFonts w:ascii="宋体"/>
                <w:spacing w:val="-1"/>
                <w:sz w:val="21"/>
              </w:rPr>
              <w:t>3,108,614.54</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spacing w:val="-1"/>
                <w:sz w:val="21"/>
              </w:rPr>
              <w:t>0.80</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宋体" w:hAnsi="宋体" w:cs="宋体" w:eastAsia="宋体" w:hint="default"/>
                <w:sz w:val="21"/>
                <w:szCs w:val="21"/>
              </w:rPr>
            </w:pPr>
            <w:r>
              <w:rPr>
                <w:rFonts w:ascii="宋体"/>
                <w:spacing w:val="-1"/>
                <w:sz w:val="21"/>
              </w:rPr>
              <w:t>1,243,445.82</w:t>
            </w:r>
          </w:p>
        </w:tc>
      </w:tr>
      <w:tr>
        <w:trPr>
          <w:trHeight w:val="407" w:hRule="exact"/>
        </w:trPr>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77"/>
                <w:sz w:val="21"/>
                <w:szCs w:val="21"/>
              </w:rPr>
              <w:t> </w:t>
            </w:r>
            <w:r>
              <w:rPr>
                <w:rFonts w:ascii="宋体" w:hAnsi="宋体" w:cs="宋体" w:eastAsia="宋体" w:hint="default"/>
                <w:sz w:val="21"/>
                <w:szCs w:val="21"/>
              </w:rPr>
              <w:t>年以上</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18"/>
              <w:jc w:val="right"/>
              <w:rPr>
                <w:rFonts w:ascii="宋体" w:hAnsi="宋体" w:cs="宋体" w:eastAsia="宋体" w:hint="default"/>
                <w:sz w:val="21"/>
                <w:szCs w:val="21"/>
              </w:rPr>
            </w:pPr>
            <w:r>
              <w:rPr>
                <w:rFonts w:ascii="宋体"/>
                <w:spacing w:val="-1"/>
                <w:sz w:val="21"/>
              </w:rPr>
              <w:t>574,206.74</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5"/>
              <w:jc w:val="right"/>
              <w:rPr>
                <w:rFonts w:ascii="宋体" w:hAnsi="宋体" w:cs="宋体" w:eastAsia="宋体" w:hint="default"/>
                <w:sz w:val="21"/>
                <w:szCs w:val="21"/>
              </w:rPr>
            </w:pPr>
            <w:r>
              <w:rPr>
                <w:rFonts w:ascii="宋体"/>
                <w:spacing w:val="-1"/>
                <w:sz w:val="21"/>
              </w:rPr>
              <w:t>0.12</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15"/>
              <w:jc w:val="right"/>
              <w:rPr>
                <w:rFonts w:ascii="宋体" w:hAnsi="宋体" w:cs="宋体" w:eastAsia="宋体" w:hint="default"/>
                <w:sz w:val="21"/>
                <w:szCs w:val="21"/>
              </w:rPr>
            </w:pPr>
            <w:r>
              <w:rPr>
                <w:rFonts w:ascii="宋体"/>
                <w:spacing w:val="-1"/>
                <w:sz w:val="21"/>
              </w:rPr>
              <w:t>574,206.74</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94"/>
              <w:jc w:val="right"/>
              <w:rPr>
                <w:rFonts w:ascii="宋体" w:hAnsi="宋体" w:cs="宋体" w:eastAsia="宋体" w:hint="default"/>
                <w:sz w:val="21"/>
                <w:szCs w:val="21"/>
              </w:rPr>
            </w:pPr>
            <w:r>
              <w:rPr>
                <w:rFonts w:ascii="宋体"/>
                <w:spacing w:val="-1"/>
                <w:sz w:val="21"/>
              </w:rPr>
              <w:t>256,453.69</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
                <w:sz w:val="21"/>
              </w:rPr>
              <w:t>0.07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pacing w:val="-1"/>
                <w:sz w:val="21"/>
              </w:rPr>
              <w:t>256,453.69</w:t>
            </w:r>
          </w:p>
        </w:tc>
      </w:tr>
      <w:tr>
        <w:trPr>
          <w:trHeight w:val="419" w:hRule="exact"/>
        </w:trPr>
        <w:tc>
          <w:tcPr>
            <w:tcW w:w="964"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20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58"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222"/>
              <w:jc w:val="right"/>
              <w:rPr>
                <w:rFonts w:ascii="宋体" w:hAnsi="宋体" w:cs="宋体" w:eastAsia="宋体" w:hint="default"/>
                <w:sz w:val="21"/>
                <w:szCs w:val="21"/>
              </w:rPr>
            </w:pPr>
            <w:r>
              <w:rPr>
                <w:rFonts w:ascii="宋体"/>
                <w:spacing w:val="-1"/>
                <w:sz w:val="21"/>
              </w:rPr>
              <w:t>315,083,056.42</w:t>
            </w:r>
            <w:r>
              <w:rPr>
                <w:rFonts w:ascii="宋体"/>
                <w:sz w:val="21"/>
              </w:rPr>
            </w:r>
          </w:p>
        </w:tc>
        <w:tc>
          <w:tcPr>
            <w:tcW w:w="915"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68"/>
              <w:jc w:val="right"/>
              <w:rPr>
                <w:rFonts w:ascii="宋体" w:hAnsi="宋体" w:cs="宋体" w:eastAsia="宋体" w:hint="default"/>
                <w:sz w:val="21"/>
                <w:szCs w:val="21"/>
              </w:rPr>
            </w:pPr>
            <w:r>
              <w:rPr>
                <w:rFonts w:ascii="宋体"/>
                <w:spacing w:val="-1"/>
                <w:sz w:val="21"/>
              </w:rPr>
              <w:t>65.72</w:t>
            </w:r>
            <w:r>
              <w:rPr>
                <w:rFonts w:ascii="宋体"/>
                <w:sz w:val="21"/>
              </w:rPr>
            </w:r>
          </w:p>
        </w:tc>
        <w:tc>
          <w:tcPr>
            <w:tcW w:w="1653"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18"/>
              <w:jc w:val="right"/>
              <w:rPr>
                <w:rFonts w:ascii="宋体" w:hAnsi="宋体" w:cs="宋体" w:eastAsia="宋体" w:hint="default"/>
                <w:sz w:val="21"/>
                <w:szCs w:val="21"/>
              </w:rPr>
            </w:pPr>
            <w:r>
              <w:rPr>
                <w:rFonts w:ascii="宋体"/>
                <w:spacing w:val="-1"/>
                <w:sz w:val="21"/>
              </w:rPr>
              <w:t>27,568,882.55</w:t>
            </w:r>
          </w:p>
        </w:tc>
        <w:tc>
          <w:tcPr>
            <w:tcW w:w="1887"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298"/>
              <w:jc w:val="right"/>
              <w:rPr>
                <w:rFonts w:ascii="宋体" w:hAnsi="宋体" w:cs="宋体" w:eastAsia="宋体" w:hint="default"/>
                <w:sz w:val="21"/>
                <w:szCs w:val="21"/>
              </w:rPr>
            </w:pPr>
            <w:r>
              <w:rPr>
                <w:rFonts w:ascii="宋体"/>
                <w:spacing w:val="-1"/>
                <w:sz w:val="21"/>
              </w:rPr>
              <w:t>190,001,959.65</w:t>
            </w:r>
            <w:r>
              <w:rPr>
                <w:rFonts w:ascii="宋体"/>
                <w:sz w:val="21"/>
              </w:rPr>
            </w:r>
          </w:p>
        </w:tc>
        <w:tc>
          <w:tcPr>
            <w:tcW w:w="683"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07"/>
              <w:jc w:val="right"/>
              <w:rPr>
                <w:rFonts w:ascii="宋体" w:hAnsi="宋体" w:cs="宋体" w:eastAsia="宋体" w:hint="default"/>
                <w:sz w:val="21"/>
                <w:szCs w:val="21"/>
              </w:rPr>
            </w:pPr>
            <w:r>
              <w:rPr>
                <w:rFonts w:ascii="宋体"/>
                <w:spacing w:val="-1"/>
                <w:sz w:val="21"/>
              </w:rPr>
              <w:t>49.26</w:t>
            </w:r>
          </w:p>
        </w:tc>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sz w:val="21"/>
              </w:rPr>
              <w:t>16,717,574.49</w:t>
            </w:r>
          </w:p>
        </w:tc>
      </w:tr>
    </w:tbl>
    <w:p>
      <w:pPr>
        <w:pStyle w:val="BodyText"/>
        <w:spacing w:line="240" w:lineRule="auto" w:before="63"/>
        <w:ind w:left="1676" w:right="0"/>
        <w:jc w:val="left"/>
      </w:pPr>
      <w:r>
        <w:rPr/>
        <w:t>（3）期末单项金额重大且单项计提坏账准备的应收账款：</w:t>
      </w:r>
    </w:p>
    <w:p>
      <w:pPr>
        <w:spacing w:line="240" w:lineRule="auto" w:before="2"/>
        <w:rPr>
          <w:rFonts w:ascii="宋体" w:hAnsi="宋体" w:cs="宋体" w:eastAsia="宋体" w:hint="default"/>
          <w:sz w:val="11"/>
          <w:szCs w:val="11"/>
        </w:rPr>
      </w:pPr>
    </w:p>
    <w:p>
      <w:pPr>
        <w:spacing w:line="1220" w:lineRule="exact"/>
        <w:ind w:left="1308"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55.15pt;height:61.05pt;mso-position-horizontal-relative:char;mso-position-vertical-relative:line" coordorigin="0,0" coordsize="9103,1221">
            <v:group style="position:absolute;left:52;top:5;width:2632;height:2" coordorigin="52,5" coordsize="2632,2">
              <v:shape style="position:absolute;left:52;top:5;width:2632;height:2" coordorigin="52,5" coordsize="2632,0" path="m52,5l2684,5e" filled="false" stroked="true" strokeweight=".48001pt" strokecolor="#000000">
                <v:path arrowok="t"/>
              </v:shape>
            </v:group>
            <v:group style="position:absolute;left:52;top:24;width:2632;height:2" coordorigin="52,24" coordsize="2632,2">
              <v:shape style="position:absolute;left:52;top:24;width:2632;height:2" coordorigin="52,24" coordsize="2632,0" path="m52,24l2684,24e" filled="false" stroked="true" strokeweight=".47998pt" strokecolor="#000000">
                <v:path arrowok="t"/>
              </v:shape>
              <v:shape style="position:absolute;left:2684;top:29;width:10;height:2" type="#_x0000_t75" stroked="false">
                <v:imagedata r:id="rId34" o:title=""/>
              </v:shape>
            </v:group>
            <v:group style="position:absolute;left:2684;top:5;width:29;height:2" coordorigin="2684,5" coordsize="29,2">
              <v:shape style="position:absolute;left:2684;top:5;width:29;height:2" coordorigin="2684,5" coordsize="29,0" path="m2684,5l2713,5e" filled="false" stroked="true" strokeweight=".48001pt" strokecolor="#000000">
                <v:path arrowok="t"/>
              </v:shape>
            </v:group>
            <v:group style="position:absolute;left:2684;top:24;width:29;height:2" coordorigin="2684,24" coordsize="29,2">
              <v:shape style="position:absolute;left:2684;top:24;width:29;height:2" coordorigin="2684,24" coordsize="29,0" path="m2684,24l2713,24e" filled="false" stroked="true" strokeweight=".47998pt" strokecolor="#000000">
                <v:path arrowok="t"/>
              </v:shape>
            </v:group>
            <v:group style="position:absolute;left:2713;top:5;width:1732;height:2" coordorigin="2713,5" coordsize="1732,2">
              <v:shape style="position:absolute;left:2713;top:5;width:1732;height:2" coordorigin="2713,5" coordsize="1732,0" path="m2713,5l4444,5e" filled="false" stroked="true" strokeweight=".48001pt" strokecolor="#000000">
                <v:path arrowok="t"/>
              </v:shape>
            </v:group>
            <v:group style="position:absolute;left:2713;top:24;width:1732;height:2" coordorigin="2713,24" coordsize="1732,2">
              <v:shape style="position:absolute;left:2713;top:24;width:1732;height:2" coordorigin="2713,24" coordsize="1732,0" path="m2713,24l4444,24e" filled="false" stroked="true" strokeweight=".47998pt" strokecolor="#000000">
                <v:path arrowok="t"/>
              </v:shape>
              <v:shape style="position:absolute;left:4444;top:29;width:10;height:2" type="#_x0000_t75" stroked="false">
                <v:imagedata r:id="rId34" o:title=""/>
              </v:shape>
            </v:group>
            <v:group style="position:absolute;left:4444;top:5;width:29;height:2" coordorigin="4444,5" coordsize="29,2">
              <v:shape style="position:absolute;left:4444;top:5;width:29;height:2" coordorigin="4444,5" coordsize="29,0" path="m4444,5l4473,5e" filled="false" stroked="true" strokeweight=".48001pt" strokecolor="#000000">
                <v:path arrowok="t"/>
              </v:shape>
            </v:group>
            <v:group style="position:absolute;left:4444;top:24;width:29;height:2" coordorigin="4444,24" coordsize="29,2">
              <v:shape style="position:absolute;left:4444;top:24;width:29;height:2" coordorigin="4444,24" coordsize="29,0" path="m4444,24l4473,24e" filled="false" stroked="true" strokeweight=".47998pt" strokecolor="#000000">
                <v:path arrowok="t"/>
              </v:shape>
            </v:group>
            <v:group style="position:absolute;left:4473;top:5;width:1608;height:2" coordorigin="4473,5" coordsize="1608,2">
              <v:shape style="position:absolute;left:4473;top:5;width:1608;height:2" coordorigin="4473,5" coordsize="1608,0" path="m4473,5l6081,5e" filled="false" stroked="true" strokeweight=".48001pt" strokecolor="#000000">
                <v:path arrowok="t"/>
              </v:shape>
            </v:group>
            <v:group style="position:absolute;left:4473;top:24;width:1608;height:2" coordorigin="4473,24" coordsize="1608,2">
              <v:shape style="position:absolute;left:4473;top:24;width:1608;height:2" coordorigin="4473,24" coordsize="1608,0" path="m4473,24l6081,24e" filled="false" stroked="true" strokeweight=".47998pt" strokecolor="#000000">
                <v:path arrowok="t"/>
              </v:shape>
              <v:shape style="position:absolute;left:6081;top:29;width:10;height:2" type="#_x0000_t75" stroked="false">
                <v:imagedata r:id="rId34" o:title=""/>
              </v:shape>
            </v:group>
            <v:group style="position:absolute;left:6081;top:5;width:29;height:2" coordorigin="6081,5" coordsize="29,2">
              <v:shape style="position:absolute;left:6081;top:5;width:29;height:2" coordorigin="6081,5" coordsize="29,0" path="m6081,5l6110,5e" filled="false" stroked="true" strokeweight=".48001pt" strokecolor="#000000">
                <v:path arrowok="t"/>
              </v:shape>
            </v:group>
            <v:group style="position:absolute;left:6081;top:24;width:29;height:2" coordorigin="6081,24" coordsize="29,2">
              <v:shape style="position:absolute;left:6081;top:24;width:29;height:2" coordorigin="6081,24" coordsize="29,0" path="m6081,24l6110,24e" filled="false" stroked="true" strokeweight=".47998pt" strokecolor="#000000">
                <v:path arrowok="t"/>
              </v:shape>
            </v:group>
            <v:group style="position:absolute;left:6110;top:5;width:1468;height:2" coordorigin="6110,5" coordsize="1468,2">
              <v:shape style="position:absolute;left:6110;top:5;width:1468;height:2" coordorigin="6110,5" coordsize="1468,0" path="m6110,5l7578,5e" filled="false" stroked="true" strokeweight=".48001pt" strokecolor="#000000">
                <v:path arrowok="t"/>
              </v:shape>
            </v:group>
            <v:group style="position:absolute;left:6110;top:24;width:1468;height:2" coordorigin="6110,24" coordsize="1468,2">
              <v:shape style="position:absolute;left:6110;top:24;width:1468;height:2" coordorigin="6110,24" coordsize="1468,0" path="m6110,24l7578,24e" filled="false" stroked="true" strokeweight=".47998pt" strokecolor="#000000">
                <v:path arrowok="t"/>
              </v:shape>
              <v:shape style="position:absolute;left:7578;top:29;width:10;height:2" type="#_x0000_t75" stroked="false">
                <v:imagedata r:id="rId34" o:title=""/>
              </v:shape>
            </v:group>
            <v:group style="position:absolute;left:7578;top:5;width:29;height:2" coordorigin="7578,5" coordsize="29,2">
              <v:shape style="position:absolute;left:7578;top:5;width:29;height:2" coordorigin="7578,5" coordsize="29,0" path="m7578,5l7606,5e" filled="false" stroked="true" strokeweight=".48001pt" strokecolor="#000000">
                <v:path arrowok="t"/>
              </v:shape>
            </v:group>
            <v:group style="position:absolute;left:7578;top:24;width:29;height:2" coordorigin="7578,24" coordsize="29,2">
              <v:shape style="position:absolute;left:7578;top:24;width:29;height:2" coordorigin="7578,24" coordsize="29,0" path="m7578,24l7606,24e" filled="false" stroked="true" strokeweight=".47998pt" strokecolor="#000000">
                <v:path arrowok="t"/>
              </v:shape>
            </v:group>
            <v:group style="position:absolute;left:7606;top:5;width:1470;height:2" coordorigin="7606,5" coordsize="1470,2">
              <v:shape style="position:absolute;left:7606;top:5;width:1470;height:2" coordorigin="7606,5" coordsize="1470,0" path="m7606,5l9076,5e" filled="false" stroked="true" strokeweight=".48001pt" strokecolor="#000000">
                <v:path arrowok="t"/>
              </v:shape>
            </v:group>
            <v:group style="position:absolute;left:7606;top:24;width:1470;height:2" coordorigin="7606,24" coordsize="1470,2">
              <v:shape style="position:absolute;left:7606;top:24;width:1470;height:2" coordorigin="7606,24" coordsize="1470,0" path="m7606,24l9076,24e" filled="false" stroked="true" strokeweight=".47998pt" strokecolor="#000000">
                <v:path arrowok="t"/>
              </v:shape>
              <v:shape style="position:absolute;left:2665;top:11;width:4942;height:406" type="#_x0000_t75" stroked="false">
                <v:imagedata r:id="rId58" o:title=""/>
              </v:shape>
            </v:group>
            <v:group style="position:absolute;left:38;top:444;width:2646;height:2" coordorigin="38,444" coordsize="2646,2">
              <v:shape style="position:absolute;left:38;top:444;width:2646;height:2" coordorigin="38,444" coordsize="2646,0" path="m38,444l2684,444e" filled="false" stroked="true" strokeweight="3.8pt" strokecolor="#ffffff">
                <v:path arrowok="t"/>
              </v:shape>
            </v:group>
            <v:group style="position:absolute;left:2694;top:444;width:1751;height:2" coordorigin="2694,444" coordsize="1751,2">
              <v:shape style="position:absolute;left:2694;top:444;width:1751;height:2" coordorigin="2694,444" coordsize="1751,0" path="m2694,444l4444,444e" filled="false" stroked="true" strokeweight="3.8pt" strokecolor="#ffffff">
                <v:path arrowok="t"/>
              </v:shape>
            </v:group>
            <v:group style="position:absolute;left:4454;top:444;width:1628;height:2" coordorigin="4454,444" coordsize="1628,2">
              <v:shape style="position:absolute;left:4454;top:444;width:1628;height:2" coordorigin="4454,444" coordsize="1628,0" path="m4454,444l6081,444e" filled="false" stroked="true" strokeweight="3.8pt" strokecolor="#ffffff">
                <v:path arrowok="t"/>
              </v:shape>
            </v:group>
            <v:group style="position:absolute;left:6091;top:444;width:1487;height:2" coordorigin="6091,444" coordsize="1487,2">
              <v:shape style="position:absolute;left:6091;top:444;width:1487;height:2" coordorigin="6091,444" coordsize="1487,0" path="m6091,444l7578,444e" filled="false" stroked="true" strokeweight="3.8pt" strokecolor="#ffffff">
                <v:path arrowok="t"/>
              </v:shape>
            </v:group>
            <v:group style="position:absolute;left:7587;top:425;width:1497;height:2" coordorigin="7587,425" coordsize="1497,2">
              <v:shape style="position:absolute;left:7587;top:425;width:1497;height:2" coordorigin="7587,425" coordsize="1497,0" path="m7587,425l9084,425e" filled="false" stroked="true" strokeweight="1.9pt" strokecolor="#ffffff">
                <v:path arrowok="t"/>
              </v:shape>
            </v:group>
            <v:group style="position:absolute;left:38;top:1216;width:2646;height:2" coordorigin="38,1216" coordsize="2646,2">
              <v:shape style="position:absolute;left:38;top:1216;width:2646;height:2" coordorigin="38,1216" coordsize="2646,0" path="m38,1216l2684,1216e" filled="false" stroked="true" strokeweight=".48001pt" strokecolor="#000000">
                <v:path arrowok="t"/>
              </v:shape>
            </v:group>
            <v:group style="position:absolute;left:38;top:1196;width:2646;height:2" coordorigin="38,1196" coordsize="2646,2">
              <v:shape style="position:absolute;left:38;top:1196;width:2646;height:2" coordorigin="38,1196" coordsize="2646,0" path="m38,1196l2684,1196e" filled="false" stroked="true" strokeweight=".48001pt" strokecolor="#000000">
                <v:path arrowok="t"/>
              </v:shape>
            </v:group>
            <v:group style="position:absolute;left:2684;top:1196;width:29;height:2" coordorigin="2684,1196" coordsize="29,2">
              <v:shape style="position:absolute;left:2684;top:1196;width:29;height:2" coordorigin="2684,1196" coordsize="29,0" path="m2684,1196l2713,1196e" filled="false" stroked="true" strokeweight=".48001pt" strokecolor="#000000">
                <v:path arrowok="t"/>
              </v:shape>
            </v:group>
            <v:group style="position:absolute;left:2684;top:1216;width:1761;height:2" coordorigin="2684,1216" coordsize="1761,2">
              <v:shape style="position:absolute;left:2684;top:1216;width:1761;height:2" coordorigin="2684,1216" coordsize="1761,0" path="m2684,1216l4444,1216e" filled="false" stroked="true" strokeweight=".48001pt" strokecolor="#000000">
                <v:path arrowok="t"/>
              </v:shape>
            </v:group>
            <v:group style="position:absolute;left:2713;top:1196;width:1732;height:2" coordorigin="2713,1196" coordsize="1732,2">
              <v:shape style="position:absolute;left:2713;top:1196;width:1732;height:2" coordorigin="2713,1196" coordsize="1732,0" path="m2713,1196l4444,1196e" filled="false" stroked="true" strokeweight=".48001pt" strokecolor="#000000">
                <v:path arrowok="t"/>
              </v:shape>
            </v:group>
            <v:group style="position:absolute;left:4444;top:1196;width:29;height:2" coordorigin="4444,1196" coordsize="29,2">
              <v:shape style="position:absolute;left:4444;top:1196;width:29;height:2" coordorigin="4444,1196" coordsize="29,0" path="m4444,1196l4473,1196e" filled="false" stroked="true" strokeweight=".48001pt" strokecolor="#000000">
                <v:path arrowok="t"/>
              </v:shape>
            </v:group>
            <v:group style="position:absolute;left:4444;top:1216;width:1637;height:2" coordorigin="4444,1216" coordsize="1637,2">
              <v:shape style="position:absolute;left:4444;top:1216;width:1637;height:2" coordorigin="4444,1216" coordsize="1637,0" path="m4444,1216l6081,1216e" filled="false" stroked="true" strokeweight=".48001pt" strokecolor="#000000">
                <v:path arrowok="t"/>
              </v:shape>
            </v:group>
            <v:group style="position:absolute;left:4473;top:1196;width:1608;height:2" coordorigin="4473,1196" coordsize="1608,2">
              <v:shape style="position:absolute;left:4473;top:1196;width:1608;height:2" coordorigin="4473,1196" coordsize="1608,0" path="m4473,1196l6081,1196e" filled="false" stroked="true" strokeweight=".48001pt" strokecolor="#000000">
                <v:path arrowok="t"/>
              </v:shape>
            </v:group>
            <v:group style="position:absolute;left:6081;top:1196;width:29;height:2" coordorigin="6081,1196" coordsize="29,2">
              <v:shape style="position:absolute;left:6081;top:1196;width:29;height:2" coordorigin="6081,1196" coordsize="29,0" path="m6081,1196l6110,1196e" filled="false" stroked="true" strokeweight=".48001pt" strokecolor="#000000">
                <v:path arrowok="t"/>
              </v:shape>
            </v:group>
            <v:group style="position:absolute;left:6081;top:1216;width:1497;height:2" coordorigin="6081,1216" coordsize="1497,2">
              <v:shape style="position:absolute;left:6081;top:1216;width:1497;height:2" coordorigin="6081,1216" coordsize="1497,0" path="m6081,1216l7578,1216e" filled="false" stroked="true" strokeweight=".48001pt" strokecolor="#000000">
                <v:path arrowok="t"/>
              </v:shape>
            </v:group>
            <v:group style="position:absolute;left:6110;top:1196;width:1468;height:2" coordorigin="6110,1196" coordsize="1468,2">
              <v:shape style="position:absolute;left:6110;top:1196;width:1468;height:2" coordorigin="6110,1196" coordsize="1468,0" path="m6110,1196l7578,1196e" filled="false" stroked="true" strokeweight=".48001pt" strokecolor="#000000">
                <v:path arrowok="t"/>
              </v:shape>
              <v:shape style="position:absolute;left:40;top:384;width:9058;height:807" type="#_x0000_t75" stroked="false">
                <v:imagedata r:id="rId59" o:title=""/>
              </v:shape>
            </v:group>
            <v:group style="position:absolute;left:7578;top:1196;width:29;height:2" coordorigin="7578,1196" coordsize="29,2">
              <v:shape style="position:absolute;left:7578;top:1196;width:29;height:2" coordorigin="7578,1196" coordsize="29,0" path="m7578,1196l7606,1196e" filled="false" stroked="true" strokeweight=".48001pt" strokecolor="#000000">
                <v:path arrowok="t"/>
              </v:shape>
            </v:group>
            <v:group style="position:absolute;left:7578;top:1216;width:1506;height:2" coordorigin="7578,1216" coordsize="1506,2">
              <v:shape style="position:absolute;left:7578;top:1216;width:1506;height:2" coordorigin="7578,1216" coordsize="1506,0" path="m7578,1216l9084,1216e" filled="false" stroked="true" strokeweight=".48001pt" strokecolor="#000000">
                <v:path arrowok="t"/>
              </v:shape>
            </v:group>
            <v:group style="position:absolute;left:7606;top:1196;width:1478;height:2" coordorigin="7606,1196" coordsize="1478,2">
              <v:shape style="position:absolute;left:7606;top:1196;width:1478;height:2" coordorigin="7606,1196" coordsize="1478,0" path="m7606,1196l9084,1196e" filled="false" stroked="true" strokeweight=".48001pt" strokecolor="#000000">
                <v:path arrowok="t"/>
              </v:shape>
              <v:shape style="position:absolute;left:740;top:108;width:1260;height:63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应收账款内容</w:t>
                      </w:r>
                    </w:p>
                    <w:p>
                      <w:pPr>
                        <w:spacing w:before="150"/>
                        <w:ind w:left="0" w:right="0" w:firstLine="0"/>
                        <w:jc w:val="left"/>
                        <w:rPr>
                          <w:rFonts w:ascii="宋体" w:hAnsi="宋体" w:cs="宋体" w:eastAsia="宋体" w:hint="default"/>
                          <w:sz w:val="21"/>
                          <w:szCs w:val="21"/>
                        </w:rPr>
                      </w:pPr>
                      <w:r>
                        <w:rPr>
                          <w:rFonts w:ascii="宋体" w:hAnsi="宋体" w:cs="宋体" w:eastAsia="宋体" w:hint="default"/>
                          <w:sz w:val="21"/>
                          <w:szCs w:val="21"/>
                        </w:rPr>
                        <w:t>东营市公路局</w:t>
                      </w:r>
                    </w:p>
                  </w:txbxContent>
                </v:textbox>
                <w10:wrap type="none"/>
              </v:shape>
              <v:shape style="position:absolute;left:2977;top:108;width:3000;height:1032" type="#_x0000_t202" filled="false" stroked="false">
                <v:textbox inset="0,0,0,0">
                  <w:txbxContent>
                    <w:p>
                      <w:pPr>
                        <w:tabs>
                          <w:tab w:pos="1579" w:val="left" w:leader="none"/>
                        </w:tabs>
                        <w:spacing w:line="210" w:lineRule="exact" w:before="0"/>
                        <w:ind w:left="-117" w:right="0" w:firstLine="0"/>
                        <w:jc w:val="center"/>
                        <w:rPr>
                          <w:rFonts w:ascii="宋体" w:hAnsi="宋体" w:cs="宋体" w:eastAsia="宋体" w:hint="default"/>
                          <w:sz w:val="21"/>
                          <w:szCs w:val="21"/>
                        </w:rPr>
                      </w:pPr>
                      <w:r>
                        <w:rPr>
                          <w:rFonts w:ascii="宋体" w:hAnsi="宋体" w:cs="宋体" w:eastAsia="宋体" w:hint="default"/>
                          <w:sz w:val="21"/>
                          <w:szCs w:val="21"/>
                        </w:rPr>
                        <w:t>账面余额</w:t>
                        <w:tab/>
                        <w:t>坏账金额</w:t>
                      </w:r>
                    </w:p>
                    <w:p>
                      <w:pPr>
                        <w:tabs>
                          <w:tab w:pos="1739" w:val="left" w:leader="none"/>
                        </w:tabs>
                        <w:spacing w:before="150"/>
                        <w:ind w:left="0" w:right="0" w:firstLine="0"/>
                        <w:jc w:val="center"/>
                        <w:rPr>
                          <w:rFonts w:ascii="宋体" w:hAnsi="宋体" w:cs="宋体" w:eastAsia="宋体" w:hint="default"/>
                          <w:sz w:val="21"/>
                          <w:szCs w:val="21"/>
                        </w:rPr>
                      </w:pPr>
                      <w:r>
                        <w:rPr>
                          <w:rFonts w:ascii="宋体"/>
                          <w:spacing w:val="-1"/>
                          <w:sz w:val="21"/>
                        </w:rPr>
                        <w:t>81,066,368.19</w:t>
                        <w:tab/>
                        <w:t>2,175,856.19</w:t>
                      </w:r>
                    </w:p>
                    <w:p>
                      <w:pPr>
                        <w:tabs>
                          <w:tab w:pos="1739" w:val="left" w:leader="none"/>
                        </w:tabs>
                        <w:spacing w:before="122"/>
                        <w:ind w:left="0" w:right="0" w:firstLine="0"/>
                        <w:jc w:val="center"/>
                        <w:rPr>
                          <w:rFonts w:ascii="宋体" w:hAnsi="宋体" w:cs="宋体" w:eastAsia="宋体" w:hint="default"/>
                          <w:sz w:val="21"/>
                          <w:szCs w:val="21"/>
                        </w:rPr>
                      </w:pPr>
                      <w:r>
                        <w:rPr>
                          <w:rFonts w:ascii="宋体"/>
                          <w:spacing w:val="-1"/>
                          <w:sz w:val="21"/>
                        </w:rPr>
                        <w:t>81,066,368.19</w:t>
                        <w:tab/>
                        <w:t>2,175,856.19</w:t>
                      </w:r>
                    </w:p>
                  </w:txbxContent>
                </v:textbox>
                <w10:wrap type="none"/>
              </v:shape>
              <v:shape style="position:absolute;left:6258;top:108;width:1155;height:103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计提比例(%)</w:t>
                      </w:r>
                    </w:p>
                    <w:p>
                      <w:pPr>
                        <w:spacing w:before="150"/>
                        <w:ind w:left="0" w:right="1" w:firstLine="0"/>
                        <w:jc w:val="center"/>
                        <w:rPr>
                          <w:rFonts w:ascii="宋体" w:hAnsi="宋体" w:cs="宋体" w:eastAsia="宋体" w:hint="default"/>
                          <w:sz w:val="21"/>
                          <w:szCs w:val="21"/>
                        </w:rPr>
                      </w:pPr>
                      <w:r>
                        <w:rPr>
                          <w:rFonts w:ascii="宋体"/>
                          <w:sz w:val="21"/>
                        </w:rPr>
                        <w:t>2.68</w:t>
                      </w:r>
                    </w:p>
                    <w:p>
                      <w:pPr>
                        <w:spacing w:before="122"/>
                        <w:ind w:left="0" w:right="1" w:firstLine="0"/>
                        <w:jc w:val="center"/>
                        <w:rPr>
                          <w:rFonts w:ascii="宋体" w:hAnsi="宋体" w:cs="宋体" w:eastAsia="宋体" w:hint="default"/>
                          <w:sz w:val="21"/>
                          <w:szCs w:val="21"/>
                        </w:rPr>
                      </w:pPr>
                      <w:r>
                        <w:rPr>
                          <w:rFonts w:ascii="宋体"/>
                          <w:sz w:val="21"/>
                        </w:rPr>
                        <w:t>2.68</w:t>
                      </w:r>
                    </w:p>
                  </w:txbxContent>
                </v:textbox>
                <w10:wrap type="none"/>
              </v:shape>
              <v:shape style="position:absolute;left:7912;top:108;width:840;height:59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计提理由</w:t>
                      </w:r>
                    </w:p>
                    <w:p>
                      <w:pPr>
                        <w:spacing w:before="111"/>
                        <w:ind w:left="0" w:right="0" w:firstLine="0"/>
                        <w:jc w:val="left"/>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shape style="position:absolute;left:950;top:93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581;top:93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group>
          </v:group>
        </w:pict>
      </w:r>
      <w:r>
        <w:rPr>
          <w:rFonts w:ascii="宋体" w:hAnsi="宋体" w:cs="宋体" w:eastAsia="宋体" w:hint="default"/>
          <w:position w:val="-23"/>
          <w:sz w:val="20"/>
          <w:szCs w:val="20"/>
        </w:rPr>
      </w:r>
    </w:p>
    <w:p>
      <w:pPr>
        <w:pStyle w:val="BodyText"/>
        <w:spacing w:line="240" w:lineRule="auto" w:before="78"/>
        <w:ind w:left="1780" w:right="0"/>
        <w:jc w:val="left"/>
      </w:pPr>
      <w:r>
        <w:rPr/>
        <w:t>（4）期末单项金额虽不重大但单项计提坏账准备的应收账款：</w:t>
      </w:r>
    </w:p>
    <w:p>
      <w:pPr>
        <w:spacing w:after="0" w:line="240" w:lineRule="auto"/>
        <w:jc w:val="left"/>
        <w:sectPr>
          <w:type w:val="continuous"/>
          <w:pgSz w:w="11910" w:h="16840"/>
          <w:pgMar w:top="1600" w:bottom="280" w:left="0" w:right="2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146" w:type="dxa"/>
        <w:tblLayout w:type="fixed"/>
        <w:tblCellMar>
          <w:top w:w="0" w:type="dxa"/>
          <w:left w:w="0" w:type="dxa"/>
          <w:bottom w:w="0" w:type="dxa"/>
          <w:right w:w="0" w:type="dxa"/>
        </w:tblCellMar>
        <w:tblLook w:val="01E0"/>
      </w:tblPr>
      <w:tblGrid>
        <w:gridCol w:w="3540"/>
        <w:gridCol w:w="1847"/>
        <w:gridCol w:w="1427"/>
        <w:gridCol w:w="949"/>
        <w:gridCol w:w="1393"/>
      </w:tblGrid>
      <w:tr>
        <w:trPr>
          <w:trHeight w:val="315" w:hRule="exact"/>
        </w:trPr>
        <w:tc>
          <w:tcPr>
            <w:tcW w:w="6814" w:type="dxa"/>
            <w:gridSpan w:val="3"/>
            <w:tcBorders>
              <w:top w:val="nil" w:sz="6" w:space="0" w:color="auto"/>
              <w:left w:val="nil" w:sz="6" w:space="0" w:color="auto"/>
              <w:bottom w:val="single" w:sz="34" w:space="0" w:color="FFFFFF"/>
              <w:right w:val="nil" w:sz="6" w:space="0" w:color="auto"/>
            </w:tcBorders>
          </w:tcPr>
          <w:p>
            <w:pPr/>
          </w:p>
        </w:tc>
        <w:tc>
          <w:tcPr>
            <w:tcW w:w="949" w:type="dxa"/>
            <w:tcBorders>
              <w:top w:val="nil" w:sz="6" w:space="0" w:color="auto"/>
              <w:left w:val="nil" w:sz="6" w:space="0" w:color="auto"/>
              <w:bottom w:val="single" w:sz="34" w:space="0" w:color="FFFFFF"/>
              <w:right w:val="nil" w:sz="6" w:space="0" w:color="auto"/>
            </w:tcBorders>
          </w:tcPr>
          <w:p>
            <w:pPr>
              <w:pStyle w:val="TableParagraph"/>
              <w:spacing w:line="210" w:lineRule="exact"/>
              <w:ind w:left="164" w:right="0"/>
              <w:jc w:val="left"/>
              <w:rPr>
                <w:rFonts w:ascii="宋体" w:hAnsi="宋体" w:cs="宋体" w:eastAsia="宋体" w:hint="default"/>
                <w:sz w:val="21"/>
                <w:szCs w:val="21"/>
              </w:rPr>
            </w:pPr>
            <w:r>
              <w:rPr>
                <w:rFonts w:ascii="宋体" w:hAnsi="宋体" w:cs="宋体" w:eastAsia="宋体" w:hint="default"/>
                <w:sz w:val="21"/>
                <w:szCs w:val="21"/>
              </w:rPr>
              <w:t>例(%)</w:t>
            </w:r>
          </w:p>
        </w:tc>
        <w:tc>
          <w:tcPr>
            <w:tcW w:w="1393" w:type="dxa"/>
            <w:tcBorders>
              <w:top w:val="nil" w:sz="6" w:space="0" w:color="auto"/>
              <w:left w:val="nil" w:sz="6" w:space="0" w:color="auto"/>
              <w:bottom w:val="single" w:sz="17" w:space="0" w:color="FFFFFF"/>
              <w:right w:val="nil" w:sz="6" w:space="0" w:color="auto"/>
            </w:tcBorders>
          </w:tcPr>
          <w:p>
            <w:pPr/>
          </w:p>
        </w:tc>
      </w:tr>
      <w:tr>
        <w:trPr>
          <w:trHeight w:val="406" w:hRule="exact"/>
        </w:trPr>
        <w:tc>
          <w:tcPr>
            <w:tcW w:w="3540" w:type="dxa"/>
            <w:tcBorders>
              <w:top w:val="single" w:sz="17" w:space="0" w:color="FFFFFF"/>
              <w:left w:val="nil" w:sz="6" w:space="0" w:color="auto"/>
              <w:bottom w:val="single" w:sz="17" w:space="0" w:color="FFFFFF"/>
              <w:right w:val="nil" w:sz="6" w:space="0" w:color="auto"/>
            </w:tcBorders>
          </w:tcPr>
          <w:p>
            <w:pPr>
              <w:pStyle w:val="TableParagraph"/>
              <w:spacing w:line="238" w:lineRule="exact"/>
              <w:ind w:left="122" w:right="0"/>
              <w:jc w:val="left"/>
              <w:rPr>
                <w:rFonts w:ascii="宋体" w:hAnsi="宋体" w:cs="宋体" w:eastAsia="宋体" w:hint="default"/>
                <w:sz w:val="21"/>
                <w:szCs w:val="21"/>
              </w:rPr>
            </w:pPr>
            <w:r>
              <w:rPr>
                <w:rFonts w:ascii="宋体" w:hAnsi="宋体" w:cs="宋体" w:eastAsia="宋体" w:hint="default"/>
                <w:sz w:val="21"/>
                <w:szCs w:val="21"/>
              </w:rPr>
              <w:t>东营市水利局</w:t>
            </w:r>
          </w:p>
        </w:tc>
        <w:tc>
          <w:tcPr>
            <w:tcW w:w="1847" w:type="dxa"/>
            <w:tcBorders>
              <w:top w:val="single" w:sz="34" w:space="0" w:color="FFFFFF"/>
              <w:left w:val="nil" w:sz="6" w:space="0" w:color="auto"/>
              <w:bottom w:val="single" w:sz="34" w:space="0" w:color="FFFFFF"/>
              <w:right w:val="nil" w:sz="6" w:space="0" w:color="auto"/>
            </w:tcBorders>
          </w:tcPr>
          <w:p>
            <w:pPr>
              <w:pStyle w:val="TableParagraph"/>
              <w:spacing w:line="259" w:lineRule="exact"/>
              <w:ind w:right="211"/>
              <w:jc w:val="right"/>
              <w:rPr>
                <w:rFonts w:ascii="宋体" w:hAnsi="宋体" w:cs="宋体" w:eastAsia="宋体" w:hint="default"/>
                <w:sz w:val="21"/>
                <w:szCs w:val="21"/>
              </w:rPr>
            </w:pPr>
            <w:r>
              <w:rPr>
                <w:rFonts w:ascii="宋体"/>
                <w:spacing w:val="-1"/>
                <w:sz w:val="21"/>
              </w:rPr>
              <w:t>1,000,000.00</w:t>
            </w:r>
          </w:p>
        </w:tc>
        <w:tc>
          <w:tcPr>
            <w:tcW w:w="1427" w:type="dxa"/>
            <w:tcBorders>
              <w:top w:val="single" w:sz="34" w:space="0" w:color="FFFFFF"/>
              <w:left w:val="nil" w:sz="6" w:space="0" w:color="auto"/>
              <w:bottom w:val="single" w:sz="34" w:space="0" w:color="FFFFFF"/>
              <w:right w:val="nil" w:sz="6" w:space="0" w:color="auto"/>
            </w:tcBorders>
          </w:tcPr>
          <w:p>
            <w:pPr>
              <w:pStyle w:val="TableParagraph"/>
              <w:spacing w:line="259" w:lineRule="exact"/>
              <w:ind w:right="162"/>
              <w:jc w:val="right"/>
              <w:rPr>
                <w:rFonts w:ascii="宋体" w:hAnsi="宋体" w:cs="宋体" w:eastAsia="宋体" w:hint="default"/>
                <w:sz w:val="21"/>
                <w:szCs w:val="21"/>
              </w:rPr>
            </w:pPr>
            <w:r>
              <w:rPr>
                <w:rFonts w:ascii="宋体"/>
                <w:spacing w:val="-1"/>
                <w:sz w:val="21"/>
              </w:rPr>
              <w:t>50,000.00</w:t>
            </w:r>
          </w:p>
        </w:tc>
        <w:tc>
          <w:tcPr>
            <w:tcW w:w="949" w:type="dxa"/>
            <w:tcBorders>
              <w:top w:val="single" w:sz="34" w:space="0" w:color="FFFFFF"/>
              <w:left w:val="nil" w:sz="6" w:space="0" w:color="auto"/>
              <w:bottom w:val="single" w:sz="34" w:space="0" w:color="FFFFFF"/>
              <w:right w:val="nil" w:sz="6" w:space="0" w:color="auto"/>
            </w:tcBorders>
          </w:tcPr>
          <w:p>
            <w:pPr>
              <w:pStyle w:val="TableParagraph"/>
              <w:spacing w:line="259" w:lineRule="exact"/>
              <w:ind w:left="217" w:right="0"/>
              <w:jc w:val="left"/>
              <w:rPr>
                <w:rFonts w:ascii="宋体" w:hAnsi="宋体" w:cs="宋体" w:eastAsia="宋体" w:hint="default"/>
                <w:sz w:val="21"/>
                <w:szCs w:val="21"/>
              </w:rPr>
            </w:pPr>
            <w:r>
              <w:rPr>
                <w:rFonts w:ascii="宋体"/>
                <w:sz w:val="21"/>
              </w:rPr>
              <w:t>5.00</w:t>
            </w:r>
          </w:p>
        </w:tc>
        <w:tc>
          <w:tcPr>
            <w:tcW w:w="1393" w:type="dxa"/>
            <w:tcBorders>
              <w:top w:val="single" w:sz="17" w:space="0" w:color="FFFFFF"/>
              <w:left w:val="nil" w:sz="6" w:space="0" w:color="auto"/>
              <w:bottom w:val="single" w:sz="17" w:space="0" w:color="FFFFFF"/>
              <w:right w:val="nil" w:sz="6" w:space="0" w:color="auto"/>
            </w:tcBorders>
          </w:tcPr>
          <w:p>
            <w:pPr>
              <w:pStyle w:val="TableParagraph"/>
              <w:spacing w:line="238" w:lineRule="exact"/>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380" w:hRule="exact"/>
        </w:trPr>
        <w:tc>
          <w:tcPr>
            <w:tcW w:w="3540" w:type="dxa"/>
            <w:tcBorders>
              <w:top w:val="single" w:sz="17" w:space="0" w:color="FFFFFF"/>
              <w:left w:val="nil" w:sz="6" w:space="0" w:color="auto"/>
              <w:bottom w:val="nil" w:sz="6" w:space="0" w:color="auto"/>
              <w:right w:val="nil" w:sz="6" w:space="0" w:color="auto"/>
            </w:tcBorders>
          </w:tcPr>
          <w:p>
            <w:pPr>
              <w:pStyle w:val="TableParagraph"/>
              <w:spacing w:line="239" w:lineRule="exact"/>
              <w:ind w:left="122" w:right="0"/>
              <w:jc w:val="left"/>
              <w:rPr>
                <w:rFonts w:ascii="宋体" w:hAnsi="宋体" w:cs="宋体" w:eastAsia="宋体" w:hint="default"/>
                <w:sz w:val="21"/>
                <w:szCs w:val="21"/>
              </w:rPr>
            </w:pPr>
            <w:r>
              <w:rPr>
                <w:rFonts w:ascii="宋体" w:hAnsi="宋体" w:cs="宋体" w:eastAsia="宋体" w:hint="default"/>
                <w:sz w:val="21"/>
                <w:szCs w:val="21"/>
              </w:rPr>
              <w:t>滨州市公路局</w:t>
            </w:r>
          </w:p>
        </w:tc>
        <w:tc>
          <w:tcPr>
            <w:tcW w:w="1847" w:type="dxa"/>
            <w:tcBorders>
              <w:top w:val="single" w:sz="34" w:space="0" w:color="FFFFFF"/>
              <w:left w:val="nil" w:sz="6" w:space="0" w:color="auto"/>
              <w:bottom w:val="nil" w:sz="6" w:space="0" w:color="auto"/>
              <w:right w:val="nil" w:sz="6" w:space="0" w:color="auto"/>
            </w:tcBorders>
          </w:tcPr>
          <w:p>
            <w:pPr>
              <w:pStyle w:val="TableParagraph"/>
              <w:spacing w:line="260" w:lineRule="exact"/>
              <w:ind w:right="211"/>
              <w:jc w:val="right"/>
              <w:rPr>
                <w:rFonts w:ascii="宋体" w:hAnsi="宋体" w:cs="宋体" w:eastAsia="宋体" w:hint="default"/>
                <w:sz w:val="21"/>
                <w:szCs w:val="21"/>
              </w:rPr>
            </w:pPr>
            <w:r>
              <w:rPr>
                <w:rFonts w:ascii="宋体"/>
                <w:spacing w:val="-1"/>
                <w:sz w:val="21"/>
              </w:rPr>
              <w:t>6,584,431.30</w:t>
            </w:r>
          </w:p>
        </w:tc>
        <w:tc>
          <w:tcPr>
            <w:tcW w:w="1427" w:type="dxa"/>
            <w:tcBorders>
              <w:top w:val="single" w:sz="34" w:space="0" w:color="FFFFFF"/>
              <w:left w:val="nil" w:sz="6" w:space="0" w:color="auto"/>
              <w:bottom w:val="nil" w:sz="6" w:space="0" w:color="auto"/>
              <w:right w:val="nil" w:sz="6" w:space="0" w:color="auto"/>
            </w:tcBorders>
          </w:tcPr>
          <w:p>
            <w:pPr>
              <w:pStyle w:val="TableParagraph"/>
              <w:spacing w:line="260" w:lineRule="exact"/>
              <w:ind w:right="162"/>
              <w:jc w:val="right"/>
              <w:rPr>
                <w:rFonts w:ascii="宋体" w:hAnsi="宋体" w:cs="宋体" w:eastAsia="宋体" w:hint="default"/>
                <w:sz w:val="21"/>
                <w:szCs w:val="21"/>
              </w:rPr>
            </w:pPr>
            <w:r>
              <w:rPr>
                <w:rFonts w:ascii="宋体"/>
                <w:spacing w:val="-1"/>
                <w:sz w:val="21"/>
              </w:rPr>
              <w:t>131,688.63</w:t>
            </w:r>
          </w:p>
        </w:tc>
        <w:tc>
          <w:tcPr>
            <w:tcW w:w="949" w:type="dxa"/>
            <w:tcBorders>
              <w:top w:val="single" w:sz="34" w:space="0" w:color="FFFFFF"/>
              <w:left w:val="nil" w:sz="6" w:space="0" w:color="auto"/>
              <w:bottom w:val="nil" w:sz="6" w:space="0" w:color="auto"/>
              <w:right w:val="nil" w:sz="6" w:space="0" w:color="auto"/>
            </w:tcBorders>
          </w:tcPr>
          <w:p>
            <w:pPr>
              <w:pStyle w:val="TableParagraph"/>
              <w:spacing w:line="260" w:lineRule="exact"/>
              <w:ind w:left="217" w:right="0"/>
              <w:jc w:val="left"/>
              <w:rPr>
                <w:rFonts w:ascii="宋体" w:hAnsi="宋体" w:cs="宋体" w:eastAsia="宋体" w:hint="default"/>
                <w:sz w:val="21"/>
                <w:szCs w:val="21"/>
              </w:rPr>
            </w:pPr>
            <w:r>
              <w:rPr>
                <w:rFonts w:ascii="宋体"/>
                <w:sz w:val="21"/>
              </w:rPr>
              <w:t>2.00</w:t>
            </w:r>
          </w:p>
        </w:tc>
        <w:tc>
          <w:tcPr>
            <w:tcW w:w="1393" w:type="dxa"/>
            <w:tcBorders>
              <w:top w:val="single" w:sz="17" w:space="0" w:color="FFFFFF"/>
              <w:left w:val="nil" w:sz="6" w:space="0" w:color="auto"/>
              <w:bottom w:val="nil" w:sz="6" w:space="0" w:color="auto"/>
              <w:right w:val="nil" w:sz="6" w:space="0" w:color="auto"/>
            </w:tcBorders>
          </w:tcPr>
          <w:p>
            <w:pPr>
              <w:pStyle w:val="TableParagraph"/>
              <w:spacing w:line="239" w:lineRule="exact"/>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广饶建设局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12,156,173.10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2"/>
              <w:jc w:val="right"/>
              <w:rPr>
                <w:rFonts w:ascii="宋体" w:hAnsi="宋体" w:cs="宋体" w:eastAsia="宋体" w:hint="default"/>
                <w:sz w:val="21"/>
                <w:szCs w:val="21"/>
              </w:rPr>
            </w:pPr>
            <w:r>
              <w:rPr>
                <w:rFonts w:ascii="宋体"/>
                <w:spacing w:val="-1"/>
                <w:sz w:val="21"/>
              </w:rPr>
              <w:t>607,808.66</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5.00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潍坊市公路管理局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6,074,401.00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2"/>
              <w:jc w:val="right"/>
              <w:rPr>
                <w:rFonts w:ascii="宋体" w:hAnsi="宋体" w:cs="宋体" w:eastAsia="宋体" w:hint="default"/>
                <w:sz w:val="21"/>
                <w:szCs w:val="21"/>
              </w:rPr>
            </w:pPr>
            <w:r>
              <w:rPr>
                <w:rFonts w:ascii="宋体"/>
                <w:spacing w:val="-1"/>
                <w:sz w:val="21"/>
              </w:rPr>
              <w:t>121,488.02</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莱芜市公路局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2,295,743.88</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2"/>
              <w:jc w:val="right"/>
              <w:rPr>
                <w:rFonts w:ascii="宋体" w:hAnsi="宋体" w:cs="宋体" w:eastAsia="宋体" w:hint="default"/>
                <w:sz w:val="21"/>
                <w:szCs w:val="21"/>
              </w:rPr>
            </w:pPr>
            <w:r>
              <w:rPr>
                <w:rFonts w:ascii="宋体"/>
                <w:spacing w:val="-1"/>
                <w:sz w:val="21"/>
              </w:rPr>
              <w:t>45,914.88</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日照市岚山财政局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2,066,572.55</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4"/>
              <w:jc w:val="right"/>
              <w:rPr>
                <w:rFonts w:ascii="宋体" w:hAnsi="宋体" w:cs="宋体" w:eastAsia="宋体" w:hint="default"/>
                <w:sz w:val="21"/>
                <w:szCs w:val="21"/>
              </w:rPr>
            </w:pPr>
            <w:r>
              <w:rPr>
                <w:rFonts w:ascii="宋体"/>
                <w:spacing w:val="-1"/>
                <w:sz w:val="21"/>
              </w:rPr>
              <w:t>103,328.63</w:t>
            </w:r>
            <w:r>
              <w:rPr>
                <w:rFonts w:ascii="宋体"/>
                <w:sz w:val="21"/>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5.00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34" w:hRule="exact"/>
        </w:trPr>
        <w:tc>
          <w:tcPr>
            <w:tcW w:w="3540" w:type="dxa"/>
            <w:tcBorders>
              <w:top w:val="nil" w:sz="6" w:space="0" w:color="auto"/>
              <w:left w:val="nil" w:sz="6" w:space="0" w:color="auto"/>
              <w:bottom w:val="single" w:sz="17" w:space="0" w:color="FFFFFF"/>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广饶县水利建设指挥部</w:t>
            </w:r>
          </w:p>
        </w:tc>
        <w:tc>
          <w:tcPr>
            <w:tcW w:w="1847" w:type="dxa"/>
            <w:tcBorders>
              <w:top w:val="nil" w:sz="6" w:space="0" w:color="auto"/>
              <w:left w:val="nil" w:sz="6" w:space="0" w:color="auto"/>
              <w:bottom w:val="single" w:sz="34" w:space="0" w:color="FFFFFF"/>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18,663,528.02</w:t>
            </w:r>
          </w:p>
        </w:tc>
        <w:tc>
          <w:tcPr>
            <w:tcW w:w="1427" w:type="dxa"/>
            <w:tcBorders>
              <w:top w:val="nil" w:sz="6" w:space="0" w:color="auto"/>
              <w:left w:val="nil" w:sz="6" w:space="0" w:color="auto"/>
              <w:bottom w:val="single" w:sz="34" w:space="0" w:color="FFFFFF"/>
              <w:right w:val="nil" w:sz="6" w:space="0" w:color="auto"/>
            </w:tcBorders>
          </w:tcPr>
          <w:p>
            <w:pPr>
              <w:pStyle w:val="TableParagraph"/>
              <w:spacing w:line="240" w:lineRule="auto" w:before="55"/>
              <w:ind w:right="163"/>
              <w:jc w:val="right"/>
              <w:rPr>
                <w:rFonts w:ascii="宋体" w:hAnsi="宋体" w:cs="宋体" w:eastAsia="宋体" w:hint="default"/>
                <w:sz w:val="21"/>
                <w:szCs w:val="21"/>
              </w:rPr>
            </w:pPr>
            <w:r>
              <w:rPr>
                <w:rFonts w:ascii="宋体"/>
                <w:spacing w:val="-1"/>
                <w:sz w:val="21"/>
              </w:rPr>
              <w:t>933,176.40</w:t>
            </w:r>
          </w:p>
        </w:tc>
        <w:tc>
          <w:tcPr>
            <w:tcW w:w="949" w:type="dxa"/>
            <w:tcBorders>
              <w:top w:val="nil" w:sz="6" w:space="0" w:color="auto"/>
              <w:left w:val="nil" w:sz="6" w:space="0" w:color="auto"/>
              <w:bottom w:val="single" w:sz="34" w:space="0" w:color="FFFFFF"/>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5.00</w:t>
            </w:r>
          </w:p>
        </w:tc>
        <w:tc>
          <w:tcPr>
            <w:tcW w:w="1393" w:type="dxa"/>
            <w:tcBorders>
              <w:top w:val="nil" w:sz="6" w:space="0" w:color="auto"/>
              <w:left w:val="nil" w:sz="6" w:space="0" w:color="auto"/>
              <w:bottom w:val="single" w:sz="17" w:space="0" w:color="FFFFFF"/>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380" w:hRule="exact"/>
        </w:trPr>
        <w:tc>
          <w:tcPr>
            <w:tcW w:w="3540" w:type="dxa"/>
            <w:tcBorders>
              <w:top w:val="single" w:sz="17" w:space="0" w:color="FFFFFF"/>
              <w:left w:val="nil" w:sz="6" w:space="0" w:color="auto"/>
              <w:bottom w:val="nil" w:sz="6" w:space="0" w:color="auto"/>
              <w:right w:val="nil" w:sz="6" w:space="0" w:color="auto"/>
            </w:tcBorders>
          </w:tcPr>
          <w:p>
            <w:pPr>
              <w:pStyle w:val="TableParagraph"/>
              <w:spacing w:line="239" w:lineRule="exact"/>
              <w:ind w:left="122" w:right="0"/>
              <w:jc w:val="left"/>
              <w:rPr>
                <w:rFonts w:ascii="宋体" w:hAnsi="宋体" w:cs="宋体" w:eastAsia="宋体" w:hint="default"/>
                <w:sz w:val="21"/>
                <w:szCs w:val="21"/>
              </w:rPr>
            </w:pPr>
            <w:r>
              <w:rPr>
                <w:rFonts w:ascii="宋体" w:hAnsi="宋体" w:cs="宋体" w:eastAsia="宋体" w:hint="default"/>
                <w:sz w:val="21"/>
                <w:szCs w:val="21"/>
              </w:rPr>
              <w:t>东营市东营区新区建设管理委员会</w:t>
            </w:r>
          </w:p>
        </w:tc>
        <w:tc>
          <w:tcPr>
            <w:tcW w:w="1847" w:type="dxa"/>
            <w:tcBorders>
              <w:top w:val="single" w:sz="34" w:space="0" w:color="FFFFFF"/>
              <w:left w:val="nil" w:sz="6" w:space="0" w:color="auto"/>
              <w:bottom w:val="nil" w:sz="6" w:space="0" w:color="auto"/>
              <w:right w:val="nil" w:sz="6" w:space="0" w:color="auto"/>
            </w:tcBorders>
          </w:tcPr>
          <w:p>
            <w:pPr>
              <w:pStyle w:val="TableParagraph"/>
              <w:spacing w:line="260" w:lineRule="exact"/>
              <w:ind w:right="211"/>
              <w:jc w:val="right"/>
              <w:rPr>
                <w:rFonts w:ascii="宋体" w:hAnsi="宋体" w:cs="宋体" w:eastAsia="宋体" w:hint="default"/>
                <w:sz w:val="21"/>
                <w:szCs w:val="21"/>
              </w:rPr>
            </w:pPr>
            <w:r>
              <w:rPr>
                <w:rFonts w:ascii="宋体"/>
                <w:spacing w:val="-1"/>
                <w:sz w:val="21"/>
              </w:rPr>
              <w:t>7,142,502.91</w:t>
            </w:r>
          </w:p>
        </w:tc>
        <w:tc>
          <w:tcPr>
            <w:tcW w:w="1427" w:type="dxa"/>
            <w:tcBorders>
              <w:top w:val="single" w:sz="34" w:space="0" w:color="FFFFFF"/>
              <w:left w:val="nil" w:sz="6" w:space="0" w:color="auto"/>
              <w:bottom w:val="nil" w:sz="6" w:space="0" w:color="auto"/>
              <w:right w:val="nil" w:sz="6" w:space="0" w:color="auto"/>
            </w:tcBorders>
          </w:tcPr>
          <w:p>
            <w:pPr>
              <w:pStyle w:val="TableParagraph"/>
              <w:spacing w:line="260" w:lineRule="exact"/>
              <w:ind w:right="163"/>
              <w:jc w:val="right"/>
              <w:rPr>
                <w:rFonts w:ascii="宋体" w:hAnsi="宋体" w:cs="宋体" w:eastAsia="宋体" w:hint="default"/>
                <w:sz w:val="21"/>
                <w:szCs w:val="21"/>
              </w:rPr>
            </w:pPr>
            <w:r>
              <w:rPr>
                <w:rFonts w:ascii="宋体"/>
                <w:spacing w:val="-1"/>
                <w:sz w:val="21"/>
              </w:rPr>
              <w:t>142,850.06</w:t>
            </w:r>
          </w:p>
        </w:tc>
        <w:tc>
          <w:tcPr>
            <w:tcW w:w="949" w:type="dxa"/>
            <w:tcBorders>
              <w:top w:val="single" w:sz="34" w:space="0" w:color="FFFFFF"/>
              <w:left w:val="nil" w:sz="6" w:space="0" w:color="auto"/>
              <w:bottom w:val="nil" w:sz="6" w:space="0" w:color="auto"/>
              <w:right w:val="nil" w:sz="6" w:space="0" w:color="auto"/>
            </w:tcBorders>
          </w:tcPr>
          <w:p>
            <w:pPr>
              <w:pStyle w:val="TableParagraph"/>
              <w:spacing w:line="260" w:lineRule="exact"/>
              <w:ind w:left="217" w:right="0"/>
              <w:jc w:val="left"/>
              <w:rPr>
                <w:rFonts w:ascii="宋体" w:hAnsi="宋体" w:cs="宋体" w:eastAsia="宋体" w:hint="default"/>
                <w:sz w:val="21"/>
                <w:szCs w:val="21"/>
              </w:rPr>
            </w:pPr>
            <w:r>
              <w:rPr>
                <w:rFonts w:ascii="宋体"/>
                <w:sz w:val="21"/>
              </w:rPr>
              <w:t>2.00</w:t>
            </w:r>
          </w:p>
        </w:tc>
        <w:tc>
          <w:tcPr>
            <w:tcW w:w="1393" w:type="dxa"/>
            <w:tcBorders>
              <w:top w:val="single" w:sz="17" w:space="0" w:color="FFFFFF"/>
              <w:left w:val="nil" w:sz="6" w:space="0" w:color="auto"/>
              <w:bottom w:val="nil" w:sz="6" w:space="0" w:color="auto"/>
              <w:right w:val="nil" w:sz="6" w:space="0" w:color="auto"/>
            </w:tcBorders>
          </w:tcPr>
          <w:p>
            <w:pPr>
              <w:pStyle w:val="TableParagraph"/>
              <w:spacing w:line="239" w:lineRule="exact"/>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垦利县道路建设指挥部</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849,490.77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3"/>
              <w:jc w:val="right"/>
              <w:rPr>
                <w:rFonts w:ascii="宋体" w:hAnsi="宋体" w:cs="宋体" w:eastAsia="宋体" w:hint="default"/>
                <w:sz w:val="21"/>
                <w:szCs w:val="21"/>
              </w:rPr>
            </w:pPr>
            <w:r>
              <w:rPr>
                <w:rFonts w:ascii="宋体"/>
                <w:spacing w:val="-1"/>
                <w:sz w:val="21"/>
              </w:rPr>
              <w:t>16,989.82</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385"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垦利县溢洪河衬砌绿化工程指挥部</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11"/>
              <w:jc w:val="right"/>
              <w:rPr>
                <w:rFonts w:ascii="宋体" w:hAnsi="宋体" w:cs="宋体" w:eastAsia="宋体" w:hint="default"/>
                <w:sz w:val="21"/>
                <w:szCs w:val="21"/>
              </w:rPr>
            </w:pPr>
            <w:r>
              <w:rPr>
                <w:rFonts w:ascii="宋体"/>
                <w:spacing w:val="-1"/>
                <w:sz w:val="21"/>
              </w:rPr>
              <w:t>405,469.72</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3"/>
              <w:jc w:val="right"/>
              <w:rPr>
                <w:rFonts w:ascii="宋体" w:hAnsi="宋体" w:cs="宋体" w:eastAsia="宋体" w:hint="default"/>
                <w:sz w:val="21"/>
                <w:szCs w:val="21"/>
              </w:rPr>
            </w:pPr>
            <w:r>
              <w:rPr>
                <w:rFonts w:ascii="宋体"/>
                <w:spacing w:val="-1"/>
                <w:sz w:val="21"/>
              </w:rPr>
              <w:t>8,109.39</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29"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莱芜市公路管理局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11"/>
              <w:jc w:val="right"/>
              <w:rPr>
                <w:rFonts w:ascii="宋体" w:hAnsi="宋体" w:cs="宋体" w:eastAsia="宋体" w:hint="default"/>
                <w:sz w:val="21"/>
                <w:szCs w:val="21"/>
              </w:rPr>
            </w:pPr>
            <w:r>
              <w:rPr>
                <w:rFonts w:ascii="宋体"/>
                <w:spacing w:val="-1"/>
                <w:sz w:val="21"/>
              </w:rPr>
              <w:t>1,942,412.12</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宋体" w:hAnsi="宋体" w:cs="宋体" w:eastAsia="宋体" w:hint="default"/>
                <w:sz w:val="21"/>
                <w:szCs w:val="21"/>
              </w:rPr>
            </w:pPr>
            <w:r>
              <w:rPr>
                <w:rFonts w:ascii="宋体"/>
                <w:spacing w:val="-1"/>
                <w:sz w:val="21"/>
              </w:rPr>
              <w:t>38,848.24</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广饶县公路局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6,620.09</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3"/>
              <w:jc w:val="right"/>
              <w:rPr>
                <w:rFonts w:ascii="宋体" w:hAnsi="宋体" w:cs="宋体" w:eastAsia="宋体" w:hint="default"/>
                <w:sz w:val="21"/>
                <w:szCs w:val="21"/>
              </w:rPr>
            </w:pPr>
            <w:r>
              <w:rPr>
                <w:rFonts w:ascii="宋体"/>
                <w:spacing w:val="-1"/>
                <w:sz w:val="21"/>
              </w:rPr>
              <w:t>132.40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34" w:hRule="exact"/>
        </w:trPr>
        <w:tc>
          <w:tcPr>
            <w:tcW w:w="3540" w:type="dxa"/>
            <w:tcBorders>
              <w:top w:val="nil" w:sz="6" w:space="0" w:color="auto"/>
              <w:left w:val="nil" w:sz="6" w:space="0" w:color="auto"/>
              <w:bottom w:val="single" w:sz="17" w:space="0" w:color="FFFFFF"/>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济南市公路管理局</w:t>
            </w:r>
          </w:p>
        </w:tc>
        <w:tc>
          <w:tcPr>
            <w:tcW w:w="1847" w:type="dxa"/>
            <w:tcBorders>
              <w:top w:val="nil" w:sz="6" w:space="0" w:color="auto"/>
              <w:left w:val="nil" w:sz="6" w:space="0" w:color="auto"/>
              <w:bottom w:val="single" w:sz="34" w:space="0" w:color="FFFFFF"/>
              <w:right w:val="nil" w:sz="6" w:space="0" w:color="auto"/>
            </w:tcBorders>
          </w:tcPr>
          <w:p>
            <w:pPr>
              <w:pStyle w:val="TableParagraph"/>
              <w:spacing w:line="240" w:lineRule="auto" w:before="55"/>
              <w:ind w:right="209"/>
              <w:jc w:val="right"/>
              <w:rPr>
                <w:rFonts w:ascii="宋体" w:hAnsi="宋体" w:cs="宋体" w:eastAsia="宋体" w:hint="default"/>
                <w:sz w:val="21"/>
                <w:szCs w:val="21"/>
              </w:rPr>
            </w:pPr>
            <w:r>
              <w:rPr>
                <w:rFonts w:ascii="宋体"/>
                <w:spacing w:val="-1"/>
                <w:sz w:val="21"/>
              </w:rPr>
              <w:t>108,678.00</w:t>
            </w:r>
          </w:p>
        </w:tc>
        <w:tc>
          <w:tcPr>
            <w:tcW w:w="1427" w:type="dxa"/>
            <w:tcBorders>
              <w:top w:val="nil" w:sz="6" w:space="0" w:color="auto"/>
              <w:left w:val="nil" w:sz="6" w:space="0" w:color="auto"/>
              <w:bottom w:val="single" w:sz="34" w:space="0" w:color="FFFFFF"/>
              <w:right w:val="nil" w:sz="6" w:space="0" w:color="auto"/>
            </w:tcBorders>
          </w:tcPr>
          <w:p>
            <w:pPr>
              <w:pStyle w:val="TableParagraph"/>
              <w:spacing w:line="240" w:lineRule="auto" w:before="55"/>
              <w:ind w:right="164"/>
              <w:jc w:val="right"/>
              <w:rPr>
                <w:rFonts w:ascii="宋体" w:hAnsi="宋体" w:cs="宋体" w:eastAsia="宋体" w:hint="default"/>
                <w:sz w:val="21"/>
                <w:szCs w:val="21"/>
              </w:rPr>
            </w:pPr>
            <w:r>
              <w:rPr>
                <w:rFonts w:ascii="宋体"/>
                <w:spacing w:val="-1"/>
                <w:sz w:val="21"/>
              </w:rPr>
              <w:t>2,173.56</w:t>
            </w:r>
          </w:p>
        </w:tc>
        <w:tc>
          <w:tcPr>
            <w:tcW w:w="949" w:type="dxa"/>
            <w:tcBorders>
              <w:top w:val="nil" w:sz="6" w:space="0" w:color="auto"/>
              <w:left w:val="nil" w:sz="6" w:space="0" w:color="auto"/>
              <w:bottom w:val="single" w:sz="34" w:space="0" w:color="FFFFFF"/>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single" w:sz="17" w:space="0" w:color="FFFFFF"/>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380" w:hRule="exact"/>
        </w:trPr>
        <w:tc>
          <w:tcPr>
            <w:tcW w:w="3540" w:type="dxa"/>
            <w:tcBorders>
              <w:top w:val="single" w:sz="17" w:space="0" w:color="FFFFFF"/>
              <w:left w:val="nil" w:sz="6" w:space="0" w:color="auto"/>
              <w:bottom w:val="nil" w:sz="6" w:space="0" w:color="auto"/>
              <w:right w:val="nil" w:sz="6" w:space="0" w:color="auto"/>
            </w:tcBorders>
          </w:tcPr>
          <w:p>
            <w:pPr>
              <w:pStyle w:val="TableParagraph"/>
              <w:spacing w:line="239" w:lineRule="exact"/>
              <w:ind w:left="122" w:right="0"/>
              <w:jc w:val="left"/>
              <w:rPr>
                <w:rFonts w:ascii="宋体" w:hAnsi="宋体" w:cs="宋体" w:eastAsia="宋体" w:hint="default"/>
                <w:sz w:val="21"/>
                <w:szCs w:val="21"/>
              </w:rPr>
            </w:pPr>
            <w:r>
              <w:rPr>
                <w:rFonts w:ascii="宋体" w:hAnsi="宋体" w:cs="宋体" w:eastAsia="宋体" w:hint="default"/>
                <w:sz w:val="21"/>
                <w:szCs w:val="21"/>
              </w:rPr>
              <w:t>大王镇政府</w:t>
            </w:r>
          </w:p>
        </w:tc>
        <w:tc>
          <w:tcPr>
            <w:tcW w:w="1847" w:type="dxa"/>
            <w:tcBorders>
              <w:top w:val="single" w:sz="34" w:space="0" w:color="FFFFFF"/>
              <w:left w:val="nil" w:sz="6" w:space="0" w:color="auto"/>
              <w:bottom w:val="nil" w:sz="6" w:space="0" w:color="auto"/>
              <w:right w:val="nil" w:sz="6" w:space="0" w:color="auto"/>
            </w:tcBorders>
          </w:tcPr>
          <w:p>
            <w:pPr>
              <w:pStyle w:val="TableParagraph"/>
              <w:spacing w:line="260" w:lineRule="exact"/>
              <w:ind w:right="209"/>
              <w:jc w:val="right"/>
              <w:rPr>
                <w:rFonts w:ascii="宋体" w:hAnsi="宋体" w:cs="宋体" w:eastAsia="宋体" w:hint="default"/>
                <w:sz w:val="21"/>
                <w:szCs w:val="21"/>
              </w:rPr>
            </w:pPr>
            <w:r>
              <w:rPr>
                <w:rFonts w:ascii="宋体"/>
                <w:spacing w:val="-1"/>
                <w:sz w:val="21"/>
              </w:rPr>
              <w:t>107,652.40</w:t>
            </w:r>
          </w:p>
        </w:tc>
        <w:tc>
          <w:tcPr>
            <w:tcW w:w="1427" w:type="dxa"/>
            <w:tcBorders>
              <w:top w:val="single" w:sz="34" w:space="0" w:color="FFFFFF"/>
              <w:left w:val="nil" w:sz="6" w:space="0" w:color="auto"/>
              <w:bottom w:val="nil" w:sz="6" w:space="0" w:color="auto"/>
              <w:right w:val="nil" w:sz="6" w:space="0" w:color="auto"/>
            </w:tcBorders>
          </w:tcPr>
          <w:p>
            <w:pPr>
              <w:pStyle w:val="TableParagraph"/>
              <w:spacing w:line="260" w:lineRule="exact"/>
              <w:ind w:right="162"/>
              <w:jc w:val="right"/>
              <w:rPr>
                <w:rFonts w:ascii="宋体" w:hAnsi="宋体" w:cs="宋体" w:eastAsia="宋体" w:hint="default"/>
                <w:sz w:val="21"/>
                <w:szCs w:val="21"/>
              </w:rPr>
            </w:pPr>
            <w:r>
              <w:rPr>
                <w:rFonts w:ascii="宋体"/>
                <w:spacing w:val="-1"/>
                <w:sz w:val="21"/>
              </w:rPr>
              <w:t>2,153.05</w:t>
            </w:r>
          </w:p>
        </w:tc>
        <w:tc>
          <w:tcPr>
            <w:tcW w:w="949" w:type="dxa"/>
            <w:tcBorders>
              <w:top w:val="single" w:sz="34" w:space="0" w:color="FFFFFF"/>
              <w:left w:val="nil" w:sz="6" w:space="0" w:color="auto"/>
              <w:bottom w:val="nil" w:sz="6" w:space="0" w:color="auto"/>
              <w:right w:val="nil" w:sz="6" w:space="0" w:color="auto"/>
            </w:tcBorders>
          </w:tcPr>
          <w:p>
            <w:pPr>
              <w:pStyle w:val="TableParagraph"/>
              <w:spacing w:line="260" w:lineRule="exact"/>
              <w:ind w:left="217" w:right="0"/>
              <w:jc w:val="left"/>
              <w:rPr>
                <w:rFonts w:ascii="宋体" w:hAnsi="宋体" w:cs="宋体" w:eastAsia="宋体" w:hint="default"/>
                <w:sz w:val="21"/>
                <w:szCs w:val="21"/>
              </w:rPr>
            </w:pPr>
            <w:r>
              <w:rPr>
                <w:rFonts w:ascii="宋体"/>
                <w:sz w:val="21"/>
              </w:rPr>
              <w:t>2.00</w:t>
            </w:r>
          </w:p>
        </w:tc>
        <w:tc>
          <w:tcPr>
            <w:tcW w:w="1393" w:type="dxa"/>
            <w:tcBorders>
              <w:top w:val="single" w:sz="17" w:space="0" w:color="FFFFFF"/>
              <w:left w:val="nil" w:sz="6" w:space="0" w:color="auto"/>
              <w:bottom w:val="nil" w:sz="6" w:space="0" w:color="auto"/>
              <w:right w:val="nil" w:sz="6" w:space="0" w:color="auto"/>
            </w:tcBorders>
          </w:tcPr>
          <w:p>
            <w:pPr>
              <w:pStyle w:val="TableParagraph"/>
              <w:spacing w:line="239" w:lineRule="exact"/>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0"/>
              <w:jc w:val="right"/>
              <w:rPr>
                <w:rFonts w:ascii="宋体" w:hAnsi="宋体" w:cs="宋体" w:eastAsia="宋体" w:hint="default"/>
                <w:sz w:val="21"/>
                <w:szCs w:val="21"/>
              </w:rPr>
            </w:pPr>
            <w:r>
              <w:rPr>
                <w:rFonts w:ascii="宋体"/>
                <w:spacing w:val="-1"/>
                <w:sz w:val="21"/>
              </w:rPr>
              <w:t>15,918,977.77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3"/>
              <w:jc w:val="right"/>
              <w:rPr>
                <w:rFonts w:ascii="宋体" w:hAnsi="宋体" w:cs="宋体" w:eastAsia="宋体" w:hint="default"/>
                <w:sz w:val="21"/>
                <w:szCs w:val="21"/>
              </w:rPr>
            </w:pPr>
            <w:r>
              <w:rPr>
                <w:rFonts w:ascii="宋体"/>
                <w:spacing w:val="-1"/>
                <w:sz w:val="21"/>
              </w:rPr>
              <w:t>318,379.55</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滨州市公路局交警支队</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0"/>
              <w:jc w:val="right"/>
              <w:rPr>
                <w:rFonts w:ascii="宋体" w:hAnsi="宋体" w:cs="宋体" w:eastAsia="宋体" w:hint="default"/>
                <w:sz w:val="21"/>
                <w:szCs w:val="21"/>
              </w:rPr>
            </w:pPr>
            <w:r>
              <w:rPr>
                <w:rFonts w:ascii="宋体"/>
                <w:spacing w:val="-1"/>
                <w:sz w:val="21"/>
              </w:rPr>
              <w:t>247,645.80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3"/>
              <w:jc w:val="right"/>
              <w:rPr>
                <w:rFonts w:ascii="宋体" w:hAnsi="宋体" w:cs="宋体" w:eastAsia="宋体" w:hint="default"/>
                <w:sz w:val="21"/>
                <w:szCs w:val="21"/>
              </w:rPr>
            </w:pPr>
            <w:r>
              <w:rPr>
                <w:rFonts w:ascii="宋体"/>
                <w:spacing w:val="-1"/>
                <w:sz w:val="21"/>
              </w:rPr>
              <w:t>4,952.91</w:t>
            </w:r>
            <w:r>
              <w:rPr>
                <w:rFonts w:ascii="宋体"/>
                <w:sz w:val="21"/>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大码头政府</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28,810.00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4"/>
              <w:jc w:val="right"/>
              <w:rPr>
                <w:rFonts w:ascii="宋体" w:hAnsi="宋体" w:cs="宋体" w:eastAsia="宋体" w:hint="default"/>
                <w:sz w:val="21"/>
                <w:szCs w:val="21"/>
              </w:rPr>
            </w:pPr>
            <w:r>
              <w:rPr>
                <w:rFonts w:ascii="宋体"/>
                <w:spacing w:val="-1"/>
                <w:sz w:val="21"/>
              </w:rPr>
              <w:t>576.20</w:t>
            </w:r>
            <w:r>
              <w:rPr>
                <w:rFonts w:ascii="宋体"/>
                <w:sz w:val="21"/>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2.00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429" w:hRule="exact"/>
        </w:trPr>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莱芜市建委</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宋体" w:hAnsi="宋体" w:cs="宋体" w:eastAsia="宋体" w:hint="default"/>
                <w:sz w:val="21"/>
                <w:szCs w:val="21"/>
              </w:rPr>
            </w:pPr>
            <w:r>
              <w:rPr>
                <w:rFonts w:ascii="宋体"/>
                <w:spacing w:val="-1"/>
                <w:sz w:val="21"/>
              </w:rPr>
              <w:t>7,695,804.00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4"/>
              <w:jc w:val="right"/>
              <w:rPr>
                <w:rFonts w:ascii="宋体" w:hAnsi="宋体" w:cs="宋体" w:eastAsia="宋体" w:hint="default"/>
                <w:sz w:val="21"/>
                <w:szCs w:val="21"/>
              </w:rPr>
            </w:pPr>
            <w:r>
              <w:rPr>
                <w:rFonts w:ascii="宋体"/>
                <w:spacing w:val="-1"/>
                <w:sz w:val="21"/>
              </w:rPr>
              <w:t>384,790.20</w:t>
            </w:r>
            <w:r>
              <w:rPr>
                <w:rFonts w:ascii="宋体"/>
                <w:sz w:val="21"/>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7" w:right="0"/>
              <w:jc w:val="left"/>
              <w:rPr>
                <w:rFonts w:ascii="宋体" w:hAnsi="宋体" w:cs="宋体" w:eastAsia="宋体" w:hint="default"/>
                <w:sz w:val="21"/>
                <w:szCs w:val="21"/>
              </w:rPr>
            </w:pPr>
            <w:r>
              <w:rPr>
                <w:rFonts w:ascii="宋体"/>
                <w:sz w:val="21"/>
              </w:rPr>
              <w:t>5.00</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376" w:hRule="exact"/>
        </w:trPr>
        <w:tc>
          <w:tcPr>
            <w:tcW w:w="3540" w:type="dxa"/>
            <w:tcBorders>
              <w:top w:val="nil" w:sz="6" w:space="0" w:color="auto"/>
              <w:left w:val="nil" w:sz="6" w:space="0" w:color="auto"/>
              <w:bottom w:val="single" w:sz="12" w:space="0" w:color="000000"/>
              <w:right w:val="nil" w:sz="6" w:space="0" w:color="auto"/>
            </w:tcBorders>
          </w:tcPr>
          <w:p>
            <w:pPr>
              <w:pStyle w:val="TableParagraph"/>
              <w:tabs>
                <w:tab w:pos="735" w:val="left" w:leader="none"/>
              </w:tabs>
              <w:spacing w:line="240" w:lineRule="auto" w:before="33"/>
              <w:ind w:right="1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47" w:type="dxa"/>
            <w:tcBorders>
              <w:top w:val="nil" w:sz="6" w:space="0" w:color="auto"/>
              <w:left w:val="nil" w:sz="6" w:space="0" w:color="auto"/>
              <w:bottom w:val="single" w:sz="12" w:space="0" w:color="000000"/>
              <w:right w:val="nil" w:sz="6" w:space="0" w:color="auto"/>
            </w:tcBorders>
          </w:tcPr>
          <w:p>
            <w:pPr>
              <w:pStyle w:val="TableParagraph"/>
              <w:spacing w:line="265" w:lineRule="exact"/>
              <w:ind w:right="211"/>
              <w:jc w:val="right"/>
              <w:rPr>
                <w:rFonts w:ascii="宋体" w:hAnsi="宋体" w:cs="宋体" w:eastAsia="宋体" w:hint="default"/>
                <w:sz w:val="21"/>
                <w:szCs w:val="21"/>
              </w:rPr>
            </w:pPr>
            <w:r>
              <w:rPr>
                <w:rFonts w:ascii="宋体"/>
                <w:spacing w:val="-1"/>
                <w:sz w:val="21"/>
              </w:rPr>
              <w:t>83,294,913.43</w:t>
            </w:r>
          </w:p>
        </w:tc>
        <w:tc>
          <w:tcPr>
            <w:tcW w:w="1427" w:type="dxa"/>
            <w:tcBorders>
              <w:top w:val="nil" w:sz="6" w:space="0" w:color="auto"/>
              <w:left w:val="nil" w:sz="6" w:space="0" w:color="auto"/>
              <w:bottom w:val="single" w:sz="12" w:space="0" w:color="000000"/>
              <w:right w:val="nil" w:sz="6" w:space="0" w:color="auto"/>
            </w:tcBorders>
          </w:tcPr>
          <w:p>
            <w:pPr>
              <w:pStyle w:val="TableParagraph"/>
              <w:spacing w:line="265" w:lineRule="exact"/>
              <w:ind w:right="164"/>
              <w:jc w:val="right"/>
              <w:rPr>
                <w:rFonts w:ascii="宋体" w:hAnsi="宋体" w:cs="宋体" w:eastAsia="宋体" w:hint="default"/>
                <w:sz w:val="21"/>
                <w:szCs w:val="21"/>
              </w:rPr>
            </w:pPr>
            <w:r>
              <w:rPr>
                <w:rFonts w:ascii="宋体"/>
                <w:spacing w:val="-1"/>
                <w:sz w:val="21"/>
              </w:rPr>
              <w:t>2,913,360.60</w:t>
            </w:r>
          </w:p>
        </w:tc>
        <w:tc>
          <w:tcPr>
            <w:tcW w:w="949"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217" w:right="0"/>
              <w:jc w:val="left"/>
              <w:rPr>
                <w:rFonts w:ascii="宋体" w:hAnsi="宋体" w:cs="宋体" w:eastAsia="宋体" w:hint="default"/>
                <w:sz w:val="21"/>
                <w:szCs w:val="21"/>
              </w:rPr>
            </w:pPr>
            <w:r>
              <w:rPr>
                <w:rFonts w:ascii="宋体"/>
                <w:sz w:val="21"/>
              </w:rPr>
              <w:t>3.50</w:t>
            </w:r>
          </w:p>
        </w:tc>
        <w:tc>
          <w:tcPr>
            <w:tcW w:w="1393" w:type="dxa"/>
            <w:tcBorders>
              <w:top w:val="nil" w:sz="6" w:space="0" w:color="auto"/>
              <w:left w:val="nil" w:sz="6" w:space="0" w:color="auto"/>
              <w:bottom w:val="single" w:sz="12" w:space="0" w:color="000000"/>
              <w:right w:val="nil" w:sz="6" w:space="0" w:color="auto"/>
            </w:tcBorders>
          </w:tcPr>
          <w:p>
            <w:pPr/>
          </w:p>
        </w:tc>
      </w:tr>
    </w:tbl>
    <w:p>
      <w:pPr>
        <w:pStyle w:val="BodyText"/>
        <w:spacing w:line="271" w:lineRule="auto" w:before="64"/>
        <w:ind w:right="0" w:firstLine="420"/>
        <w:jc w:val="left"/>
      </w:pPr>
      <w:r>
        <w:rPr/>
        <w:pict>
          <v:group style="position:absolute;margin-left:67.080002pt;margin-top:-421.575928pt;width:458.65pt;height:419.4pt;mso-position-horizontal-relative:page;mso-position-vertical-relative:paragraph;z-index:-624328" coordorigin="1342,-8432" coordsize="9173,8388">
            <v:group style="position:absolute;left:1361;top:-8427;width:3491;height:2" coordorigin="1361,-8427" coordsize="3491,2">
              <v:shape style="position:absolute;left:1361;top:-8427;width:3491;height:2" coordorigin="1361,-8427" coordsize="3491,0" path="m1361,-8427l4852,-8427e" filled="false" stroked="true" strokeweight=".47998pt" strokecolor="#000000">
                <v:path arrowok="t"/>
              </v:shape>
            </v:group>
            <v:group style="position:absolute;left:1361;top:-8408;width:3491;height:2" coordorigin="1361,-8408" coordsize="3491,2">
              <v:shape style="position:absolute;left:1361;top:-8408;width:3491;height:2" coordorigin="1361,-8408" coordsize="3491,0" path="m1361,-8408l4852,-8408e" filled="false" stroked="true" strokeweight=".47998pt" strokecolor="#000000">
                <v:path arrowok="t"/>
              </v:shape>
              <v:shape style="position:absolute;left:4852;top:-8403;width:10;height:2" type="#_x0000_t75" stroked="false">
                <v:imagedata r:id="rId34" o:title=""/>
              </v:shape>
            </v:group>
            <v:group style="position:absolute;left:4852;top:-8427;width:29;height:2" coordorigin="4852,-8427" coordsize="29,2">
              <v:shape style="position:absolute;left:4852;top:-8427;width:29;height:2" coordorigin="4852,-8427" coordsize="29,0" path="m4852,-8427l4880,-8427e" filled="false" stroked="true" strokeweight=".47998pt" strokecolor="#000000">
                <v:path arrowok="t"/>
              </v:shape>
            </v:group>
            <v:group style="position:absolute;left:4852;top:-8408;width:29;height:2" coordorigin="4852,-8408" coordsize="29,2">
              <v:shape style="position:absolute;left:4852;top:-8408;width:29;height:2" coordorigin="4852,-8408" coordsize="29,0" path="m4852,-8408l4880,-8408e" filled="false" stroked="true" strokeweight=".47998pt" strokecolor="#000000">
                <v:path arrowok="t"/>
              </v:shape>
            </v:group>
            <v:group style="position:absolute;left:4880;top:-8427;width:1742;height:2" coordorigin="4880,-8427" coordsize="1742,2">
              <v:shape style="position:absolute;left:4880;top:-8427;width:1742;height:2" coordorigin="4880,-8427" coordsize="1742,0" path="m4880,-8427l6622,-8427e" filled="false" stroked="true" strokeweight=".47998pt" strokecolor="#000000">
                <v:path arrowok="t"/>
              </v:shape>
            </v:group>
            <v:group style="position:absolute;left:4880;top:-8408;width:1742;height:2" coordorigin="4880,-8408" coordsize="1742,2">
              <v:shape style="position:absolute;left:4880;top:-8408;width:1742;height:2" coordorigin="4880,-8408" coordsize="1742,0" path="m4880,-8408l6622,-8408e" filled="false" stroked="true" strokeweight=".47998pt" strokecolor="#000000">
                <v:path arrowok="t"/>
              </v:shape>
              <v:shape style="position:absolute;left:6622;top:-8403;width:10;height:2" type="#_x0000_t75" stroked="false">
                <v:imagedata r:id="rId34" o:title=""/>
              </v:shape>
            </v:group>
            <v:group style="position:absolute;left:6622;top:-8427;width:29;height:2" coordorigin="6622,-8427" coordsize="29,2">
              <v:shape style="position:absolute;left:6622;top:-8427;width:29;height:2" coordorigin="6622,-8427" coordsize="29,0" path="m6622,-8427l6650,-8427e" filled="false" stroked="true" strokeweight=".47998pt" strokecolor="#000000">
                <v:path arrowok="t"/>
              </v:shape>
            </v:group>
            <v:group style="position:absolute;left:6622;top:-8408;width:29;height:2" coordorigin="6622,-8408" coordsize="29,2">
              <v:shape style="position:absolute;left:6622;top:-8408;width:29;height:2" coordorigin="6622,-8408" coordsize="29,0" path="m6622,-8408l6650,-8408e" filled="false" stroked="true" strokeweight=".47998pt" strokecolor="#000000">
                <v:path arrowok="t"/>
              </v:shape>
            </v:group>
            <v:group style="position:absolute;left:6650;top:-8427;width:1448;height:2" coordorigin="6650,-8427" coordsize="1448,2">
              <v:shape style="position:absolute;left:6650;top:-8427;width:1448;height:2" coordorigin="6650,-8427" coordsize="1448,0" path="m6650,-8427l8098,-8427e" filled="false" stroked="true" strokeweight=".47998pt" strokecolor="#000000">
                <v:path arrowok="t"/>
              </v:shape>
            </v:group>
            <v:group style="position:absolute;left:6650;top:-8408;width:1448;height:2" coordorigin="6650,-8408" coordsize="1448,2">
              <v:shape style="position:absolute;left:6650;top:-8408;width:1448;height:2" coordorigin="6650,-8408" coordsize="1448,0" path="m6650,-8408l8098,-8408e" filled="false" stroked="true" strokeweight=".47998pt" strokecolor="#000000">
                <v:path arrowok="t"/>
              </v:shape>
              <v:shape style="position:absolute;left:8098;top:-8403;width:10;height:2" type="#_x0000_t75" stroked="false">
                <v:imagedata r:id="rId34" o:title=""/>
              </v:shape>
            </v:group>
            <v:group style="position:absolute;left:8098;top:-8427;width:29;height:2" coordorigin="8098,-8427" coordsize="29,2">
              <v:shape style="position:absolute;left:8098;top:-8427;width:29;height:2" coordorigin="8098,-8427" coordsize="29,0" path="m8098,-8427l8126,-8427e" filled="false" stroked="true" strokeweight=".47998pt" strokecolor="#000000">
                <v:path arrowok="t"/>
              </v:shape>
            </v:group>
            <v:group style="position:absolute;left:8098;top:-8408;width:29;height:2" coordorigin="8098,-8408" coordsize="29,2">
              <v:shape style="position:absolute;left:8098;top:-8408;width:29;height:2" coordorigin="8098,-8408" coordsize="29,0" path="m8098,-8408l8126,-8408e" filled="false" stroked="true" strokeweight=".47998pt" strokecolor="#000000">
                <v:path arrowok="t"/>
              </v:shape>
            </v:group>
            <v:group style="position:absolute;left:8126;top:-8427;width:944;height:2" coordorigin="8126,-8427" coordsize="944,2">
              <v:shape style="position:absolute;left:8126;top:-8427;width:944;height:2" coordorigin="8126,-8427" coordsize="944,0" path="m8126,-8427l9070,-8427e" filled="false" stroked="true" strokeweight=".47998pt" strokecolor="#000000">
                <v:path arrowok="t"/>
              </v:shape>
            </v:group>
            <v:group style="position:absolute;left:8126;top:-8408;width:944;height:2" coordorigin="8126,-8408" coordsize="944,2">
              <v:shape style="position:absolute;left:8126;top:-8408;width:944;height:2" coordorigin="8126,-8408" coordsize="944,0" path="m8126,-8408l9070,-8408e" filled="false" stroked="true" strokeweight=".47998pt" strokecolor="#000000">
                <v:path arrowok="t"/>
              </v:shape>
              <v:shape style="position:absolute;left:9070;top:-8403;width:10;height:2" type="#_x0000_t75" stroked="false">
                <v:imagedata r:id="rId34" o:title=""/>
              </v:shape>
            </v:group>
            <v:group style="position:absolute;left:9070;top:-8427;width:29;height:2" coordorigin="9070,-8427" coordsize="29,2">
              <v:shape style="position:absolute;left:9070;top:-8427;width:29;height:2" coordorigin="9070,-8427" coordsize="29,0" path="m9070,-8427l9098,-8427e" filled="false" stroked="true" strokeweight=".47998pt" strokecolor="#000000">
                <v:path arrowok="t"/>
              </v:shape>
            </v:group>
            <v:group style="position:absolute;left:9070;top:-8408;width:29;height:2" coordorigin="9070,-8408" coordsize="29,2">
              <v:shape style="position:absolute;left:9070;top:-8408;width:29;height:2" coordorigin="9070,-8408" coordsize="29,0" path="m9070,-8408l9098,-8408e" filled="false" stroked="true" strokeweight=".47998pt" strokecolor="#000000">
                <v:path arrowok="t"/>
              </v:shape>
            </v:group>
            <v:group style="position:absolute;left:9098;top:-8427;width:1397;height:2" coordorigin="9098,-8427" coordsize="1397,2">
              <v:shape style="position:absolute;left:9098;top:-8427;width:1397;height:2" coordorigin="9098,-8427" coordsize="1397,0" path="m9098,-8427l10495,-8427e" filled="false" stroked="true" strokeweight=".47998pt" strokecolor="#000000">
                <v:path arrowok="t"/>
              </v:shape>
            </v:group>
            <v:group style="position:absolute;left:9098;top:-8408;width:1397;height:2" coordorigin="9098,-8408" coordsize="1397,2">
              <v:shape style="position:absolute;left:9098;top:-8408;width:1397;height:2" coordorigin="9098,-8408" coordsize="1397,0" path="m9098,-8408l10495,-8408e" filled="false" stroked="true" strokeweight=".47998pt" strokecolor="#000000">
                <v:path arrowok="t"/>
              </v:shape>
              <v:shape style="position:absolute;left:4832;top:-8421;width:4266;height:662" type="#_x0000_t75" stroked="false">
                <v:imagedata r:id="rId60" o:title=""/>
              </v:shape>
              <v:shape style="position:absolute;left:1342;top:-7791;width:9173;height:7747" type="#_x0000_t75" stroked="false">
                <v:imagedata r:id="rId61" o:title=""/>
              </v:shape>
              <v:shape style="position:absolute;left:2478;top:-819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应收账款内容</w:t>
                      </w:r>
                    </w:p>
                  </w:txbxContent>
                </v:textbox>
                <w10:wrap type="none"/>
              </v:shape>
              <v:shape style="position:absolute;left:5322;top:-819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6944;top:-819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坏账金额</w:t>
                      </w:r>
                    </w:p>
                  </w:txbxContent>
                </v:textbox>
                <w10:wrap type="none"/>
              </v:shape>
              <v:shape style="position:absolute;left:8273;top:-835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w:t>
                      </w:r>
                    </w:p>
                  </w:txbxContent>
                </v:textbox>
                <w10:wrap type="none"/>
              </v:shape>
              <v:shape style="position:absolute;left:9368;top:-819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计提理由</w:t>
                      </w:r>
                    </w:p>
                  </w:txbxContent>
                </v:textbox>
                <w10:wrap type="none"/>
              </v:shape>
            </v:group>
            <w10:wrap type="none"/>
          </v:group>
        </w:pict>
      </w:r>
      <w:r>
        <w:rPr>
          <w:spacing w:val="-3"/>
        </w:rPr>
        <w:t>（5）报告期内无报告期前已全额计提坏账准备，或计提坏账准备的比例较大，但在本报告期又全</w:t>
      </w:r>
      <w:r>
        <w:rPr/>
        <w:t> 额收回或转回，或在本报告期收回或转回比例较大的应收账款。</w:t>
      </w:r>
    </w:p>
    <w:p>
      <w:pPr>
        <w:pStyle w:val="BodyText"/>
        <w:spacing w:line="240" w:lineRule="auto" w:before="103"/>
        <w:ind w:left="580" w:right="0"/>
        <w:jc w:val="left"/>
      </w:pPr>
      <w:r>
        <w:rPr/>
        <w:t>（6）期末应收账款中无持公司</w:t>
      </w:r>
      <w:r>
        <w:rPr>
          <w:spacing w:val="-56"/>
        </w:rPr>
        <w:t> </w:t>
      </w:r>
      <w:r>
        <w:rPr/>
        <w:t>5%以上（含</w:t>
      </w:r>
      <w:r>
        <w:rPr>
          <w:spacing w:val="-56"/>
        </w:rPr>
        <w:t> </w:t>
      </w:r>
      <w:r>
        <w:rPr/>
        <w:t>5%）表决权股份的股东单位欠款。</w:t>
      </w:r>
    </w:p>
    <w:p>
      <w:pPr>
        <w:pStyle w:val="BodyText"/>
        <w:spacing w:line="240" w:lineRule="auto" w:before="129"/>
        <w:ind w:left="580" w:right="0"/>
        <w:jc w:val="left"/>
      </w:pPr>
      <w:r>
        <w:rPr/>
        <w:pict>
          <v:group style="position:absolute;margin-left:66.299995pt;margin-top:27.474499pt;width:468.6pt;height:208.2pt;mso-position-horizontal-relative:page;mso-position-vertical-relative:paragraph;z-index:-624064" coordorigin="1326,549" coordsize="9372,4164">
            <v:group style="position:absolute;left:1345;top:554;width:3455;height:2" coordorigin="1345,554" coordsize="3455,2">
              <v:shape style="position:absolute;left:1345;top:554;width:3455;height:2" coordorigin="1345,554" coordsize="3455,0" path="m1345,554l4800,554e" filled="false" stroked="true" strokeweight=".48001pt" strokecolor="#000000">
                <v:path arrowok="t"/>
              </v:shape>
            </v:group>
            <v:group style="position:absolute;left:1345;top:573;width:3455;height:2" coordorigin="1345,573" coordsize="3455,2">
              <v:shape style="position:absolute;left:1345;top:573;width:3455;height:2" coordorigin="1345,573" coordsize="3455,0" path="m1345,573l4800,573e" filled="false" stroked="true" strokeweight=".47998pt" strokecolor="#000000">
                <v:path arrowok="t"/>
              </v:shape>
              <v:shape style="position:absolute;left:4800;top:578;width:10;height:2" type="#_x0000_t75" stroked="false">
                <v:imagedata r:id="rId34" o:title=""/>
              </v:shape>
            </v:group>
            <v:group style="position:absolute;left:4800;top:554;width:29;height:2" coordorigin="4800,554" coordsize="29,2">
              <v:shape style="position:absolute;left:4800;top:554;width:29;height:2" coordorigin="4800,554" coordsize="29,0" path="m4800,554l4829,554e" filled="false" stroked="true" strokeweight=".48001pt" strokecolor="#000000">
                <v:path arrowok="t"/>
              </v:shape>
            </v:group>
            <v:group style="position:absolute;left:4800;top:573;width:29;height:2" coordorigin="4800,573" coordsize="29,2">
              <v:shape style="position:absolute;left:4800;top:573;width:29;height:2" coordorigin="4800,573" coordsize="29,0" path="m4800,573l4829,573e" filled="false" stroked="true" strokeweight=".47998pt" strokecolor="#000000">
                <v:path arrowok="t"/>
              </v:shape>
            </v:group>
            <v:group style="position:absolute;left:4829;top:554;width:1343;height:2" coordorigin="4829,554" coordsize="1343,2">
              <v:shape style="position:absolute;left:4829;top:554;width:1343;height:2" coordorigin="4829,554" coordsize="1343,0" path="m4829,554l6172,554e" filled="false" stroked="true" strokeweight=".48001pt" strokecolor="#000000">
                <v:path arrowok="t"/>
              </v:shape>
            </v:group>
            <v:group style="position:absolute;left:4829;top:573;width:1343;height:2" coordorigin="4829,573" coordsize="1343,2">
              <v:shape style="position:absolute;left:4829;top:573;width:1343;height:2" coordorigin="4829,573" coordsize="1343,0" path="m4829,573l6172,573e" filled="false" stroked="true" strokeweight=".47998pt" strokecolor="#000000">
                <v:path arrowok="t"/>
              </v:shape>
              <v:shape style="position:absolute;left:6172;top:578;width:10;height:2" type="#_x0000_t75" stroked="false">
                <v:imagedata r:id="rId34" o:title=""/>
              </v:shape>
            </v:group>
            <v:group style="position:absolute;left:6172;top:554;width:29;height:2" coordorigin="6172,554" coordsize="29,2">
              <v:shape style="position:absolute;left:6172;top:554;width:29;height:2" coordorigin="6172,554" coordsize="29,0" path="m6172,554l6200,554e" filled="false" stroked="true" strokeweight=".48001pt" strokecolor="#000000">
                <v:path arrowok="t"/>
              </v:shape>
            </v:group>
            <v:group style="position:absolute;left:6172;top:573;width:29;height:2" coordorigin="6172,573" coordsize="29,2">
              <v:shape style="position:absolute;left:6172;top:573;width:29;height:2" coordorigin="6172,573" coordsize="29,0" path="m6172,573l6200,573e" filled="false" stroked="true" strokeweight=".47998pt" strokecolor="#000000">
                <v:path arrowok="t"/>
              </v:shape>
            </v:group>
            <v:group style="position:absolute;left:6200;top:554;width:1805;height:2" coordorigin="6200,554" coordsize="1805,2">
              <v:shape style="position:absolute;left:6200;top:554;width:1805;height:2" coordorigin="6200,554" coordsize="1805,0" path="m6200,554l8005,554e" filled="false" stroked="true" strokeweight=".48001pt" strokecolor="#000000">
                <v:path arrowok="t"/>
              </v:shape>
            </v:group>
            <v:group style="position:absolute;left:6200;top:573;width:1805;height:2" coordorigin="6200,573" coordsize="1805,2">
              <v:shape style="position:absolute;left:6200;top:573;width:1805;height:2" coordorigin="6200,573" coordsize="1805,0" path="m6200,573l8005,573e" filled="false" stroked="true" strokeweight=".47998pt" strokecolor="#000000">
                <v:path arrowok="t"/>
              </v:shape>
              <v:shape style="position:absolute;left:8005;top:578;width:10;height:2" type="#_x0000_t75" stroked="false">
                <v:imagedata r:id="rId34" o:title=""/>
              </v:shape>
            </v:group>
            <v:group style="position:absolute;left:8005;top:554;width:29;height:2" coordorigin="8005,554" coordsize="29,2">
              <v:shape style="position:absolute;left:8005;top:554;width:29;height:2" coordorigin="8005,554" coordsize="29,0" path="m8005,554l8034,554e" filled="false" stroked="true" strokeweight=".48001pt" strokecolor="#000000">
                <v:path arrowok="t"/>
              </v:shape>
            </v:group>
            <v:group style="position:absolute;left:8005;top:573;width:29;height:2" coordorigin="8005,573" coordsize="29,2">
              <v:shape style="position:absolute;left:8005;top:573;width:29;height:2" coordorigin="8005,573" coordsize="29,0" path="m8005,573l8034,573e" filled="false" stroked="true" strokeweight=".47998pt" strokecolor="#000000">
                <v:path arrowok="t"/>
              </v:shape>
            </v:group>
            <v:group style="position:absolute;left:8034;top:554;width:1148;height:2" coordorigin="8034,554" coordsize="1148,2">
              <v:shape style="position:absolute;left:8034;top:554;width:1148;height:2" coordorigin="8034,554" coordsize="1148,0" path="m8034,554l9181,554e" filled="false" stroked="true" strokeweight=".48001pt" strokecolor="#000000">
                <v:path arrowok="t"/>
              </v:shape>
            </v:group>
            <v:group style="position:absolute;left:8034;top:573;width:1148;height:2" coordorigin="8034,573" coordsize="1148,2">
              <v:shape style="position:absolute;left:8034;top:573;width:1148;height:2" coordorigin="8034,573" coordsize="1148,0" path="m8034,573l9181,573e" filled="false" stroked="true" strokeweight=".47998pt" strokecolor="#000000">
                <v:path arrowok="t"/>
              </v:shape>
              <v:shape style="position:absolute;left:9181;top:578;width:10;height:2" type="#_x0000_t75" stroked="false">
                <v:imagedata r:id="rId34" o:title=""/>
              </v:shape>
            </v:group>
            <v:group style="position:absolute;left:9181;top:554;width:29;height:2" coordorigin="9181,554" coordsize="29,2">
              <v:shape style="position:absolute;left:9181;top:554;width:29;height:2" coordorigin="9181,554" coordsize="29,0" path="m9181,554l9210,554e" filled="false" stroked="true" strokeweight=".48001pt" strokecolor="#000000">
                <v:path arrowok="t"/>
              </v:shape>
            </v:group>
            <v:group style="position:absolute;left:9181;top:573;width:29;height:2" coordorigin="9181,573" coordsize="29,2">
              <v:shape style="position:absolute;left:9181;top:573;width:29;height:2" coordorigin="9181,573" coordsize="29,0" path="m9181,573l9210,573e" filled="false" stroked="true" strokeweight=".47998pt" strokecolor="#000000">
                <v:path arrowok="t"/>
              </v:shape>
            </v:group>
            <v:group style="position:absolute;left:9210;top:554;width:1469;height:2" coordorigin="9210,554" coordsize="1469,2">
              <v:shape style="position:absolute;left:9210;top:554;width:1469;height:2" coordorigin="9210,554" coordsize="1469,0" path="m9210,554l10679,554e" filled="false" stroked="true" strokeweight=".48001pt" strokecolor="#000000">
                <v:path arrowok="t"/>
              </v:shape>
            </v:group>
            <v:group style="position:absolute;left:9210;top:573;width:1469;height:2" coordorigin="9210,573" coordsize="1469,2">
              <v:shape style="position:absolute;left:9210;top:573;width:1469;height:2" coordorigin="9210,573" coordsize="1469,0" path="m9210,573l10679,573e" filled="false" stroked="true" strokeweight=".47998pt" strokecolor="#000000">
                <v:path arrowok="t"/>
              </v:shape>
              <v:shape style="position:absolute;left:4781;top:560;width:4429;height:662" type="#_x0000_t75" stroked="false">
                <v:imagedata r:id="rId62" o:title=""/>
              </v:shape>
            </v:group>
            <v:group style="position:absolute;left:1331;top:4709;width:3470;height:2" coordorigin="1331,4709" coordsize="3470,2">
              <v:shape style="position:absolute;left:1331;top:4709;width:3470;height:2" coordorigin="1331,4709" coordsize="3470,0" path="m1331,4709l4800,4709e" filled="false" stroked="true" strokeweight=".48001pt" strokecolor="#000000">
                <v:path arrowok="t"/>
              </v:shape>
            </v:group>
            <v:group style="position:absolute;left:1331;top:4689;width:3470;height:2" coordorigin="1331,4689" coordsize="3470,2">
              <v:shape style="position:absolute;left:1331;top:4689;width:3470;height:2" coordorigin="1331,4689" coordsize="3470,0" path="m1331,4689l4800,4689e" filled="false" stroked="true" strokeweight=".47998pt" strokecolor="#000000">
                <v:path arrowok="t"/>
              </v:shape>
              <v:shape style="position:absolute;left:1326;top:1184;width:9372;height:3513" type="#_x0000_t75" stroked="false">
                <v:imagedata r:id="rId63" o:title=""/>
              </v:shape>
            </v:group>
            <v:group style="position:absolute;left:4800;top:4689;width:29;height:2" coordorigin="4800,4689" coordsize="29,2">
              <v:shape style="position:absolute;left:4800;top:4689;width:29;height:2" coordorigin="4800,4689" coordsize="29,0" path="m4800,4689l4829,4689e" filled="false" stroked="true" strokeweight=".47998pt" strokecolor="#000000">
                <v:path arrowok="t"/>
              </v:shape>
            </v:group>
            <v:group style="position:absolute;left:4800;top:4709;width:1372;height:2" coordorigin="4800,4709" coordsize="1372,2">
              <v:shape style="position:absolute;left:4800;top:4709;width:1372;height:2" coordorigin="4800,4709" coordsize="1372,0" path="m4800,4709l6172,4709e" filled="false" stroked="true" strokeweight=".48001pt" strokecolor="#000000">
                <v:path arrowok="t"/>
              </v:shape>
            </v:group>
            <v:group style="position:absolute;left:4829;top:4689;width:1343;height:2" coordorigin="4829,4689" coordsize="1343,2">
              <v:shape style="position:absolute;left:4829;top:4689;width:1343;height:2" coordorigin="4829,4689" coordsize="1343,0" path="m4829,4689l6172,4689e" filled="false" stroked="true" strokeweight=".47998pt" strokecolor="#000000">
                <v:path arrowok="t"/>
              </v:shape>
              <v:shape style="position:absolute;left:6159;top:4045;width:35;height:652" type="#_x0000_t75" stroked="false">
                <v:imagedata r:id="rId64" o:title=""/>
              </v:shape>
            </v:group>
            <v:group style="position:absolute;left:6172;top:4689;width:29;height:2" coordorigin="6172,4689" coordsize="29,2">
              <v:shape style="position:absolute;left:6172;top:4689;width:29;height:2" coordorigin="6172,4689" coordsize="29,0" path="m6172,4689l6200,4689e" filled="false" stroked="true" strokeweight=".47998pt" strokecolor="#000000">
                <v:path arrowok="t"/>
              </v:shape>
            </v:group>
            <v:group style="position:absolute;left:6172;top:4709;width:1834;height:2" coordorigin="6172,4709" coordsize="1834,2">
              <v:shape style="position:absolute;left:6172;top:4709;width:1834;height:2" coordorigin="6172,4709" coordsize="1834,0" path="m6172,4709l8005,4709e" filled="false" stroked="true" strokeweight=".48001pt" strokecolor="#000000">
                <v:path arrowok="t"/>
              </v:shape>
            </v:group>
            <v:group style="position:absolute;left:6200;top:4689;width:1805;height:2" coordorigin="6200,4689" coordsize="1805,2">
              <v:shape style="position:absolute;left:6200;top:4689;width:1805;height:2" coordorigin="6200,4689" coordsize="1805,0" path="m6200,4689l8005,4689e" filled="false" stroked="true" strokeweight=".47998pt" strokecolor="#000000">
                <v:path arrowok="t"/>
              </v:shape>
              <v:shape style="position:absolute;left:7992;top:4045;width:35;height:652" type="#_x0000_t75" stroked="false">
                <v:imagedata r:id="rId65" o:title=""/>
              </v:shape>
            </v:group>
            <v:group style="position:absolute;left:8005;top:4689;width:29;height:2" coordorigin="8005,4689" coordsize="29,2">
              <v:shape style="position:absolute;left:8005;top:4689;width:29;height:2" coordorigin="8005,4689" coordsize="29,0" path="m8005,4689l8034,4689e" filled="false" stroked="true" strokeweight=".47998pt" strokecolor="#000000">
                <v:path arrowok="t"/>
              </v:shape>
            </v:group>
            <v:group style="position:absolute;left:8005;top:4709;width:1176;height:2" coordorigin="8005,4709" coordsize="1176,2">
              <v:shape style="position:absolute;left:8005;top:4709;width:1176;height:2" coordorigin="8005,4709" coordsize="1176,0" path="m8005,4709l9181,4709e" filled="false" stroked="true" strokeweight=".48001pt" strokecolor="#000000">
                <v:path arrowok="t"/>
              </v:shape>
            </v:group>
            <v:group style="position:absolute;left:8034;top:4689;width:1148;height:2" coordorigin="8034,4689" coordsize="1148,2">
              <v:shape style="position:absolute;left:8034;top:4689;width:1148;height:2" coordorigin="8034,4689" coordsize="1148,0" path="m8034,4689l9181,4689e" filled="false" stroked="true" strokeweight=".47998pt" strokecolor="#000000">
                <v:path arrowok="t"/>
              </v:shape>
              <v:shape style="position:absolute;left:9168;top:4045;width:35;height:652" type="#_x0000_t75" stroked="false">
                <v:imagedata r:id="rId65" o:title=""/>
              </v:shape>
            </v:group>
            <v:group style="position:absolute;left:9181;top:4689;width:29;height:2" coordorigin="9181,4689" coordsize="29,2">
              <v:shape style="position:absolute;left:9181;top:4689;width:29;height:2" coordorigin="9181,4689" coordsize="29,0" path="m9181,4689l9210,4689e" filled="false" stroked="true" strokeweight=".47998pt" strokecolor="#000000">
                <v:path arrowok="t"/>
              </v:shape>
            </v:group>
            <v:group style="position:absolute;left:9181;top:4709;width:1505;height:2" coordorigin="9181,4709" coordsize="1505,2">
              <v:shape style="position:absolute;left:9181;top:4709;width:1505;height:2" coordorigin="9181,4709" coordsize="1505,0" path="m9181,4709l10686,4709e" filled="false" stroked="true" strokeweight=".48001pt" strokecolor="#000000">
                <v:path arrowok="t"/>
              </v:shape>
            </v:group>
            <v:group style="position:absolute;left:9210;top:4689;width:1476;height:2" coordorigin="9210,4689" coordsize="1476,2">
              <v:shape style="position:absolute;left:9210;top:4689;width:1476;height:2" coordorigin="9210,4689" coordsize="1476,0" path="m9210,4689l10686,4689e" filled="false" stroked="true" strokeweight=".47998pt" strokecolor="#000000">
                <v:path arrowok="t"/>
              </v:shape>
              <v:shape style="position:absolute;left:2550;top:785;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欠款人名称</w:t>
                      </w:r>
                    </w:p>
                  </w:txbxContent>
                </v:textbox>
                <w10:wrap type="none"/>
              </v:shape>
              <v:shape style="position:absolute;left:5070;top:629;width:84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与本公司</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关系</w:t>
                      </w:r>
                    </w:p>
                  </w:txbxContent>
                </v:textbox>
                <w10:wrap type="none"/>
              </v:shape>
              <v:shape style="position:absolute;left:6673;top:78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欠款金额</w:t>
                      </w:r>
                    </w:p>
                  </w:txbxContent>
                </v:textbox>
                <w10:wrap type="none"/>
              </v:shape>
              <v:shape style="position:absolute;left:8118;top:629;width:2448;height:844" type="#_x0000_t202" filled="false" stroked="false">
                <v:textbox inset="0,0,0,0">
                  <w:txbxContent>
                    <w:p>
                      <w:pPr>
                        <w:spacing w:line="151" w:lineRule="exact" w:before="0"/>
                        <w:ind w:left="1188" w:right="0" w:firstLine="0"/>
                        <w:jc w:val="left"/>
                        <w:rPr>
                          <w:rFonts w:ascii="宋体" w:hAnsi="宋体" w:cs="宋体" w:eastAsia="宋体" w:hint="default"/>
                          <w:sz w:val="21"/>
                          <w:szCs w:val="21"/>
                        </w:rPr>
                      </w:pPr>
                      <w:r>
                        <w:rPr>
                          <w:rFonts w:ascii="宋体" w:hAnsi="宋体" w:cs="宋体" w:eastAsia="宋体" w:hint="default"/>
                          <w:w w:val="95"/>
                          <w:sz w:val="21"/>
                          <w:szCs w:val="21"/>
                        </w:rPr>
                        <w:t>占应收账款总</w:t>
                      </w:r>
                    </w:p>
                    <w:p>
                      <w:pPr>
                        <w:spacing w:line="156" w:lineRule="exact" w:before="0"/>
                        <w:ind w:left="60" w:right="0" w:firstLine="0"/>
                        <w:jc w:val="left"/>
                        <w:rPr>
                          <w:rFonts w:ascii="宋体" w:hAnsi="宋体" w:cs="宋体" w:eastAsia="宋体" w:hint="default"/>
                          <w:sz w:val="21"/>
                          <w:szCs w:val="21"/>
                        </w:rPr>
                      </w:pPr>
                      <w:r>
                        <w:rPr>
                          <w:rFonts w:ascii="宋体" w:hAnsi="宋体" w:cs="宋体" w:eastAsia="宋体" w:hint="default"/>
                          <w:sz w:val="21"/>
                          <w:szCs w:val="21"/>
                        </w:rPr>
                        <w:t>欠款年限</w:t>
                      </w:r>
                    </w:p>
                    <w:p>
                      <w:pPr>
                        <w:spacing w:line="215" w:lineRule="exact" w:before="0"/>
                        <w:ind w:left="1345" w:right="0" w:firstLine="0"/>
                        <w:jc w:val="left"/>
                        <w:rPr>
                          <w:rFonts w:ascii="宋体" w:hAnsi="宋体" w:cs="宋体" w:eastAsia="宋体" w:hint="default"/>
                          <w:sz w:val="21"/>
                          <w:szCs w:val="21"/>
                        </w:rPr>
                      </w:pPr>
                      <w:r>
                        <w:rPr>
                          <w:rFonts w:ascii="宋体" w:hAnsi="宋体" w:cs="宋体" w:eastAsia="宋体" w:hint="default"/>
                          <w:sz w:val="21"/>
                          <w:szCs w:val="21"/>
                        </w:rPr>
                        <w:t>额的比例%</w:t>
                      </w:r>
                    </w:p>
                    <w:p>
                      <w:pPr>
                        <w:spacing w:before="47"/>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1454;top:1731;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东营市公路局</w:t>
                      </w:r>
                    </w:p>
                  </w:txbxContent>
                </v:textbox>
                <w10:wrap type="none"/>
              </v:shape>
              <v:shape style="position:absolute;left:5070;top:1731;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6285;top:173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81,066,368.19</w:t>
                      </w:r>
                    </w:p>
                  </w:txbxContent>
                </v:textbox>
                <w10:wrap type="none"/>
              </v:shape>
              <v:shape style="position:absolute;left:8118;top:1575;width:96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1-2 年</w:t>
                      </w:r>
                      <w:r>
                        <w:rPr>
                          <w:rFonts w:ascii="宋体" w:hAnsi="宋体" w:cs="宋体" w:eastAsia="宋体" w:hint="default"/>
                          <w:spacing w:val="15"/>
                          <w:sz w:val="21"/>
                          <w:szCs w:val="21"/>
                        </w:rPr>
                        <w:t> </w:t>
                      </w:r>
                      <w:r>
                        <w:rPr>
                          <w:rFonts w:ascii="宋体" w:hAnsi="宋体" w:cs="宋体" w:eastAsia="宋体" w:hint="default"/>
                          <w:sz w:val="21"/>
                          <w:szCs w:val="21"/>
                        </w:rPr>
                        <w:t>、</w:t>
                      </w:r>
                    </w:p>
                  </w:txbxContent>
                </v:textbox>
                <w10:wrap type="none"/>
              </v:shape>
              <v:shape style="position:absolute;left:9673;top:1731;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16.91</w:t>
                      </w:r>
                    </w:p>
                  </w:txbxContent>
                </v:textbox>
                <w10:wrap type="none"/>
              </v:shape>
              <v:shape style="position:absolute;left:1454;top:2521;width:3253;height:21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沧州市高速公路管理局沿海高速建</w:t>
                      </w:r>
                      <w:r>
                        <w:rPr>
                          <w:rFonts w:ascii="宋体" w:hAnsi="宋体" w:cs="宋体" w:eastAsia="宋体" w:hint="default"/>
                          <w:sz w:val="21"/>
                          <w:szCs w:val="21"/>
                        </w:rPr>
                      </w:r>
                    </w:p>
                    <w:p>
                      <w:pPr>
                        <w:spacing w:line="348" w:lineRule="auto" w:before="37"/>
                        <w:ind w:left="0" w:right="99" w:firstLine="0"/>
                        <w:jc w:val="left"/>
                        <w:rPr>
                          <w:rFonts w:ascii="宋体" w:hAnsi="宋体" w:cs="宋体" w:eastAsia="宋体" w:hint="default"/>
                          <w:sz w:val="21"/>
                          <w:szCs w:val="21"/>
                        </w:rPr>
                      </w:pPr>
                      <w:r>
                        <w:rPr>
                          <w:rFonts w:ascii="宋体" w:hAnsi="宋体" w:cs="宋体" w:eastAsia="宋体" w:hint="default"/>
                          <w:sz w:val="21"/>
                          <w:szCs w:val="21"/>
                        </w:rPr>
                        <w:t>设管理处 河北省大广高速公路京衡段筹建处</w:t>
                      </w:r>
                    </w:p>
                    <w:p>
                      <w:pPr>
                        <w:spacing w:before="108"/>
                        <w:ind w:left="0" w:right="0" w:firstLine="0"/>
                        <w:jc w:val="left"/>
                        <w:rPr>
                          <w:rFonts w:ascii="宋体" w:hAnsi="宋体" w:cs="宋体" w:eastAsia="宋体" w:hint="default"/>
                          <w:sz w:val="21"/>
                          <w:szCs w:val="21"/>
                        </w:rPr>
                      </w:pPr>
                      <w:r>
                        <w:rPr>
                          <w:rFonts w:ascii="宋体" w:hAnsi="宋体" w:cs="宋体" w:eastAsia="宋体" w:hint="default"/>
                          <w:sz w:val="21"/>
                          <w:szCs w:val="21"/>
                        </w:rPr>
                        <w:t>青莱高速公路建设办公室</w:t>
                      </w:r>
                    </w:p>
                    <w:p>
                      <w:pPr>
                        <w:spacing w:line="310" w:lineRule="atLeast" w:before="88"/>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山东省青州至临沭高速公路建设项</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目办公室</w:t>
                      </w:r>
                    </w:p>
                  </w:txbxContent>
                </v:textbox>
                <w10:wrap type="none"/>
              </v:shape>
            </v:group>
            <w10:wrap type="none"/>
          </v:group>
        </w:pict>
      </w:r>
      <w:r>
        <w:rPr/>
        <w:t>（7）期末应收账款中欠款金额前五名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tbl>
      <w:tblPr>
        <w:tblW w:w="0" w:type="auto"/>
        <w:jc w:val="left"/>
        <w:tblInd w:w="3834" w:type="dxa"/>
        <w:tblLayout w:type="fixed"/>
        <w:tblCellMar>
          <w:top w:w="0" w:type="dxa"/>
          <w:left w:w="0" w:type="dxa"/>
          <w:bottom w:w="0" w:type="dxa"/>
          <w:right w:w="0" w:type="dxa"/>
        </w:tblCellMar>
        <w:tblLook w:val="01E0"/>
      </w:tblPr>
      <w:tblGrid>
        <w:gridCol w:w="1115"/>
        <w:gridCol w:w="1787"/>
        <w:gridCol w:w="1466"/>
        <w:gridCol w:w="779"/>
      </w:tblGrid>
      <w:tr>
        <w:trPr>
          <w:trHeight w:val="656" w:hRule="exact"/>
        </w:trPr>
        <w:tc>
          <w:tcPr>
            <w:tcW w:w="2902" w:type="dxa"/>
            <w:gridSpan w:val="2"/>
            <w:tcBorders>
              <w:top w:val="nil" w:sz="6" w:space="0" w:color="auto"/>
              <w:left w:val="nil" w:sz="6" w:space="0" w:color="auto"/>
              <w:bottom w:val="nil" w:sz="6" w:space="0" w:color="auto"/>
              <w:right w:val="nil" w:sz="6" w:space="0" w:color="auto"/>
            </w:tcBorders>
          </w:tcPr>
          <w:p>
            <w:pPr/>
          </w:p>
        </w:tc>
        <w:tc>
          <w:tcPr>
            <w:tcW w:w="1466" w:type="dxa"/>
            <w:tcBorders>
              <w:top w:val="nil" w:sz="6" w:space="0" w:color="auto"/>
              <w:left w:val="nil" w:sz="6" w:space="0" w:color="auto"/>
              <w:bottom w:val="nil" w:sz="6" w:space="0" w:color="auto"/>
              <w:right w:val="nil" w:sz="6" w:space="0" w:color="auto"/>
            </w:tcBorders>
          </w:tcPr>
          <w:p>
            <w:pPr>
              <w:pStyle w:val="TableParagraph"/>
              <w:spacing w:line="210" w:lineRule="exact"/>
              <w:ind w:left="181" w:right="0"/>
              <w:jc w:val="left"/>
              <w:rPr>
                <w:rFonts w:ascii="宋体" w:hAnsi="宋体" w:cs="宋体" w:eastAsia="宋体" w:hint="default"/>
                <w:sz w:val="21"/>
                <w:szCs w:val="21"/>
              </w:rPr>
            </w:pPr>
            <w:r>
              <w:rPr>
                <w:rFonts w:ascii="宋体" w:hAnsi="宋体" w:cs="宋体" w:eastAsia="宋体" w:hint="default"/>
                <w:sz w:val="21"/>
                <w:szCs w:val="21"/>
              </w:rPr>
              <w:t>2-3 年</w:t>
            </w:r>
            <w:r>
              <w:rPr>
                <w:rFonts w:ascii="宋体" w:hAnsi="宋体" w:cs="宋体" w:eastAsia="宋体" w:hint="default"/>
                <w:spacing w:val="15"/>
                <w:sz w:val="21"/>
                <w:szCs w:val="21"/>
              </w:rPr>
              <w:t> </w:t>
            </w:r>
            <w:r>
              <w:rPr>
                <w:rFonts w:ascii="宋体" w:hAnsi="宋体" w:cs="宋体" w:eastAsia="宋体" w:hint="default"/>
                <w:sz w:val="21"/>
                <w:szCs w:val="21"/>
              </w:rPr>
              <w:t>、</w:t>
            </w:r>
          </w:p>
          <w:p>
            <w:pPr>
              <w:pStyle w:val="TableParagraph"/>
              <w:spacing w:line="240" w:lineRule="auto" w:before="37"/>
              <w:ind w:left="181" w:right="0"/>
              <w:jc w:val="left"/>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779" w:type="dxa"/>
            <w:tcBorders>
              <w:top w:val="nil" w:sz="6" w:space="0" w:color="auto"/>
              <w:left w:val="nil" w:sz="6" w:space="0" w:color="auto"/>
              <w:bottom w:val="nil" w:sz="6" w:space="0" w:color="auto"/>
              <w:right w:val="nil" w:sz="6" w:space="0" w:color="auto"/>
            </w:tcBorders>
          </w:tcPr>
          <w:p>
            <w:pPr/>
          </w:p>
        </w:tc>
      </w:tr>
      <w:tr>
        <w:trPr>
          <w:trHeight w:val="517" w:hRule="exact"/>
        </w:trPr>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9"/>
              <w:jc w:val="right"/>
              <w:rPr>
                <w:rFonts w:ascii="宋体" w:hAnsi="宋体" w:cs="宋体" w:eastAsia="宋体" w:hint="default"/>
                <w:sz w:val="21"/>
                <w:szCs w:val="21"/>
              </w:rPr>
            </w:pPr>
            <w:r>
              <w:rPr>
                <w:rFonts w:ascii="宋体"/>
                <w:sz w:val="21"/>
              </w:rPr>
              <w:t>30,025,797.30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8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宋体" w:hAnsi="宋体" w:cs="宋体" w:eastAsia="宋体" w:hint="default"/>
                <w:sz w:val="21"/>
                <w:szCs w:val="21"/>
              </w:rPr>
            </w:pPr>
            <w:r>
              <w:rPr>
                <w:rFonts w:ascii="宋体"/>
                <w:sz w:val="21"/>
              </w:rPr>
              <w:t>6.26</w:t>
            </w:r>
          </w:p>
        </w:tc>
      </w:tr>
      <w:tr>
        <w:trPr>
          <w:trHeight w:val="517" w:hRule="exact"/>
        </w:trPr>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79"/>
              <w:jc w:val="right"/>
              <w:rPr>
                <w:rFonts w:ascii="宋体" w:hAnsi="宋体" w:cs="宋体" w:eastAsia="宋体" w:hint="default"/>
                <w:sz w:val="21"/>
                <w:szCs w:val="21"/>
              </w:rPr>
            </w:pPr>
            <w:r>
              <w:rPr>
                <w:rFonts w:ascii="宋体"/>
                <w:sz w:val="21"/>
              </w:rPr>
              <w:t>28,302,995.16</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8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sz w:val="21"/>
              </w:rPr>
              <w:t>5.90</w:t>
            </w:r>
          </w:p>
        </w:tc>
      </w:tr>
      <w:tr>
        <w:trPr>
          <w:trHeight w:val="516" w:hRule="exact"/>
        </w:trPr>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79"/>
              <w:jc w:val="right"/>
              <w:rPr>
                <w:rFonts w:ascii="宋体" w:hAnsi="宋体" w:cs="宋体" w:eastAsia="宋体" w:hint="default"/>
                <w:sz w:val="21"/>
                <w:szCs w:val="21"/>
              </w:rPr>
            </w:pPr>
            <w:r>
              <w:rPr>
                <w:rFonts w:ascii="宋体"/>
                <w:sz w:val="21"/>
              </w:rPr>
              <w:t>27,535,934.70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81"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宋体" w:hAnsi="宋体" w:cs="宋体" w:eastAsia="宋体" w:hint="default"/>
                <w:sz w:val="21"/>
                <w:szCs w:val="21"/>
              </w:rPr>
            </w:pPr>
            <w:r>
              <w:rPr>
                <w:rFonts w:ascii="宋体"/>
                <w:sz w:val="21"/>
              </w:rPr>
              <w:t>5.75</w:t>
            </w:r>
          </w:p>
        </w:tc>
      </w:tr>
      <w:tr>
        <w:trPr>
          <w:trHeight w:val="482" w:hRule="exact"/>
        </w:trPr>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9"/>
              <w:jc w:val="right"/>
              <w:rPr>
                <w:rFonts w:ascii="宋体" w:hAnsi="宋体" w:cs="宋体" w:eastAsia="宋体" w:hint="default"/>
                <w:sz w:val="21"/>
                <w:szCs w:val="21"/>
              </w:rPr>
            </w:pPr>
            <w:r>
              <w:rPr>
                <w:rFonts w:ascii="宋体"/>
                <w:sz w:val="21"/>
              </w:rPr>
              <w:t>23,651,265.80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8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z w:val="21"/>
              </w:rPr>
              <w:t>4.93</w:t>
            </w:r>
          </w:p>
        </w:tc>
      </w:tr>
    </w:tbl>
    <w:p>
      <w:pPr>
        <w:spacing w:after="0" w:line="240" w:lineRule="auto"/>
        <w:jc w:val="right"/>
        <w:rPr>
          <w:rFonts w:ascii="宋体" w:hAnsi="宋体" w:cs="宋体" w:eastAsia="宋体" w:hint="default"/>
          <w:sz w:val="21"/>
          <w:szCs w:val="21"/>
        </w:rPr>
        <w:sectPr>
          <w:pgSz w:w="11910" w:h="16840"/>
          <w:pgMar w:header="709" w:footer="683" w:top="1200" w:bottom="880" w:left="1200" w:right="1100"/>
        </w:sectPr>
      </w:pPr>
    </w:p>
    <w:p>
      <w:pPr>
        <w:spacing w:line="240" w:lineRule="auto" w:before="7"/>
        <w:rPr>
          <w:rFonts w:ascii="宋体" w:hAnsi="宋体" w:cs="宋体" w:eastAsia="宋体" w:hint="default"/>
          <w:sz w:val="7"/>
          <w:szCs w:val="7"/>
        </w:rPr>
      </w:pPr>
    </w:p>
    <w:p>
      <w:pPr>
        <w:spacing w:line="526" w:lineRule="exact"/>
        <w:ind w:left="126"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68.25pt;height:26.35pt;mso-position-horizontal-relative:char;mso-position-vertical-relative:line" coordorigin="0,0" coordsize="9365,527">
            <v:group style="position:absolute;left:19;top:5;width:3455;height:2" coordorigin="19,5" coordsize="3455,2">
              <v:shape style="position:absolute;left:19;top:5;width:3455;height:2" coordorigin="19,5" coordsize="3455,0" path="m19,5l3474,5e" filled="false" stroked="true" strokeweight=".47998pt" strokecolor="#000000">
                <v:path arrowok="t"/>
              </v:shape>
            </v:group>
            <v:group style="position:absolute;left:19;top:24;width:3455;height:2" coordorigin="19,24" coordsize="3455,2">
              <v:shape style="position:absolute;left:19;top:24;width:3455;height:2" coordorigin="19,24" coordsize="3455,0" path="m19,24l3474,24e" filled="false" stroked="true" strokeweight=".47998pt" strokecolor="#000000">
                <v:path arrowok="t"/>
              </v:shape>
            </v:group>
            <v:group style="position:absolute;left:3474;top:5;width:29;height:2" coordorigin="3474,5" coordsize="29,2">
              <v:shape style="position:absolute;left:3474;top:5;width:29;height:2" coordorigin="3474,5" coordsize="29,0" path="m3474,5l3503,5e" filled="false" stroked="true" strokeweight=".47998pt" strokecolor="#000000">
                <v:path arrowok="t"/>
              </v:shape>
            </v:group>
            <v:group style="position:absolute;left:3474;top:24;width:29;height:2" coordorigin="3474,24" coordsize="29,2">
              <v:shape style="position:absolute;left:3474;top:24;width:29;height:2" coordorigin="3474,24" coordsize="29,0" path="m3474,24l3503,24e" filled="false" stroked="true" strokeweight=".47998pt" strokecolor="#000000">
                <v:path arrowok="t"/>
              </v:shape>
            </v:group>
            <v:group style="position:absolute;left:3503;top:5;width:1343;height:2" coordorigin="3503,5" coordsize="1343,2">
              <v:shape style="position:absolute;left:3503;top:5;width:1343;height:2" coordorigin="3503,5" coordsize="1343,0" path="m3503,5l4846,5e" filled="false" stroked="true" strokeweight=".47998pt" strokecolor="#000000">
                <v:path arrowok="t"/>
              </v:shape>
            </v:group>
            <v:group style="position:absolute;left:3503;top:24;width:1343;height:2" coordorigin="3503,24" coordsize="1343,2">
              <v:shape style="position:absolute;left:3503;top:24;width:1343;height:2" coordorigin="3503,24" coordsize="1343,0" path="m3503,24l4846,24e" filled="false" stroked="true" strokeweight=".47998pt" strokecolor="#000000">
                <v:path arrowok="t"/>
              </v:shape>
            </v:group>
            <v:group style="position:absolute;left:4846;top:5;width:29;height:2" coordorigin="4846,5" coordsize="29,2">
              <v:shape style="position:absolute;left:4846;top:5;width:29;height:2" coordorigin="4846,5" coordsize="29,0" path="m4846,5l4874,5e" filled="false" stroked="true" strokeweight=".47998pt" strokecolor="#000000">
                <v:path arrowok="t"/>
              </v:shape>
            </v:group>
            <v:group style="position:absolute;left:4846;top:24;width:29;height:2" coordorigin="4846,24" coordsize="29,2">
              <v:shape style="position:absolute;left:4846;top:24;width:29;height:2" coordorigin="4846,24" coordsize="29,0" path="m4846,24l4874,24e" filled="false" stroked="true" strokeweight=".47998pt" strokecolor="#000000">
                <v:path arrowok="t"/>
              </v:shape>
            </v:group>
            <v:group style="position:absolute;left:4874;top:5;width:1805;height:2" coordorigin="4874,5" coordsize="1805,2">
              <v:shape style="position:absolute;left:4874;top:5;width:1805;height:2" coordorigin="4874,5" coordsize="1805,0" path="m4874,5l6679,5e" filled="false" stroked="true" strokeweight=".47998pt" strokecolor="#000000">
                <v:path arrowok="t"/>
              </v:shape>
            </v:group>
            <v:group style="position:absolute;left:4874;top:24;width:1805;height:2" coordorigin="4874,24" coordsize="1805,2">
              <v:shape style="position:absolute;left:4874;top:24;width:1805;height:2" coordorigin="4874,24" coordsize="1805,0" path="m4874,24l6679,24e" filled="false" stroked="true" strokeweight=".47998pt" strokecolor="#000000">
                <v:path arrowok="t"/>
              </v:shape>
            </v:group>
            <v:group style="position:absolute;left:6679;top:5;width:29;height:2" coordorigin="6679,5" coordsize="29,2">
              <v:shape style="position:absolute;left:6679;top:5;width:29;height:2" coordorigin="6679,5" coordsize="29,0" path="m6679,5l6708,5e" filled="false" stroked="true" strokeweight=".47998pt" strokecolor="#000000">
                <v:path arrowok="t"/>
              </v:shape>
            </v:group>
            <v:group style="position:absolute;left:6679;top:24;width:29;height:2" coordorigin="6679,24" coordsize="29,2">
              <v:shape style="position:absolute;left:6679;top:24;width:29;height:2" coordorigin="6679,24" coordsize="29,0" path="m6679,24l6708,24e" filled="false" stroked="true" strokeweight=".47998pt" strokecolor="#000000">
                <v:path arrowok="t"/>
              </v:shape>
            </v:group>
            <v:group style="position:absolute;left:6708;top:5;width:1148;height:2" coordorigin="6708,5" coordsize="1148,2">
              <v:shape style="position:absolute;left:6708;top:5;width:1148;height:2" coordorigin="6708,5" coordsize="1148,0" path="m6708,5l7855,5e" filled="false" stroked="true" strokeweight=".47998pt" strokecolor="#000000">
                <v:path arrowok="t"/>
              </v:shape>
            </v:group>
            <v:group style="position:absolute;left:6708;top:24;width:1148;height:2" coordorigin="6708,24" coordsize="1148,2">
              <v:shape style="position:absolute;left:6708;top:24;width:1148;height:2" coordorigin="6708,24" coordsize="1148,0" path="m6708,24l7855,24e" filled="false" stroked="true" strokeweight=".47998pt" strokecolor="#000000">
                <v:path arrowok="t"/>
              </v:shape>
            </v:group>
            <v:group style="position:absolute;left:7855;top:5;width:29;height:2" coordorigin="7855,5" coordsize="29,2">
              <v:shape style="position:absolute;left:7855;top:5;width:29;height:2" coordorigin="7855,5" coordsize="29,0" path="m7855,5l7884,5e" filled="false" stroked="true" strokeweight=".47998pt" strokecolor="#000000">
                <v:path arrowok="t"/>
              </v:shape>
            </v:group>
            <v:group style="position:absolute;left:7855;top:24;width:29;height:2" coordorigin="7855,24" coordsize="29,2">
              <v:shape style="position:absolute;left:7855;top:24;width:29;height:2" coordorigin="7855,24" coordsize="29,0" path="m7855,24l7884,24e" filled="false" stroked="true" strokeweight=".47998pt" strokecolor="#000000">
                <v:path arrowok="t"/>
              </v:shape>
            </v:group>
            <v:group style="position:absolute;left:7884;top:5;width:1469;height:2" coordorigin="7884,5" coordsize="1469,2">
              <v:shape style="position:absolute;left:7884;top:5;width:1469;height:2" coordorigin="7884,5" coordsize="1469,0" path="m7884,5l9353,5e" filled="false" stroked="true" strokeweight=".47998pt" strokecolor="#000000">
                <v:path arrowok="t"/>
              </v:shape>
            </v:group>
            <v:group style="position:absolute;left:7884;top:24;width:1469;height:2" coordorigin="7884,24" coordsize="1469,2">
              <v:shape style="position:absolute;left:7884;top:24;width:1469;height:2" coordorigin="7884,24" coordsize="1469,0" path="m7884,24l9353,24e" filled="false" stroked="true" strokeweight=".47998pt" strokecolor="#000000">
                <v:path arrowok="t"/>
              </v:shape>
            </v:group>
            <v:group style="position:absolute;left:5;top:522;width:3470;height:2" coordorigin="5,522" coordsize="3470,2">
              <v:shape style="position:absolute;left:5;top:522;width:3470;height:2" coordorigin="5,522" coordsize="3470,0" path="m5,522l3474,522e" filled="false" stroked="true" strokeweight=".47998pt" strokecolor="#000000">
                <v:path arrowok="t"/>
              </v:shape>
            </v:group>
            <v:group style="position:absolute;left:5;top:503;width:3470;height:2" coordorigin="5,503" coordsize="3470,2">
              <v:shape style="position:absolute;left:5;top:503;width:3470;height:2" coordorigin="5,503" coordsize="3470,0" path="m5,503l3474,503e" filled="false" stroked="true" strokeweight=".48004pt" strokecolor="#000000">
                <v:path arrowok="t"/>
              </v:shape>
              <v:shape style="position:absolute;left:3455;top:11;width:48;height:506" type="#_x0000_t75" stroked="false">
                <v:imagedata r:id="rId66" o:title=""/>
              </v:shape>
            </v:group>
            <v:group style="position:absolute;left:3474;top:503;width:29;height:2" coordorigin="3474,503" coordsize="29,2">
              <v:shape style="position:absolute;left:3474;top:503;width:29;height:2" coordorigin="3474,503" coordsize="29,0" path="m3474,503l3503,503e" filled="false" stroked="true" strokeweight=".48004pt" strokecolor="#000000">
                <v:path arrowok="t"/>
              </v:shape>
            </v:group>
            <v:group style="position:absolute;left:3474;top:522;width:1372;height:2" coordorigin="3474,522" coordsize="1372,2">
              <v:shape style="position:absolute;left:3474;top:522;width:1372;height:2" coordorigin="3474,522" coordsize="1372,0" path="m3474,522l4846,522e" filled="false" stroked="true" strokeweight=".47998pt" strokecolor="#000000">
                <v:path arrowok="t"/>
              </v:shape>
            </v:group>
            <v:group style="position:absolute;left:3503;top:503;width:1343;height:2" coordorigin="3503,503" coordsize="1343,2">
              <v:shape style="position:absolute;left:3503;top:503;width:1343;height:2" coordorigin="3503,503" coordsize="1343,0" path="m3503,503l4846,503e" filled="false" stroked="true" strokeweight=".48004pt" strokecolor="#000000">
                <v:path arrowok="t"/>
              </v:shape>
              <v:shape style="position:absolute;left:4826;top:11;width:48;height:506" type="#_x0000_t75" stroked="false">
                <v:imagedata r:id="rId67" o:title=""/>
              </v:shape>
            </v:group>
            <v:group style="position:absolute;left:4846;top:503;width:29;height:2" coordorigin="4846,503" coordsize="29,2">
              <v:shape style="position:absolute;left:4846;top:503;width:29;height:2" coordorigin="4846,503" coordsize="29,0" path="m4846,503l4874,503e" filled="false" stroked="true" strokeweight=".48004pt" strokecolor="#000000">
                <v:path arrowok="t"/>
              </v:shape>
            </v:group>
            <v:group style="position:absolute;left:4846;top:522;width:1834;height:2" coordorigin="4846,522" coordsize="1834,2">
              <v:shape style="position:absolute;left:4846;top:522;width:1834;height:2" coordorigin="4846,522" coordsize="1834,0" path="m4846,522l6679,522e" filled="false" stroked="true" strokeweight=".47998pt" strokecolor="#000000">
                <v:path arrowok="t"/>
              </v:shape>
            </v:group>
            <v:group style="position:absolute;left:4874;top:503;width:1805;height:2" coordorigin="4874,503" coordsize="1805,2">
              <v:shape style="position:absolute;left:4874;top:503;width:1805;height:2" coordorigin="4874,503" coordsize="1805,0" path="m4874,503l6679,503e" filled="false" stroked="true" strokeweight=".48004pt" strokecolor="#000000">
                <v:path arrowok="t"/>
              </v:shape>
              <v:shape style="position:absolute;left:6660;top:11;width:48;height:506" type="#_x0000_t75" stroked="false">
                <v:imagedata r:id="rId67" o:title=""/>
              </v:shape>
            </v:group>
            <v:group style="position:absolute;left:6679;top:503;width:29;height:2" coordorigin="6679,503" coordsize="29,2">
              <v:shape style="position:absolute;left:6679;top:503;width:29;height:2" coordorigin="6679,503" coordsize="29,0" path="m6679,503l6708,503e" filled="false" stroked="true" strokeweight=".48004pt" strokecolor="#000000">
                <v:path arrowok="t"/>
              </v:shape>
            </v:group>
            <v:group style="position:absolute;left:6679;top:522;width:1176;height:2" coordorigin="6679,522" coordsize="1176,2">
              <v:shape style="position:absolute;left:6679;top:522;width:1176;height:2" coordorigin="6679,522" coordsize="1176,0" path="m6679,522l7855,522e" filled="false" stroked="true" strokeweight=".47998pt" strokecolor="#000000">
                <v:path arrowok="t"/>
              </v:shape>
            </v:group>
            <v:group style="position:absolute;left:6708;top:503;width:1148;height:2" coordorigin="6708,503" coordsize="1148,2">
              <v:shape style="position:absolute;left:6708;top:503;width:1148;height:2" coordorigin="6708,503" coordsize="1148,0" path="m6708,503l7855,503e" filled="false" stroked="true" strokeweight=".48004pt" strokecolor="#000000">
                <v:path arrowok="t"/>
              </v:shape>
              <v:shape style="position:absolute;left:7836;top:11;width:48;height:506" type="#_x0000_t75" stroked="false">
                <v:imagedata r:id="rId67" o:title=""/>
              </v:shape>
            </v:group>
            <v:group style="position:absolute;left:7855;top:503;width:29;height:2" coordorigin="7855,503" coordsize="29,2">
              <v:shape style="position:absolute;left:7855;top:503;width:29;height:2" coordorigin="7855,503" coordsize="29,0" path="m7855,503l7884,503e" filled="false" stroked="true" strokeweight=".48004pt" strokecolor="#000000">
                <v:path arrowok="t"/>
              </v:shape>
            </v:group>
            <v:group style="position:absolute;left:7855;top:522;width:1505;height:2" coordorigin="7855,522" coordsize="1505,2">
              <v:shape style="position:absolute;left:7855;top:522;width:1505;height:2" coordorigin="7855,522" coordsize="1505,0" path="m7855,522l9360,522e" filled="false" stroked="true" strokeweight=".47998pt" strokecolor="#000000">
                <v:path arrowok="t"/>
              </v:shape>
            </v:group>
            <v:group style="position:absolute;left:7884;top:503;width:1476;height:2" coordorigin="7884,503" coordsize="1476,2">
              <v:shape style="position:absolute;left:7884;top:503;width:1476;height:2" coordorigin="7884,503" coordsize="1476,0" path="m7884,503l9360,503e" filled="false" stroked="true" strokeweight=".48004pt" strokecolor="#000000">
                <v:path arrowok="t"/>
              </v:shape>
              <v:shape style="position:absolute;left:1381;top:157;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958;top:15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190,582,361.15</w:t>
                      </w:r>
                      <w:r>
                        <w:rPr>
                          <w:rFonts w:ascii="宋体"/>
                          <w:sz w:val="21"/>
                        </w:rPr>
                      </w:r>
                    </w:p>
                  </w:txbxContent>
                </v:textbox>
                <w10:wrap type="none"/>
              </v:shape>
              <v:shape style="position:absolute;left:8347;top:15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39.75</w:t>
                      </w:r>
                      <w:r>
                        <w:rPr>
                          <w:rFonts w:ascii="宋体"/>
                          <w:sz w:val="21"/>
                        </w:rPr>
                      </w:r>
                    </w:p>
                  </w:txbxContent>
                </v:textbox>
                <w10:wrap type="none"/>
              </v:shape>
            </v:group>
          </v:group>
        </w:pict>
      </w:r>
      <w:r>
        <w:rPr>
          <w:rFonts w:ascii="宋体" w:hAnsi="宋体" w:cs="宋体" w:eastAsia="宋体" w:hint="default"/>
          <w:position w:val="-10"/>
          <w:sz w:val="20"/>
          <w:szCs w:val="20"/>
        </w:rPr>
      </w:r>
    </w:p>
    <w:p>
      <w:pPr>
        <w:pStyle w:val="BodyText"/>
        <w:spacing w:line="240" w:lineRule="auto" w:before="78"/>
        <w:ind w:left="580" w:right="0"/>
        <w:jc w:val="left"/>
      </w:pPr>
      <w:r>
        <w:rPr/>
        <w:t>（8）</w:t>
      </w:r>
      <w:r>
        <w:rPr>
          <w:spacing w:val="-2"/>
        </w:rPr>
        <w:t> </w:t>
      </w:r>
      <w:r>
        <w:rPr/>
        <w:t>期末无通过重组等其他方式收回的应收账款。</w:t>
      </w:r>
    </w:p>
    <w:p>
      <w:pPr>
        <w:pStyle w:val="BodyText"/>
        <w:spacing w:line="240" w:lineRule="auto" w:before="130"/>
        <w:ind w:left="580" w:right="0"/>
        <w:jc w:val="left"/>
      </w:pPr>
      <w:r>
        <w:rPr/>
        <w:t>（9）</w:t>
      </w:r>
      <w:r>
        <w:rPr>
          <w:spacing w:val="-10"/>
        </w:rPr>
        <w:t> </w:t>
      </w:r>
      <w:r>
        <w:rPr/>
        <w:t>期末应收关联方账款金额为</w:t>
      </w:r>
      <w:r>
        <w:rPr>
          <w:spacing w:val="-58"/>
        </w:rPr>
        <w:t> </w:t>
      </w:r>
      <w:r>
        <w:rPr/>
        <w:t>4,467,919.07</w:t>
      </w:r>
      <w:r>
        <w:rPr>
          <w:spacing w:val="-58"/>
        </w:rPr>
        <w:t> </w:t>
      </w:r>
      <w:r>
        <w:rPr/>
        <w:t>元，详见附注八（三）3。</w:t>
      </w:r>
    </w:p>
    <w:p>
      <w:pPr>
        <w:pStyle w:val="BodyText"/>
        <w:spacing w:line="240" w:lineRule="auto" w:before="129"/>
        <w:ind w:left="580" w:right="0"/>
        <w:jc w:val="left"/>
      </w:pPr>
      <w:r>
        <w:rPr/>
        <w:t>（10）期末不存在终止确认的应收账款。</w:t>
      </w:r>
    </w:p>
    <w:p>
      <w:pPr>
        <w:pStyle w:val="BodyText"/>
        <w:spacing w:line="240" w:lineRule="auto" w:before="130"/>
        <w:ind w:left="580" w:right="0"/>
        <w:jc w:val="left"/>
      </w:pPr>
      <w:r>
        <w:rPr/>
        <w:t>（11）期末无以应收账款为标的资产进行资产证券化的交易安排。</w:t>
      </w:r>
    </w:p>
    <w:p>
      <w:pPr>
        <w:pStyle w:val="BodyText"/>
        <w:spacing w:line="355" w:lineRule="auto" w:before="129"/>
        <w:ind w:left="580" w:right="7614"/>
        <w:jc w:val="left"/>
      </w:pPr>
      <w:r>
        <w:rPr/>
        <w:t>（四）预付款项 1、账龄分析</w:t>
      </w:r>
    </w:p>
    <w:p>
      <w:pPr>
        <w:spacing w:line="240" w:lineRule="auto" w:before="4"/>
        <w:rPr>
          <w:rFonts w:ascii="宋体" w:hAnsi="宋体" w:cs="宋体" w:eastAsia="宋体" w:hint="default"/>
          <w:sz w:val="3"/>
          <w:szCs w:val="3"/>
        </w:rPr>
      </w:pPr>
    </w:p>
    <w:p>
      <w:pPr>
        <w:spacing w:line="3712" w:lineRule="exact"/>
        <w:ind w:left="126"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72pt;height:185.65pt;mso-position-horizontal-relative:char;mso-position-vertical-relative:line" coordorigin="0,0" coordsize="9440,3713">
            <v:group style="position:absolute;left:26;top:5;width:1629;height:2" coordorigin="26,5" coordsize="1629,2">
              <v:shape style="position:absolute;left:26;top:5;width:1629;height:2" coordorigin="26,5" coordsize="1629,0" path="m26,5l1655,5e" filled="false" stroked="true" strokeweight=".47998pt" strokecolor="#000000">
                <v:path arrowok="t"/>
              </v:shape>
            </v:group>
            <v:group style="position:absolute;left:26;top:24;width:1629;height:2" coordorigin="26,24" coordsize="1629,2">
              <v:shape style="position:absolute;left:26;top:24;width:1629;height:2" coordorigin="26,24" coordsize="1629,0" path="m26,24l1655,24e" filled="false" stroked="true" strokeweight=".48004pt" strokecolor="#000000">
                <v:path arrowok="t"/>
              </v:shape>
              <v:shape style="position:absolute;left:1655;top:29;width:10;height:2" type="#_x0000_t75" stroked="false">
                <v:imagedata r:id="rId34" o:title=""/>
              </v:shape>
            </v:group>
            <v:group style="position:absolute;left:1655;top:5;width:29;height:2" coordorigin="1655,5" coordsize="29,2">
              <v:shape style="position:absolute;left:1655;top:5;width:29;height:2" coordorigin="1655,5" coordsize="29,0" path="m1655,5l1684,5e" filled="false" stroked="true" strokeweight=".47998pt" strokecolor="#000000">
                <v:path arrowok="t"/>
              </v:shape>
            </v:group>
            <v:group style="position:absolute;left:1655;top:24;width:29;height:2" coordorigin="1655,24" coordsize="29,2">
              <v:shape style="position:absolute;left:1655;top:24;width:29;height:2" coordorigin="1655,24" coordsize="29,0" path="m1655,24l1684,24e" filled="false" stroked="true" strokeweight=".48004pt" strokecolor="#000000">
                <v:path arrowok="t"/>
              </v:shape>
            </v:group>
            <v:group style="position:absolute;left:1684;top:5;width:3876;height:2" coordorigin="1684,5" coordsize="3876,2">
              <v:shape style="position:absolute;left:1684;top:5;width:3876;height:2" coordorigin="1684,5" coordsize="3876,0" path="m1684,5l5560,5e" filled="false" stroked="true" strokeweight=".47998pt" strokecolor="#000000">
                <v:path arrowok="t"/>
              </v:shape>
            </v:group>
            <v:group style="position:absolute;left:1684;top:24;width:3876;height:2" coordorigin="1684,24" coordsize="3876,2">
              <v:shape style="position:absolute;left:1684;top:24;width:3876;height:2" coordorigin="1684,24" coordsize="3876,0" path="m1684,24l5560,24e" filled="false" stroked="true" strokeweight=".48004pt" strokecolor="#000000">
                <v:path arrowok="t"/>
              </v:shape>
              <v:shape style="position:absolute;left:5560;top:29;width:10;height:2" type="#_x0000_t75" stroked="false">
                <v:imagedata r:id="rId34" o:title=""/>
              </v:shape>
            </v:group>
            <v:group style="position:absolute;left:5560;top:5;width:29;height:2" coordorigin="5560,5" coordsize="29,2">
              <v:shape style="position:absolute;left:5560;top:5;width:29;height:2" coordorigin="5560,5" coordsize="29,0" path="m5560,5l5588,5e" filled="false" stroked="true" strokeweight=".47998pt" strokecolor="#000000">
                <v:path arrowok="t"/>
              </v:shape>
            </v:group>
            <v:group style="position:absolute;left:5560;top:24;width:29;height:2" coordorigin="5560,24" coordsize="29,2">
              <v:shape style="position:absolute;left:5560;top:24;width:29;height:2" coordorigin="5560,24" coordsize="29,0" path="m5560,24l5588,24e" filled="false" stroked="true" strokeweight=".48004pt" strokecolor="#000000">
                <v:path arrowok="t"/>
              </v:shape>
            </v:group>
            <v:group style="position:absolute;left:5588;top:5;width:3833;height:2" coordorigin="5588,5" coordsize="3833,2">
              <v:shape style="position:absolute;left:5588;top:5;width:3833;height:2" coordorigin="5588,5" coordsize="3833,0" path="m5588,5l9421,5e" filled="false" stroked="true" strokeweight=".47998pt" strokecolor="#000000">
                <v:path arrowok="t"/>
              </v:shape>
            </v:group>
            <v:group style="position:absolute;left:5588;top:24;width:3833;height:2" coordorigin="5588,24" coordsize="3833,2">
              <v:shape style="position:absolute;left:5588;top:24;width:3833;height:2" coordorigin="5588,24" coordsize="3833,0" path="m5588,24l9421,24e" filled="false" stroked="true" strokeweight=".48004pt" strokecolor="#000000">
                <v:path arrowok="t"/>
              </v:shape>
              <v:shape style="position:absolute;left:1642;top:17;width:3941;height:424" type="#_x0000_t75" stroked="false">
                <v:imagedata r:id="rId68" o:title=""/>
              </v:shape>
              <v:shape style="position:absolute;left:1642;top:414;width:7796;height:433" type="#_x0000_t75" stroked="false">
                <v:imagedata r:id="rId69" o:title=""/>
              </v:shape>
            </v:group>
            <v:group style="position:absolute;left:5;top:3708;width:1650;height:2" coordorigin="5,3708" coordsize="1650,2">
              <v:shape style="position:absolute;left:5;top:3708;width:1650;height:2" coordorigin="5,3708" coordsize="1650,0" path="m5,3708l1655,3708e" filled="false" stroked="true" strokeweight=".47998pt" strokecolor="#000000">
                <v:path arrowok="t"/>
              </v:shape>
            </v:group>
            <v:group style="position:absolute;left:5;top:3689;width:1650;height:2" coordorigin="5,3689" coordsize="1650,2">
              <v:shape style="position:absolute;left:5;top:3689;width:1650;height:2" coordorigin="5,3689" coordsize="1650,0" path="m5,3689l1655,3689e" filled="false" stroked="true" strokeweight=".48001pt" strokecolor="#000000">
                <v:path arrowok="t"/>
              </v:shape>
            </v:group>
            <v:group style="position:absolute;left:1655;top:3689;width:29;height:2" coordorigin="1655,3689" coordsize="29,2">
              <v:shape style="position:absolute;left:1655;top:3689;width:29;height:2" coordorigin="1655,3689" coordsize="29,0" path="m1655,3689l1684,3689e" filled="false" stroked="true" strokeweight=".48001pt" strokecolor="#000000">
                <v:path arrowok="t"/>
              </v:shape>
            </v:group>
            <v:group style="position:absolute;left:1655;top:3708;width:2062;height:2" coordorigin="1655,3708" coordsize="2062,2">
              <v:shape style="position:absolute;left:1655;top:3708;width:2062;height:2" coordorigin="1655,3708" coordsize="2062,0" path="m1655,3708l3716,3708e" filled="false" stroked="true" strokeweight=".47998pt" strokecolor="#000000">
                <v:path arrowok="t"/>
              </v:shape>
            </v:group>
            <v:group style="position:absolute;left:1684;top:3689;width:2033;height:2" coordorigin="1684,3689" coordsize="2033,2">
              <v:shape style="position:absolute;left:1684;top:3689;width:2033;height:2" coordorigin="1684,3689" coordsize="2033,0" path="m1684,3689l3716,3689e" filled="false" stroked="true" strokeweight=".48001pt" strokecolor="#000000">
                <v:path arrowok="t"/>
              </v:shape>
            </v:group>
            <v:group style="position:absolute;left:3716;top:3689;width:29;height:2" coordorigin="3716,3689" coordsize="29,2">
              <v:shape style="position:absolute;left:3716;top:3689;width:29;height:2" coordorigin="3716,3689" coordsize="29,0" path="m3716,3689l3745,3689e" filled="false" stroked="true" strokeweight=".48001pt" strokecolor="#000000">
                <v:path arrowok="t"/>
              </v:shape>
            </v:group>
            <v:group style="position:absolute;left:3716;top:3708;width:1844;height:2" coordorigin="3716,3708" coordsize="1844,2">
              <v:shape style="position:absolute;left:3716;top:3708;width:1844;height:2" coordorigin="3716,3708" coordsize="1844,0" path="m3716,3708l5560,3708e" filled="false" stroked="true" strokeweight=".47998pt" strokecolor="#000000">
                <v:path arrowok="t"/>
              </v:shape>
            </v:group>
            <v:group style="position:absolute;left:3745;top:3689;width:1815;height:2" coordorigin="3745,3689" coordsize="1815,2">
              <v:shape style="position:absolute;left:3745;top:3689;width:1815;height:2" coordorigin="3745,3689" coordsize="1815,0" path="m3745,3689l5560,3689e" filled="false" stroked="true" strokeweight=".48001pt" strokecolor="#000000">
                <v:path arrowok="t"/>
              </v:shape>
            </v:group>
            <v:group style="position:absolute;left:5560;top:3689;width:29;height:2" coordorigin="5560,3689" coordsize="29,2">
              <v:shape style="position:absolute;left:5560;top:3689;width:29;height:2" coordorigin="5560,3689" coordsize="29,0" path="m5560,3689l5588,3689e" filled="false" stroked="true" strokeweight=".48001pt" strokecolor="#000000">
                <v:path arrowok="t"/>
              </v:shape>
            </v:group>
            <v:group style="position:absolute;left:5560;top:3708;width:1984;height:2" coordorigin="5560,3708" coordsize="1984,2">
              <v:shape style="position:absolute;left:5560;top:3708;width:1984;height:2" coordorigin="5560,3708" coordsize="1984,0" path="m5560,3708l7543,3708e" filled="false" stroked="true" strokeweight=".47998pt" strokecolor="#000000">
                <v:path arrowok="t"/>
              </v:shape>
            </v:group>
            <v:group style="position:absolute;left:5588;top:3689;width:1955;height:2" coordorigin="5588,3689" coordsize="1955,2">
              <v:shape style="position:absolute;left:5588;top:3689;width:1955;height:2" coordorigin="5588,3689" coordsize="1955,0" path="m5588,3689l7543,3689e" filled="false" stroked="true" strokeweight=".48001pt" strokecolor="#000000">
                <v:path arrowok="t"/>
              </v:shape>
              <v:shape style="position:absolute;left:0;top:821;width:9439;height:2863" type="#_x0000_t75" stroked="false">
                <v:imagedata r:id="rId70" o:title=""/>
              </v:shape>
            </v:group>
            <v:group style="position:absolute;left:7543;top:3689;width:29;height:2" coordorigin="7543,3689" coordsize="29,2">
              <v:shape style="position:absolute;left:7543;top:3689;width:29;height:2" coordorigin="7543,3689" coordsize="29,0" path="m7543,3689l7572,3689e" filled="false" stroked="true" strokeweight=".48001pt" strokecolor="#000000">
                <v:path arrowok="t"/>
              </v:shape>
            </v:group>
            <v:group style="position:absolute;left:7543;top:3708;width:1886;height:2" coordorigin="7543,3708" coordsize="1886,2">
              <v:shape style="position:absolute;left:7543;top:3708;width:1886;height:2" coordorigin="7543,3708" coordsize="1886,0" path="m7543,3708l9428,3708e" filled="false" stroked="true" strokeweight=".47998pt" strokecolor="#000000">
                <v:path arrowok="t"/>
              </v:shape>
            </v:group>
            <v:group style="position:absolute;left:7572;top:3689;width:1857;height:2" coordorigin="7572,3689" coordsize="1857,2">
              <v:shape style="position:absolute;left:7572;top:3689;width:1857;height:2" coordorigin="7572,3689" coordsize="1857,0" path="m7572,3689l9428,3689e" filled="false" stroked="true" strokeweight=".48001pt" strokecolor="#000000">
                <v:path arrowok="t"/>
              </v:shape>
              <v:shape style="position:absolute;left:998;top:31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龄</w:t>
                      </w:r>
                    </w:p>
                  </w:txbxContent>
                </v:textbox>
                <w10:wrap type="none"/>
              </v:shape>
              <v:shape style="position:absolute;left:2165;top:52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r>
                    </w:p>
                  </w:txbxContent>
                </v:textbox>
                <w10:wrap type="none"/>
              </v:shape>
              <v:shape style="position:absolute;left:3006;top:122;width:713;height:617" type="#_x0000_t202" filled="false" stroked="false">
                <v:textbox inset="0,0,0,0">
                  <w:txbxContent>
                    <w:p>
                      <w:pPr>
                        <w:tabs>
                          <w:tab w:pos="502" w:val="left" w:leader="none"/>
                        </w:tabs>
                        <w:spacing w:line="210" w:lineRule="exact" w:before="0"/>
                        <w:ind w:left="80" w:right="0" w:firstLine="0"/>
                        <w:jc w:val="left"/>
                        <w:rPr>
                          <w:rFonts w:ascii="宋体" w:hAnsi="宋体" w:cs="宋体" w:eastAsia="宋体" w:hint="default"/>
                          <w:sz w:val="21"/>
                          <w:szCs w:val="21"/>
                        </w:rPr>
                      </w:pPr>
                      <w:r>
                        <w:rPr>
                          <w:rFonts w:ascii="宋体" w:hAnsi="宋体" w:cs="宋体" w:eastAsia="宋体" w:hint="default"/>
                          <w:sz w:val="21"/>
                          <w:szCs w:val="21"/>
                        </w:rPr>
                        <w:t>期</w:t>
                        <w:tab/>
                        <w:t>末</w:t>
                      </w:r>
                    </w:p>
                    <w:p>
                      <w:pPr>
                        <w:spacing w:before="132"/>
                        <w:ind w:left="0" w:right="0" w:firstLine="0"/>
                        <w:jc w:val="left"/>
                        <w:rPr>
                          <w:rFonts w:ascii="宋体" w:hAnsi="宋体" w:cs="宋体" w:eastAsia="宋体" w:hint="default"/>
                          <w:sz w:val="21"/>
                          <w:szCs w:val="21"/>
                        </w:rPr>
                      </w:pPr>
                      <w:r>
                        <w:rPr>
                          <w:rFonts w:ascii="宋体" w:hAnsi="宋体" w:cs="宋体" w:eastAsia="宋体" w:hint="default"/>
                          <w:sz w:val="21"/>
                          <w:szCs w:val="21"/>
                        </w:rPr>
                        <w:t>额</w:t>
                      </w:r>
                    </w:p>
                  </w:txbxContent>
                </v:textbox>
                <w10:wrap type="none"/>
              </v:shape>
              <v:shape style="position:absolute;left:128;top:936;width:1260;height:265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p>
                      <w:pPr>
                        <w:spacing w:before="132"/>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p>
                      <w:pPr>
                        <w:spacing w:before="133"/>
                        <w:ind w:left="0" w:right="0"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p>
                      <w:pPr>
                        <w:spacing w:line="355" w:lineRule="auto" w:before="132"/>
                        <w:ind w:left="0" w:right="469"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r>
                        <w:rPr>
                          <w:rFonts w:ascii="宋体" w:hAnsi="宋体" w:cs="宋体" w:eastAsia="宋体" w:hint="default"/>
                          <w:sz w:val="21"/>
                          <w:szCs w:val="21"/>
                        </w:rPr>
                        <w:t> 合计</w:t>
                      </w:r>
                    </w:p>
                    <w:p>
                      <w:pPr>
                        <w:spacing w:before="31"/>
                        <w:ind w:left="0" w:right="0" w:firstLine="0"/>
                        <w:jc w:val="left"/>
                        <w:rPr>
                          <w:rFonts w:ascii="宋体" w:hAnsi="宋体" w:cs="宋体" w:eastAsia="宋体" w:hint="default"/>
                          <w:sz w:val="21"/>
                          <w:szCs w:val="21"/>
                        </w:rPr>
                      </w:pPr>
                      <w:r>
                        <w:rPr>
                          <w:rFonts w:ascii="宋体" w:hAnsi="宋体" w:cs="宋体" w:eastAsia="宋体" w:hint="default"/>
                          <w:sz w:val="21"/>
                          <w:szCs w:val="21"/>
                        </w:rPr>
                        <w:t>计提坏账准备</w:t>
                      </w:r>
                    </w:p>
                    <w:p>
                      <w:pPr>
                        <w:spacing w:before="132"/>
                        <w:ind w:left="0" w:right="0" w:firstLine="0"/>
                        <w:jc w:val="left"/>
                        <w:rPr>
                          <w:rFonts w:ascii="宋体" w:hAnsi="宋体" w:cs="宋体" w:eastAsia="宋体" w:hint="default"/>
                          <w:sz w:val="21"/>
                          <w:szCs w:val="21"/>
                        </w:rPr>
                      </w:pPr>
                      <w:r>
                        <w:rPr>
                          <w:rFonts w:ascii="宋体" w:hAnsi="宋体" w:cs="宋体" w:eastAsia="宋体" w:hint="default"/>
                          <w:sz w:val="21"/>
                          <w:szCs w:val="21"/>
                        </w:rPr>
                        <w:t>净值</w:t>
                      </w:r>
                    </w:p>
                  </w:txbxContent>
                </v:textbox>
                <w10:wrap type="none"/>
              </v:shape>
              <v:shape style="position:absolute;left:2247;top:936;width:1368;height:1839" type="#_x0000_t202" filled="false" stroked="false">
                <v:textbox inset="0,0,0,0">
                  <w:txbxContent>
                    <w:p>
                      <w:pPr>
                        <w:spacing w:line="210" w:lineRule="exact" w:before="0"/>
                        <w:ind w:left="0" w:right="1" w:firstLine="0"/>
                        <w:jc w:val="center"/>
                        <w:rPr>
                          <w:rFonts w:ascii="宋体" w:hAnsi="宋体" w:cs="宋体" w:eastAsia="宋体" w:hint="default"/>
                          <w:sz w:val="21"/>
                          <w:szCs w:val="21"/>
                        </w:rPr>
                      </w:pPr>
                      <w:r>
                        <w:rPr>
                          <w:rFonts w:ascii="宋体"/>
                          <w:spacing w:val="-1"/>
                          <w:sz w:val="21"/>
                        </w:rPr>
                        <w:t>87,163,913.84</w:t>
                      </w:r>
                      <w:r>
                        <w:rPr>
                          <w:rFonts w:ascii="宋体"/>
                          <w:sz w:val="21"/>
                        </w:rPr>
                      </w:r>
                    </w:p>
                    <w:p>
                      <w:pPr>
                        <w:spacing w:before="132"/>
                        <w:ind w:left="102" w:right="0" w:firstLine="0"/>
                        <w:jc w:val="center"/>
                        <w:rPr>
                          <w:rFonts w:ascii="宋体" w:hAnsi="宋体" w:cs="宋体" w:eastAsia="宋体" w:hint="default"/>
                          <w:sz w:val="21"/>
                          <w:szCs w:val="21"/>
                        </w:rPr>
                      </w:pPr>
                      <w:r>
                        <w:rPr>
                          <w:rFonts w:ascii="宋体"/>
                          <w:spacing w:val="-1"/>
                          <w:sz w:val="21"/>
                        </w:rPr>
                        <w:t>4,006,629.77</w:t>
                      </w:r>
                      <w:r>
                        <w:rPr>
                          <w:rFonts w:ascii="宋体"/>
                          <w:sz w:val="21"/>
                        </w:rPr>
                      </w:r>
                    </w:p>
                    <w:p>
                      <w:pPr>
                        <w:spacing w:before="133"/>
                        <w:ind w:left="315" w:right="0" w:firstLine="0"/>
                        <w:jc w:val="left"/>
                        <w:rPr>
                          <w:rFonts w:ascii="宋体" w:hAnsi="宋体" w:cs="宋体" w:eastAsia="宋体" w:hint="default"/>
                          <w:sz w:val="21"/>
                          <w:szCs w:val="21"/>
                        </w:rPr>
                      </w:pPr>
                      <w:r>
                        <w:rPr>
                          <w:rFonts w:ascii="宋体"/>
                          <w:sz w:val="21"/>
                        </w:rPr>
                        <w:t>224,445.63</w:t>
                      </w:r>
                    </w:p>
                    <w:p>
                      <w:pPr>
                        <w:spacing w:before="132"/>
                        <w:ind w:left="316" w:right="0" w:firstLine="0"/>
                        <w:jc w:val="left"/>
                        <w:rPr>
                          <w:rFonts w:ascii="宋体" w:hAnsi="宋体" w:cs="宋体" w:eastAsia="宋体" w:hint="default"/>
                          <w:sz w:val="21"/>
                          <w:szCs w:val="21"/>
                        </w:rPr>
                      </w:pPr>
                      <w:r>
                        <w:rPr>
                          <w:rFonts w:ascii="宋体"/>
                          <w:sz w:val="21"/>
                        </w:rPr>
                        <w:t>167,500.00</w:t>
                      </w:r>
                    </w:p>
                    <w:p>
                      <w:pPr>
                        <w:spacing w:before="132"/>
                        <w:ind w:left="0" w:right="0" w:firstLine="0"/>
                        <w:jc w:val="center"/>
                        <w:rPr>
                          <w:rFonts w:ascii="宋体" w:hAnsi="宋体" w:cs="宋体" w:eastAsia="宋体" w:hint="default"/>
                          <w:sz w:val="21"/>
                          <w:szCs w:val="21"/>
                        </w:rPr>
                      </w:pPr>
                      <w:r>
                        <w:rPr>
                          <w:rFonts w:ascii="宋体"/>
                          <w:spacing w:val="-1"/>
                          <w:sz w:val="21"/>
                        </w:rPr>
                        <w:t>91,562,489.24</w:t>
                      </w:r>
                    </w:p>
                  </w:txbxContent>
                </v:textbox>
                <w10:wrap type="none"/>
              </v:shape>
              <v:shape style="position:absolute;left:3854;top:122;width:1603;height:2652" type="#_x0000_t202" filled="false" stroked="false">
                <v:textbox inset="0,0,0,0">
                  <w:txbxContent>
                    <w:p>
                      <w:pPr>
                        <w:spacing w:line="210" w:lineRule="exact" w:before="0"/>
                        <w:ind w:left="73" w:right="0" w:firstLine="0"/>
                        <w:jc w:val="left"/>
                        <w:rPr>
                          <w:rFonts w:ascii="宋体" w:hAnsi="宋体" w:cs="宋体" w:eastAsia="宋体" w:hint="default"/>
                          <w:sz w:val="21"/>
                          <w:szCs w:val="21"/>
                        </w:rPr>
                      </w:pPr>
                      <w:r>
                        <w:rPr>
                          <w:rFonts w:ascii="宋体" w:hAnsi="宋体" w:cs="宋体" w:eastAsia="宋体" w:hint="default"/>
                          <w:sz w:val="21"/>
                          <w:szCs w:val="21"/>
                        </w:rPr>
                        <w:t>数</w:t>
                      </w:r>
                    </w:p>
                    <w:p>
                      <w:pPr>
                        <w:spacing w:before="132"/>
                        <w:ind w:left="0" w:right="23" w:firstLine="0"/>
                        <w:jc w:val="right"/>
                        <w:rPr>
                          <w:rFonts w:ascii="宋体" w:hAnsi="宋体" w:cs="宋体" w:eastAsia="宋体" w:hint="default"/>
                          <w:sz w:val="21"/>
                          <w:szCs w:val="21"/>
                        </w:rPr>
                      </w:pPr>
                      <w:r>
                        <w:rPr>
                          <w:rFonts w:ascii="宋体" w:hAnsi="宋体" w:cs="宋体" w:eastAsia="宋体" w:hint="default"/>
                          <w:sz w:val="21"/>
                          <w:szCs w:val="21"/>
                        </w:rPr>
                        <w:t>占总额比例（%）</w:t>
                      </w:r>
                    </w:p>
                    <w:p>
                      <w:pPr>
                        <w:spacing w:before="132"/>
                        <w:ind w:left="0" w:right="1" w:firstLine="0"/>
                        <w:jc w:val="right"/>
                        <w:rPr>
                          <w:rFonts w:ascii="宋体" w:hAnsi="宋体" w:cs="宋体" w:eastAsia="宋体" w:hint="default"/>
                          <w:sz w:val="21"/>
                          <w:szCs w:val="21"/>
                        </w:rPr>
                      </w:pPr>
                      <w:r>
                        <w:rPr>
                          <w:rFonts w:ascii="宋体"/>
                          <w:spacing w:val="-1"/>
                          <w:w w:val="95"/>
                          <w:sz w:val="21"/>
                        </w:rPr>
                        <w:t>95.20</w:t>
                      </w:r>
                      <w:r>
                        <w:rPr>
                          <w:rFonts w:ascii="宋体"/>
                          <w:w w:val="95"/>
                          <w:sz w:val="21"/>
                        </w:rPr>
                      </w:r>
                    </w:p>
                    <w:p>
                      <w:pPr>
                        <w:spacing w:before="132"/>
                        <w:ind w:left="0" w:right="0" w:firstLine="0"/>
                        <w:jc w:val="right"/>
                        <w:rPr>
                          <w:rFonts w:ascii="宋体" w:hAnsi="宋体" w:cs="宋体" w:eastAsia="宋体" w:hint="default"/>
                          <w:sz w:val="21"/>
                          <w:szCs w:val="21"/>
                        </w:rPr>
                      </w:pPr>
                      <w:r>
                        <w:rPr>
                          <w:rFonts w:ascii="宋体"/>
                          <w:spacing w:val="-1"/>
                          <w:w w:val="95"/>
                          <w:sz w:val="21"/>
                        </w:rPr>
                        <w:t>4.38</w:t>
                      </w:r>
                    </w:p>
                    <w:p>
                      <w:pPr>
                        <w:spacing w:before="133"/>
                        <w:ind w:left="0" w:right="0" w:firstLine="0"/>
                        <w:jc w:val="right"/>
                        <w:rPr>
                          <w:rFonts w:ascii="宋体" w:hAnsi="宋体" w:cs="宋体" w:eastAsia="宋体" w:hint="default"/>
                          <w:sz w:val="21"/>
                          <w:szCs w:val="21"/>
                        </w:rPr>
                      </w:pPr>
                      <w:r>
                        <w:rPr>
                          <w:rFonts w:ascii="宋体"/>
                          <w:spacing w:val="-1"/>
                          <w:w w:val="95"/>
                          <w:sz w:val="21"/>
                        </w:rPr>
                        <w:t>0.24</w:t>
                      </w:r>
                    </w:p>
                    <w:p>
                      <w:pPr>
                        <w:spacing w:before="132"/>
                        <w:ind w:left="0" w:right="0" w:firstLine="0"/>
                        <w:jc w:val="right"/>
                        <w:rPr>
                          <w:rFonts w:ascii="宋体" w:hAnsi="宋体" w:cs="宋体" w:eastAsia="宋体" w:hint="default"/>
                          <w:sz w:val="21"/>
                          <w:szCs w:val="21"/>
                        </w:rPr>
                      </w:pPr>
                      <w:r>
                        <w:rPr>
                          <w:rFonts w:ascii="宋体"/>
                          <w:sz w:val="21"/>
                        </w:rPr>
                        <w:t>0.18</w:t>
                      </w:r>
                    </w:p>
                    <w:p>
                      <w:pPr>
                        <w:spacing w:before="132"/>
                        <w:ind w:left="0" w:right="0" w:firstLine="0"/>
                        <w:jc w:val="right"/>
                        <w:rPr>
                          <w:rFonts w:ascii="宋体" w:hAnsi="宋体" w:cs="宋体" w:eastAsia="宋体" w:hint="default"/>
                          <w:sz w:val="21"/>
                          <w:szCs w:val="21"/>
                        </w:rPr>
                      </w:pPr>
                      <w:r>
                        <w:rPr>
                          <w:rFonts w:ascii="宋体"/>
                          <w:spacing w:val="-1"/>
                          <w:sz w:val="21"/>
                        </w:rPr>
                        <w:t>100.00</w:t>
                      </w:r>
                    </w:p>
                  </w:txbxContent>
                </v:textbox>
                <w10:wrap type="none"/>
              </v:shape>
              <v:shape style="position:absolute;left:6972;top:122;width:1052;height:210" type="#_x0000_t202" filled="false" stroked="false">
                <v:textbox inset="0,0,0,0">
                  <w:txbxContent>
                    <w:p>
                      <w:pPr>
                        <w:tabs>
                          <w:tab w:pos="421" w:val="left" w:leader="none"/>
                          <w:tab w:pos="84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w:t>
                        <w:tab/>
                        <w:t>初</w:t>
                        <w:tab/>
                        <w:t>数</w:t>
                      </w:r>
                    </w:p>
                  </w:txbxContent>
                </v:textbox>
                <w10:wrap type="none"/>
              </v:shape>
              <v:shape style="position:absolute;left:473;top:31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r>
                    </w:p>
                  </w:txbxContent>
                </v:textbox>
                <w10:wrap type="none"/>
              </v:shape>
              <v:shape style="position:absolute;left:6032;top:52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r>
                    </w:p>
                  </w:txbxContent>
                </v:textbox>
                <w10:wrap type="none"/>
              </v:shape>
              <v:shape style="position:absolute;left:6873;top:52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额</w:t>
                      </w:r>
                    </w:p>
                  </w:txbxContent>
                </v:textbox>
                <w10:wrap type="none"/>
              </v:shape>
              <v:shape style="position:absolute;left:6074;top:936;width:1367;height:1839"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sz w:val="21"/>
                        </w:rPr>
                        <w:t>46,308,888.97</w:t>
                      </w:r>
                    </w:p>
                    <w:p>
                      <w:pPr>
                        <w:spacing w:before="132"/>
                        <w:ind w:left="103" w:right="0" w:firstLine="0"/>
                        <w:jc w:val="center"/>
                        <w:rPr>
                          <w:rFonts w:ascii="宋体" w:hAnsi="宋体" w:cs="宋体" w:eastAsia="宋体" w:hint="default"/>
                          <w:sz w:val="21"/>
                          <w:szCs w:val="21"/>
                        </w:rPr>
                      </w:pPr>
                      <w:r>
                        <w:rPr>
                          <w:rFonts w:ascii="宋体"/>
                          <w:spacing w:val="-1"/>
                          <w:sz w:val="21"/>
                        </w:rPr>
                        <w:t>6,105,573.98</w:t>
                      </w:r>
                      <w:r>
                        <w:rPr>
                          <w:rFonts w:ascii="宋体"/>
                          <w:sz w:val="21"/>
                        </w:rPr>
                      </w:r>
                    </w:p>
                    <w:p>
                      <w:pPr>
                        <w:spacing w:before="133"/>
                        <w:ind w:left="315" w:right="0" w:firstLine="0"/>
                        <w:jc w:val="left"/>
                        <w:rPr>
                          <w:rFonts w:ascii="宋体" w:hAnsi="宋体" w:cs="宋体" w:eastAsia="宋体" w:hint="default"/>
                          <w:sz w:val="21"/>
                          <w:szCs w:val="21"/>
                        </w:rPr>
                      </w:pPr>
                      <w:r>
                        <w:rPr>
                          <w:rFonts w:ascii="宋体"/>
                          <w:spacing w:val="-1"/>
                          <w:sz w:val="21"/>
                        </w:rPr>
                        <w:t>132,858.05</w:t>
                      </w:r>
                    </w:p>
                    <w:p>
                      <w:pPr>
                        <w:spacing w:before="132"/>
                        <w:ind w:left="104" w:right="0" w:firstLine="0"/>
                        <w:jc w:val="center"/>
                        <w:rPr>
                          <w:rFonts w:ascii="宋体" w:hAnsi="宋体" w:cs="宋体" w:eastAsia="宋体" w:hint="default"/>
                          <w:sz w:val="21"/>
                          <w:szCs w:val="21"/>
                        </w:rPr>
                      </w:pPr>
                      <w:r>
                        <w:rPr>
                          <w:rFonts w:ascii="宋体"/>
                          <w:sz w:val="21"/>
                        </w:rPr>
                        <w:t>1,485,866.52</w:t>
                      </w:r>
                    </w:p>
                    <w:p>
                      <w:pPr>
                        <w:spacing w:before="132"/>
                        <w:ind w:left="0" w:right="0" w:firstLine="0"/>
                        <w:jc w:val="center"/>
                        <w:rPr>
                          <w:rFonts w:ascii="宋体" w:hAnsi="宋体" w:cs="宋体" w:eastAsia="宋体" w:hint="default"/>
                          <w:sz w:val="21"/>
                          <w:szCs w:val="21"/>
                        </w:rPr>
                      </w:pPr>
                      <w:r>
                        <w:rPr>
                          <w:rFonts w:ascii="宋体"/>
                          <w:spacing w:val="-1"/>
                          <w:sz w:val="21"/>
                        </w:rPr>
                        <w:t>54,033,187.52</w:t>
                      </w:r>
                    </w:p>
                  </w:txbxContent>
                </v:textbox>
                <w10:wrap type="none"/>
              </v:shape>
              <v:shape style="position:absolute;left:7701;top:529;width:1621;height:2246" type="#_x0000_t202" filled="false" stroked="false">
                <v:textbox inset="0,0,0,0">
                  <w:txbxContent>
                    <w:p>
                      <w:pPr>
                        <w:spacing w:line="210" w:lineRule="exact" w:before="0"/>
                        <w:ind w:left="0" w:right="42" w:firstLine="0"/>
                        <w:jc w:val="right"/>
                        <w:rPr>
                          <w:rFonts w:ascii="宋体" w:hAnsi="宋体" w:cs="宋体" w:eastAsia="宋体" w:hint="default"/>
                          <w:sz w:val="21"/>
                          <w:szCs w:val="21"/>
                        </w:rPr>
                      </w:pPr>
                      <w:r>
                        <w:rPr>
                          <w:rFonts w:ascii="宋体" w:hAnsi="宋体" w:cs="宋体" w:eastAsia="宋体" w:hint="default"/>
                          <w:sz w:val="21"/>
                          <w:szCs w:val="21"/>
                        </w:rPr>
                        <w:t>占总额比例（%）</w:t>
                      </w:r>
                    </w:p>
                    <w:p>
                      <w:pPr>
                        <w:spacing w:before="132"/>
                        <w:ind w:left="0" w:right="0" w:firstLine="0"/>
                        <w:jc w:val="right"/>
                        <w:rPr>
                          <w:rFonts w:ascii="宋体" w:hAnsi="宋体" w:cs="宋体" w:eastAsia="宋体" w:hint="default"/>
                          <w:sz w:val="21"/>
                          <w:szCs w:val="21"/>
                        </w:rPr>
                      </w:pPr>
                      <w:r>
                        <w:rPr>
                          <w:rFonts w:ascii="宋体"/>
                          <w:sz w:val="21"/>
                        </w:rPr>
                        <w:t>85.70</w:t>
                      </w:r>
                    </w:p>
                    <w:p>
                      <w:pPr>
                        <w:spacing w:before="132"/>
                        <w:ind w:left="0" w:right="1" w:firstLine="0"/>
                        <w:jc w:val="right"/>
                        <w:rPr>
                          <w:rFonts w:ascii="宋体" w:hAnsi="宋体" w:cs="宋体" w:eastAsia="宋体" w:hint="default"/>
                          <w:sz w:val="21"/>
                          <w:szCs w:val="21"/>
                        </w:rPr>
                      </w:pPr>
                      <w:r>
                        <w:rPr>
                          <w:rFonts w:ascii="宋体"/>
                          <w:spacing w:val="-1"/>
                          <w:w w:val="95"/>
                          <w:sz w:val="21"/>
                        </w:rPr>
                        <w:t>11.30</w:t>
                      </w:r>
                      <w:r>
                        <w:rPr>
                          <w:rFonts w:ascii="宋体"/>
                          <w:w w:val="95"/>
                          <w:sz w:val="21"/>
                        </w:rPr>
                      </w:r>
                    </w:p>
                    <w:p>
                      <w:pPr>
                        <w:spacing w:before="133"/>
                        <w:ind w:left="0" w:right="0" w:firstLine="0"/>
                        <w:jc w:val="right"/>
                        <w:rPr>
                          <w:rFonts w:ascii="宋体" w:hAnsi="宋体" w:cs="宋体" w:eastAsia="宋体" w:hint="default"/>
                          <w:sz w:val="21"/>
                          <w:szCs w:val="21"/>
                        </w:rPr>
                      </w:pPr>
                      <w:r>
                        <w:rPr>
                          <w:rFonts w:ascii="宋体"/>
                          <w:spacing w:val="-1"/>
                          <w:w w:val="95"/>
                          <w:sz w:val="21"/>
                        </w:rPr>
                        <w:t>0.25</w:t>
                      </w:r>
                    </w:p>
                    <w:p>
                      <w:pPr>
                        <w:spacing w:before="132"/>
                        <w:ind w:left="0" w:right="0" w:firstLine="0"/>
                        <w:jc w:val="right"/>
                        <w:rPr>
                          <w:rFonts w:ascii="宋体" w:hAnsi="宋体" w:cs="宋体" w:eastAsia="宋体" w:hint="default"/>
                          <w:sz w:val="21"/>
                          <w:szCs w:val="21"/>
                        </w:rPr>
                      </w:pPr>
                      <w:r>
                        <w:rPr>
                          <w:rFonts w:ascii="宋体"/>
                          <w:sz w:val="21"/>
                        </w:rPr>
                        <w:t>2.75</w:t>
                      </w:r>
                    </w:p>
                    <w:p>
                      <w:pPr>
                        <w:spacing w:before="132"/>
                        <w:ind w:left="0" w:right="0" w:firstLine="0"/>
                        <w:jc w:val="right"/>
                        <w:rPr>
                          <w:rFonts w:ascii="宋体" w:hAnsi="宋体" w:cs="宋体" w:eastAsia="宋体" w:hint="default"/>
                          <w:sz w:val="21"/>
                          <w:szCs w:val="21"/>
                        </w:rPr>
                      </w:pPr>
                      <w:r>
                        <w:rPr>
                          <w:rFonts w:ascii="宋体"/>
                          <w:spacing w:val="-1"/>
                          <w:sz w:val="21"/>
                        </w:rPr>
                        <w:t>100.00</w:t>
                      </w:r>
                    </w:p>
                  </w:txbxContent>
                </v:textbox>
                <w10:wrap type="none"/>
              </v:shape>
              <v:shape style="position:absolute;left:2247;top:337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91,562,489.24</w:t>
                      </w:r>
                    </w:p>
                  </w:txbxContent>
                </v:textbox>
                <w10:wrap type="none"/>
              </v:shape>
              <v:shape style="position:absolute;left:6074;top:337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54,033,187.52</w:t>
                      </w:r>
                    </w:p>
                  </w:txbxContent>
                </v:textbox>
                <w10:wrap type="none"/>
              </v:shape>
            </v:group>
          </v:group>
        </w:pict>
      </w:r>
      <w:r>
        <w:rPr>
          <w:rFonts w:ascii="宋体" w:hAnsi="宋体" w:cs="宋体" w:eastAsia="宋体" w:hint="default"/>
          <w:position w:val="-73"/>
          <w:sz w:val="20"/>
          <w:szCs w:val="20"/>
        </w:rPr>
      </w:r>
    </w:p>
    <w:p>
      <w:pPr>
        <w:pStyle w:val="BodyText"/>
        <w:spacing w:line="240" w:lineRule="auto" w:before="78"/>
        <w:ind w:left="580" w:right="0"/>
        <w:jc w:val="left"/>
      </w:pPr>
      <w:r>
        <w:rPr/>
        <w:t>2、预付款项金额前五名单位情况</w:t>
      </w:r>
    </w:p>
    <w:p>
      <w:pPr>
        <w:spacing w:line="240" w:lineRule="auto" w:before="2"/>
        <w:rPr>
          <w:rFonts w:ascii="宋体" w:hAnsi="宋体" w:cs="宋体" w:eastAsia="宋体" w:hint="default"/>
          <w:sz w:val="11"/>
          <w:szCs w:val="11"/>
        </w:rPr>
      </w:pPr>
    </w:p>
    <w:p>
      <w:pPr>
        <w:spacing w:line="3301" w:lineRule="exact"/>
        <w:ind w:left="126"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62.25pt;height:165.1pt;mso-position-horizontal-relative:char;mso-position-vertical-relative:line" coordorigin="0,0" coordsize="9245,3302">
            <v:group style="position:absolute;left:19;top:5;width:2421;height:2" coordorigin="19,5" coordsize="2421,2">
              <v:shape style="position:absolute;left:19;top:5;width:2421;height:2" coordorigin="19,5" coordsize="2421,0" path="m19,5l2440,5e" filled="false" stroked="true" strokeweight=".48001pt" strokecolor="#000000">
                <v:path arrowok="t"/>
              </v:shape>
            </v:group>
            <v:group style="position:absolute;left:19;top:24;width:2421;height:2" coordorigin="19,24" coordsize="2421,2">
              <v:shape style="position:absolute;left:19;top:24;width:2421;height:2" coordorigin="19,24" coordsize="2421,0" path="m19,24l2440,24e" filled="false" stroked="true" strokeweight=".47998pt" strokecolor="#000000">
                <v:path arrowok="t"/>
              </v:shape>
              <v:shape style="position:absolute;left:2440;top:29;width:10;height:2" type="#_x0000_t75" stroked="false">
                <v:imagedata r:id="rId31" o:title=""/>
              </v:shape>
            </v:group>
            <v:group style="position:absolute;left:2440;top:5;width:29;height:2" coordorigin="2440,5" coordsize="29,2">
              <v:shape style="position:absolute;left:2440;top:5;width:29;height:2" coordorigin="2440,5" coordsize="29,0" path="m2440,5l2468,5e" filled="false" stroked="true" strokeweight=".48001pt" strokecolor="#000000">
                <v:path arrowok="t"/>
              </v:shape>
            </v:group>
            <v:group style="position:absolute;left:2440;top:24;width:29;height:2" coordorigin="2440,24" coordsize="29,2">
              <v:shape style="position:absolute;left:2440;top:24;width:29;height:2" coordorigin="2440,24" coordsize="29,0" path="m2440,24l2468,24e" filled="false" stroked="true" strokeweight=".47998pt" strokecolor="#000000">
                <v:path arrowok="t"/>
              </v:shape>
            </v:group>
            <v:group style="position:absolute;left:2468;top:5;width:1606;height:2" coordorigin="2468,5" coordsize="1606,2">
              <v:shape style="position:absolute;left:2468;top:5;width:1606;height:2" coordorigin="2468,5" coordsize="1606,0" path="m2468,5l4074,5e" filled="false" stroked="true" strokeweight=".48001pt" strokecolor="#000000">
                <v:path arrowok="t"/>
              </v:shape>
            </v:group>
            <v:group style="position:absolute;left:2468;top:24;width:1606;height:2" coordorigin="2468,24" coordsize="1606,2">
              <v:shape style="position:absolute;left:2468;top:24;width:1606;height:2" coordorigin="2468,24" coordsize="1606,0" path="m2468,24l4074,24e" filled="false" stroked="true" strokeweight=".47998pt" strokecolor="#000000">
                <v:path arrowok="t"/>
              </v:shape>
              <v:shape style="position:absolute;left:4074;top:29;width:10;height:2" type="#_x0000_t75" stroked="false">
                <v:imagedata r:id="rId31" o:title=""/>
              </v:shape>
            </v:group>
            <v:group style="position:absolute;left:4074;top:5;width:29;height:2" coordorigin="4074,5" coordsize="29,2">
              <v:shape style="position:absolute;left:4074;top:5;width:29;height:2" coordorigin="4074,5" coordsize="29,0" path="m4074,5l4103,5e" filled="false" stroked="true" strokeweight=".48001pt" strokecolor="#000000">
                <v:path arrowok="t"/>
              </v:shape>
            </v:group>
            <v:group style="position:absolute;left:4074;top:24;width:29;height:2" coordorigin="4074,24" coordsize="29,2">
              <v:shape style="position:absolute;left:4074;top:24;width:29;height:2" coordorigin="4074,24" coordsize="29,0" path="m4074,24l4103,24e" filled="false" stroked="true" strokeweight=".47998pt" strokecolor="#000000">
                <v:path arrowok="t"/>
              </v:shape>
            </v:group>
            <v:group style="position:absolute;left:4103;top:5;width:2165;height:2" coordorigin="4103,5" coordsize="2165,2">
              <v:shape style="position:absolute;left:4103;top:5;width:2165;height:2" coordorigin="4103,5" coordsize="2165,0" path="m4103,5l6268,5e" filled="false" stroked="true" strokeweight=".48001pt" strokecolor="#000000">
                <v:path arrowok="t"/>
              </v:shape>
            </v:group>
            <v:group style="position:absolute;left:4103;top:24;width:2165;height:2" coordorigin="4103,24" coordsize="2165,2">
              <v:shape style="position:absolute;left:4103;top:24;width:2165;height:2" coordorigin="4103,24" coordsize="2165,0" path="m4103,24l6268,24e" filled="false" stroked="true" strokeweight=".47998pt" strokecolor="#000000">
                <v:path arrowok="t"/>
              </v:shape>
              <v:shape style="position:absolute;left:6268;top:29;width:10;height:2" type="#_x0000_t75" stroked="false">
                <v:imagedata r:id="rId31" o:title=""/>
              </v:shape>
            </v:group>
            <v:group style="position:absolute;left:6268;top:5;width:29;height:2" coordorigin="6268,5" coordsize="29,2">
              <v:shape style="position:absolute;left:6268;top:5;width:29;height:2" coordorigin="6268,5" coordsize="29,0" path="m6268,5l6296,5e" filled="false" stroked="true" strokeweight=".48001pt" strokecolor="#000000">
                <v:path arrowok="t"/>
              </v:shape>
            </v:group>
            <v:group style="position:absolute;left:6268;top:24;width:29;height:2" coordorigin="6268,24" coordsize="29,2">
              <v:shape style="position:absolute;left:6268;top:24;width:29;height:2" coordorigin="6268,24" coordsize="29,0" path="m6268,24l6296,24e" filled="false" stroked="true" strokeweight=".47998pt" strokecolor="#000000">
                <v:path arrowok="t"/>
              </v:shape>
            </v:group>
            <v:group style="position:absolute;left:6296;top:5;width:1630;height:2" coordorigin="6296,5" coordsize="1630,2">
              <v:shape style="position:absolute;left:6296;top:5;width:1630;height:2" coordorigin="6296,5" coordsize="1630,0" path="m6296,5l7926,5e" filled="false" stroked="true" strokeweight=".48001pt" strokecolor="#000000">
                <v:path arrowok="t"/>
              </v:shape>
            </v:group>
            <v:group style="position:absolute;left:6296;top:24;width:1630;height:2" coordorigin="6296,24" coordsize="1630,2">
              <v:shape style="position:absolute;left:6296;top:24;width:1630;height:2" coordorigin="6296,24" coordsize="1630,0" path="m6296,24l7926,24e" filled="false" stroked="true" strokeweight=".47998pt" strokecolor="#000000">
                <v:path arrowok="t"/>
              </v:shape>
              <v:shape style="position:absolute;left:7926;top:29;width:10;height:2" type="#_x0000_t75" stroked="false">
                <v:imagedata r:id="rId31" o:title=""/>
              </v:shape>
            </v:group>
            <v:group style="position:absolute;left:7926;top:5;width:29;height:2" coordorigin="7926,5" coordsize="29,2">
              <v:shape style="position:absolute;left:7926;top:5;width:29;height:2" coordorigin="7926,5" coordsize="29,0" path="m7926,5l7955,5e" filled="false" stroked="true" strokeweight=".48001pt" strokecolor="#000000">
                <v:path arrowok="t"/>
              </v:shape>
            </v:group>
            <v:group style="position:absolute;left:7926;top:24;width:29;height:2" coordorigin="7926,24" coordsize="29,2">
              <v:shape style="position:absolute;left:7926;top:24;width:29;height:2" coordorigin="7926,24" coordsize="29,0" path="m7926,24l7955,24e" filled="false" stroked="true" strokeweight=".47998pt" strokecolor="#000000">
                <v:path arrowok="t"/>
              </v:shape>
            </v:group>
            <v:group style="position:absolute;left:7955;top:5;width:1277;height:2" coordorigin="7955,5" coordsize="1277,2">
              <v:shape style="position:absolute;left:7955;top:5;width:1277;height:2" coordorigin="7955,5" coordsize="1277,0" path="m7955,5l9232,5e" filled="false" stroked="true" strokeweight=".48001pt" strokecolor="#000000">
                <v:path arrowok="t"/>
              </v:shape>
            </v:group>
            <v:group style="position:absolute;left:7955;top:24;width:1277;height:2" coordorigin="7955,24" coordsize="1277,2">
              <v:shape style="position:absolute;left:7955;top:24;width:1277;height:2" coordorigin="7955,24" coordsize="1277,0" path="m7955,24l9232,24e" filled="false" stroked="true" strokeweight=".47998pt" strokecolor="#000000">
                <v:path arrowok="t"/>
              </v:shape>
              <v:shape style="position:absolute;left:2420;top:11;width:5534;height:446" type="#_x0000_t75" stroked="false">
                <v:imagedata r:id="rId71" o:title=""/>
              </v:shape>
            </v:group>
            <v:group style="position:absolute;left:5;top:3296;width:2435;height:2" coordorigin="5,3296" coordsize="2435,2">
              <v:shape style="position:absolute;left:5;top:3296;width:2435;height:2" coordorigin="5,3296" coordsize="2435,0" path="m5,3296l2440,3296e" filled="false" stroked="true" strokeweight=".48pt" strokecolor="#000000">
                <v:path arrowok="t"/>
              </v:shape>
            </v:group>
            <v:group style="position:absolute;left:5;top:3277;width:2435;height:2" coordorigin="5,3277" coordsize="2435,2">
              <v:shape style="position:absolute;left:5;top:3277;width:2435;height:2" coordorigin="5,3277" coordsize="2435,0" path="m5,3277l2440,3277e" filled="false" stroked="true" strokeweight=".48pt" strokecolor="#000000">
                <v:path arrowok="t"/>
              </v:shape>
            </v:group>
            <v:group style="position:absolute;left:2440;top:3277;width:29;height:2" coordorigin="2440,3277" coordsize="29,2">
              <v:shape style="position:absolute;left:2440;top:3277;width:29;height:2" coordorigin="2440,3277" coordsize="29,0" path="m2440,3277l2468,3277e" filled="false" stroked="true" strokeweight=".48pt" strokecolor="#000000">
                <v:path arrowok="t"/>
              </v:shape>
            </v:group>
            <v:group style="position:absolute;left:2440;top:3296;width:1635;height:2" coordorigin="2440,3296" coordsize="1635,2">
              <v:shape style="position:absolute;left:2440;top:3296;width:1635;height:2" coordorigin="2440,3296" coordsize="1635,0" path="m2440,3296l4074,3296e" filled="false" stroked="true" strokeweight=".48pt" strokecolor="#000000">
                <v:path arrowok="t"/>
              </v:shape>
            </v:group>
            <v:group style="position:absolute;left:2468;top:3277;width:1606;height:2" coordorigin="2468,3277" coordsize="1606,2">
              <v:shape style="position:absolute;left:2468;top:3277;width:1606;height:2" coordorigin="2468,3277" coordsize="1606,0" path="m2468,3277l4074,3277e" filled="false" stroked="true" strokeweight=".48pt" strokecolor="#000000">
                <v:path arrowok="t"/>
              </v:shape>
            </v:group>
            <v:group style="position:absolute;left:4074;top:3277;width:29;height:2" coordorigin="4074,3277" coordsize="29,2">
              <v:shape style="position:absolute;left:4074;top:3277;width:29;height:2" coordorigin="4074,3277" coordsize="29,0" path="m4074,3277l4103,3277e" filled="false" stroked="true" strokeweight=".48pt" strokecolor="#000000">
                <v:path arrowok="t"/>
              </v:shape>
            </v:group>
            <v:group style="position:absolute;left:4074;top:3296;width:2194;height:2" coordorigin="4074,3296" coordsize="2194,2">
              <v:shape style="position:absolute;left:4074;top:3296;width:2194;height:2" coordorigin="4074,3296" coordsize="2194,0" path="m4074,3296l6268,3296e" filled="false" stroked="true" strokeweight=".48pt" strokecolor="#000000">
                <v:path arrowok="t"/>
              </v:shape>
            </v:group>
            <v:group style="position:absolute;left:4103;top:3277;width:2165;height:2" coordorigin="4103,3277" coordsize="2165,2">
              <v:shape style="position:absolute;left:4103;top:3277;width:2165;height:2" coordorigin="4103,3277" coordsize="2165,0" path="m4103,3277l6268,3277e" filled="false" stroked="true" strokeweight=".48pt" strokecolor="#000000">
                <v:path arrowok="t"/>
              </v:shape>
            </v:group>
            <v:group style="position:absolute;left:6268;top:3277;width:29;height:2" coordorigin="6268,3277" coordsize="29,2">
              <v:shape style="position:absolute;left:6268;top:3277;width:29;height:2" coordorigin="6268,3277" coordsize="29,0" path="m6268,3277l6296,3277e" filled="false" stroked="true" strokeweight=".48pt" strokecolor="#000000">
                <v:path arrowok="t"/>
              </v:shape>
            </v:group>
            <v:group style="position:absolute;left:6268;top:3296;width:1659;height:2" coordorigin="6268,3296" coordsize="1659,2">
              <v:shape style="position:absolute;left:6268;top:3296;width:1659;height:2" coordorigin="6268,3296" coordsize="1659,0" path="m6268,3296l7926,3296e" filled="false" stroked="true" strokeweight=".48pt" strokecolor="#000000">
                <v:path arrowok="t"/>
              </v:shape>
            </v:group>
            <v:group style="position:absolute;left:6296;top:3277;width:1630;height:2" coordorigin="6296,3277" coordsize="1630,2">
              <v:shape style="position:absolute;left:6296;top:3277;width:1630;height:2" coordorigin="6296,3277" coordsize="1630,0" path="m6296,3277l7926,3277e" filled="false" stroked="true" strokeweight=".48pt" strokecolor="#000000">
                <v:path arrowok="t"/>
              </v:shape>
              <v:shape style="position:absolute;left:6;top:425;width:9238;height:2847" type="#_x0000_t75" stroked="false">
                <v:imagedata r:id="rId72" o:title=""/>
              </v:shape>
            </v:group>
            <v:group style="position:absolute;left:7926;top:3277;width:29;height:2" coordorigin="7926,3277" coordsize="29,2">
              <v:shape style="position:absolute;left:7926;top:3277;width:29;height:2" coordorigin="7926,3277" coordsize="29,0" path="m7926,3277l7955,3277e" filled="false" stroked="true" strokeweight=".48pt" strokecolor="#000000">
                <v:path arrowok="t"/>
              </v:shape>
            </v:group>
            <v:group style="position:absolute;left:7926;top:3296;width:1313;height:2" coordorigin="7926,3296" coordsize="1313,2">
              <v:shape style="position:absolute;left:7926;top:3296;width:1313;height:2" coordorigin="7926,3296" coordsize="1313,0" path="m7926,3296l9239,3296e" filled="false" stroked="true" strokeweight=".48pt" strokecolor="#000000">
                <v:path arrowok="t"/>
              </v:shape>
            </v:group>
            <v:group style="position:absolute;left:7955;top:3277;width:1284;height:2" coordorigin="7955,3277" coordsize="1284,2">
              <v:shape style="position:absolute;left:7955;top:3277;width:1284;height:2" coordorigin="7955,3277" coordsize="1284,0" path="m7955,3277l9239,3277e" filled="false" stroked="true" strokeweight=".48pt" strokecolor="#000000">
                <v:path arrowok="t"/>
              </v:shape>
              <v:shape style="position:absolute;left:708;top:12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欠款人名称</w:t>
                      </w:r>
                    </w:p>
                  </w:txbxContent>
                </v:textbox>
                <w10:wrap type="none"/>
              </v:shape>
              <v:shape style="position:absolute;left:2632;top:12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4966;top:12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892;top:12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时间</w:t>
                      </w:r>
                    </w:p>
                  </w:txbxContent>
                </v:textbox>
                <w10:wrap type="none"/>
              </v:shape>
              <v:shape style="position:absolute;left:8059;top:12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未结算原因</w:t>
                      </w:r>
                    </w:p>
                  </w:txbxContent>
                </v:textbox>
                <w10:wrap type="none"/>
              </v:shape>
              <v:shape style="position:absolute;left:128;top:582;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莱芜钢铁股份有限公司</w:t>
                      </w:r>
                    </w:p>
                  </w:txbxContent>
                </v:textbox>
                <w10:wrap type="none"/>
              </v:shape>
              <v:shape style="position:absolute;left:2842;top:58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799;top:58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24,015,876.78</w:t>
                      </w:r>
                    </w:p>
                  </w:txbxContent>
                </v:textbox>
                <w10:wrap type="none"/>
              </v:shape>
              <v:shape style="position:absolute;left:6707;top:582;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8059;top:58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预付材料款</w:t>
                      </w:r>
                    </w:p>
                  </w:txbxContent>
                </v:textbox>
                <w10:wrap type="none"/>
              </v:shape>
              <v:shape style="position:absolute;left:128;top:107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英展有限公司</w:t>
                      </w:r>
                      <w:r>
                        <w:rPr>
                          <w:rFonts w:ascii="宋体" w:hAnsi="宋体" w:cs="宋体" w:eastAsia="宋体" w:hint="default"/>
                          <w:sz w:val="21"/>
                          <w:szCs w:val="21"/>
                        </w:rPr>
                      </w:r>
                    </w:p>
                  </w:txbxContent>
                </v:textbox>
                <w10:wrap type="none"/>
              </v:shape>
              <v:shape style="position:absolute;left:2841;top:107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4904;top:107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8,447,040.84</w:t>
                      </w:r>
                      <w:r>
                        <w:rPr>
                          <w:rFonts w:ascii="宋体"/>
                          <w:sz w:val="21"/>
                        </w:rPr>
                      </w:r>
                    </w:p>
                  </w:txbxContent>
                </v:textbox>
                <w10:wrap type="none"/>
              </v:shape>
              <v:shape style="position:absolute;left:6707;top:1072;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xbxContent>
                </v:textbox>
                <w10:wrap type="none"/>
              </v:shape>
              <v:shape style="position:absolute;left:8059;top:107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预付设备款</w:t>
                      </w:r>
                      <w:r>
                        <w:rPr>
                          <w:rFonts w:ascii="宋体" w:hAnsi="宋体" w:cs="宋体" w:eastAsia="宋体" w:hint="default"/>
                          <w:sz w:val="21"/>
                          <w:szCs w:val="21"/>
                        </w:rPr>
                      </w:r>
                    </w:p>
                  </w:txbxContent>
                </v:textbox>
                <w10:wrap type="none"/>
              </v:shape>
              <v:shape style="position:absolute;left:128;top:1562;width:2220;height:161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海南南疆建筑工程公司</w:t>
                      </w:r>
                    </w:p>
                    <w:p>
                      <w:pPr>
                        <w:spacing w:line="276" w:lineRule="auto" w:before="130"/>
                        <w:ind w:left="0" w:right="0" w:firstLine="0"/>
                        <w:jc w:val="left"/>
                        <w:rPr>
                          <w:rFonts w:ascii="宋体" w:hAnsi="宋体" w:cs="宋体" w:eastAsia="宋体" w:hint="default"/>
                          <w:sz w:val="21"/>
                          <w:szCs w:val="21"/>
                        </w:rPr>
                      </w:pPr>
                      <w:r>
                        <w:rPr>
                          <w:rFonts w:ascii="宋体" w:hAnsi="宋体" w:cs="宋体" w:eastAsia="宋体" w:hint="default"/>
                          <w:spacing w:val="12"/>
                          <w:w w:val="95"/>
                          <w:sz w:val="21"/>
                          <w:szCs w:val="21"/>
                        </w:rPr>
                        <w:t>天津冶金集团第二预应</w:t>
                      </w:r>
                      <w:r>
                        <w:rPr>
                          <w:rFonts w:ascii="宋体" w:hAnsi="宋体" w:cs="宋体" w:eastAsia="宋体" w:hint="default"/>
                          <w:spacing w:val="5"/>
                          <w:w w:val="95"/>
                          <w:sz w:val="21"/>
                          <w:szCs w:val="21"/>
                        </w:rPr>
                        <w:t> </w:t>
                      </w:r>
                      <w:r>
                        <w:rPr>
                          <w:rFonts w:ascii="宋体" w:hAnsi="宋体" w:cs="宋体" w:eastAsia="宋体" w:hint="default"/>
                          <w:sz w:val="21"/>
                          <w:szCs w:val="21"/>
                        </w:rPr>
                        <w:t>力钢丝有限公司</w:t>
                      </w:r>
                      <w:r>
                        <w:rPr>
                          <w:rFonts w:ascii="宋体" w:hAnsi="宋体" w:cs="宋体" w:eastAsia="宋体" w:hint="default"/>
                          <w:sz w:val="21"/>
                          <w:szCs w:val="21"/>
                        </w:rPr>
                        <w:t> 贝思公司</w:t>
                      </w:r>
                    </w:p>
                    <w:p>
                      <w:pPr>
                        <w:tabs>
                          <w:tab w:pos="420" w:val="left" w:leader="none"/>
                        </w:tabs>
                        <w:spacing w:before="57"/>
                        <w:ind w:left="0" w:right="10"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841;top:156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4904;top:156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3,873,944.27</w:t>
                      </w:r>
                      <w:r>
                        <w:rPr>
                          <w:rFonts w:ascii="宋体"/>
                          <w:sz w:val="21"/>
                        </w:rPr>
                      </w:r>
                    </w:p>
                  </w:txbxContent>
                </v:textbox>
                <w10:wrap type="none"/>
              </v:shape>
              <v:shape style="position:absolute;left:6706;top:1562;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xbxContent>
                </v:textbox>
                <w10:wrap type="none"/>
              </v:shape>
              <v:shape style="position:absolute;left:8059;top:156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预付工程款</w:t>
                      </w:r>
                      <w:r>
                        <w:rPr>
                          <w:rFonts w:ascii="宋体" w:hAnsi="宋体" w:cs="宋体" w:eastAsia="宋体" w:hint="default"/>
                          <w:sz w:val="21"/>
                          <w:szCs w:val="21"/>
                        </w:rPr>
                      </w:r>
                    </w:p>
                  </w:txbxContent>
                </v:textbox>
                <w10:wrap type="none"/>
              </v:shape>
              <v:shape style="position:absolute;left:2842;top:212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4904;top:212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3,476,460.48</w:t>
                      </w:r>
                      <w:r>
                        <w:rPr>
                          <w:rFonts w:ascii="宋体"/>
                          <w:sz w:val="21"/>
                        </w:rPr>
                      </w:r>
                    </w:p>
                  </w:txbxContent>
                </v:textbox>
                <w10:wrap type="none"/>
              </v:shape>
              <v:shape style="position:absolute;left:6707;top:2124;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xbxContent>
                </v:textbox>
                <w10:wrap type="none"/>
              </v:shape>
              <v:shape style="position:absolute;left:8059;top:2124;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预付材料款</w:t>
                      </w:r>
                      <w:r>
                        <w:rPr>
                          <w:rFonts w:ascii="宋体" w:hAnsi="宋体" w:cs="宋体" w:eastAsia="宋体" w:hint="default"/>
                          <w:sz w:val="21"/>
                          <w:szCs w:val="21"/>
                        </w:rPr>
                      </w:r>
                    </w:p>
                  </w:txbxContent>
                </v:textbox>
                <w10:wrap type="none"/>
              </v:shape>
              <v:shape style="position:absolute;left:2841;top:260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4798;top:2602;width:1366;height:574" type="#_x0000_t202" filled="false" stroked="false">
                <v:textbox inset="0,0,0,0">
                  <w:txbxContent>
                    <w:p>
                      <w:pPr>
                        <w:spacing w:line="210" w:lineRule="exact" w:before="0"/>
                        <w:ind w:left="105" w:right="0" w:firstLine="0"/>
                        <w:jc w:val="center"/>
                        <w:rPr>
                          <w:rFonts w:ascii="宋体" w:hAnsi="宋体" w:cs="宋体" w:eastAsia="宋体" w:hint="default"/>
                          <w:sz w:val="21"/>
                          <w:szCs w:val="21"/>
                        </w:rPr>
                      </w:pPr>
                      <w:r>
                        <w:rPr>
                          <w:rFonts w:ascii="宋体"/>
                          <w:spacing w:val="-1"/>
                          <w:sz w:val="21"/>
                        </w:rPr>
                        <w:t>3,140,216.64</w:t>
                      </w:r>
                      <w:r>
                        <w:rPr>
                          <w:rFonts w:ascii="宋体"/>
                          <w:sz w:val="21"/>
                        </w:rPr>
                      </w:r>
                    </w:p>
                    <w:p>
                      <w:pPr>
                        <w:spacing w:before="88"/>
                        <w:ind w:left="-1" w:right="0" w:firstLine="0"/>
                        <w:jc w:val="center"/>
                        <w:rPr>
                          <w:rFonts w:ascii="宋体" w:hAnsi="宋体" w:cs="宋体" w:eastAsia="宋体" w:hint="default"/>
                          <w:sz w:val="21"/>
                          <w:szCs w:val="21"/>
                        </w:rPr>
                      </w:pPr>
                      <w:r>
                        <w:rPr>
                          <w:rFonts w:ascii="宋体"/>
                          <w:spacing w:val="-1"/>
                          <w:sz w:val="21"/>
                        </w:rPr>
                        <w:t>42,953,539.01</w:t>
                      </w:r>
                    </w:p>
                  </w:txbxContent>
                </v:textbox>
                <w10:wrap type="none"/>
              </v:shape>
              <v:shape style="position:absolute;left:6707;top:2602;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xbxContent>
                </v:textbox>
                <w10:wrap type="none"/>
              </v:shape>
              <v:shape style="position:absolute;left:8059;top:260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预付设备款</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65"/>
          <w:sz w:val="20"/>
          <w:szCs w:val="20"/>
        </w:rPr>
      </w:r>
    </w:p>
    <w:p>
      <w:pPr>
        <w:pStyle w:val="BodyText"/>
        <w:spacing w:line="240" w:lineRule="auto" w:before="77"/>
        <w:ind w:left="711" w:right="0"/>
        <w:jc w:val="left"/>
      </w:pPr>
      <w:r>
        <w:rPr/>
        <w:t>3、期末预付款项中无持公司</w:t>
      </w:r>
      <w:r>
        <w:rPr>
          <w:spacing w:val="-56"/>
        </w:rPr>
        <w:t> </w:t>
      </w:r>
      <w:r>
        <w:rPr/>
        <w:t>5%以上（含</w:t>
      </w:r>
      <w:r>
        <w:rPr>
          <w:spacing w:val="-56"/>
        </w:rPr>
        <w:t> </w:t>
      </w:r>
      <w:r>
        <w:rPr/>
        <w:t>5%）表决权股份的股东单位欠款。</w:t>
      </w:r>
    </w:p>
    <w:p>
      <w:pPr>
        <w:pStyle w:val="BodyText"/>
        <w:spacing w:line="273" w:lineRule="auto" w:before="130"/>
        <w:ind w:right="0" w:firstLine="420"/>
        <w:jc w:val="left"/>
      </w:pPr>
      <w:r>
        <w:rPr/>
        <w:t>4、期末数比期初数增加</w:t>
      </w:r>
      <w:r>
        <w:rPr>
          <w:spacing w:val="-48"/>
        </w:rPr>
        <w:t> </w:t>
      </w:r>
      <w:r>
        <w:rPr/>
        <w:t>37,529,301.72</w:t>
      </w:r>
      <w:r>
        <w:rPr>
          <w:spacing w:val="-47"/>
        </w:rPr>
        <w:t> </w:t>
      </w:r>
      <w:r>
        <w:rPr/>
        <w:t>元，增加比例</w:t>
      </w:r>
      <w:r>
        <w:rPr>
          <w:spacing w:val="-48"/>
        </w:rPr>
        <w:t> </w:t>
      </w:r>
      <w:r>
        <w:rPr/>
        <w:t>69.46%，原因为预付材料款和设备款增加</w:t>
      </w:r>
      <w:r>
        <w:rPr>
          <w:spacing w:val="-1"/>
        </w:rPr>
        <w:t> </w:t>
      </w:r>
      <w:r>
        <w:rPr/>
        <w:t>所致。</w:t>
      </w:r>
    </w:p>
    <w:p>
      <w:pPr>
        <w:spacing w:after="0" w:line="273" w:lineRule="auto"/>
        <w:jc w:val="left"/>
        <w:sectPr>
          <w:pgSz w:w="11910" w:h="16840"/>
          <w:pgMar w:header="709" w:footer="683" w:top="1200" w:bottom="880" w:left="1200" w:right="1020"/>
        </w:sectPr>
      </w:pPr>
    </w:p>
    <w:p>
      <w:pPr>
        <w:pStyle w:val="BodyText"/>
        <w:spacing w:line="240" w:lineRule="auto" w:before="83"/>
        <w:ind w:left="660" w:right="0"/>
        <w:jc w:val="left"/>
      </w:pPr>
      <w:r>
        <w:rPr/>
        <w:t>（五）其他应收款</w:t>
      </w:r>
    </w:p>
    <w:p>
      <w:pPr>
        <w:pStyle w:val="BodyText"/>
        <w:spacing w:line="240" w:lineRule="auto" w:before="129"/>
        <w:ind w:left="660" w:right="0"/>
        <w:jc w:val="left"/>
      </w:pPr>
      <w:r>
        <w:rPr/>
        <w:t>（1）其他应收款按种类披露：</w:t>
      </w:r>
    </w:p>
    <w:p>
      <w:pPr>
        <w:spacing w:line="240" w:lineRule="auto" w:before="2"/>
        <w:rPr>
          <w:rFonts w:ascii="宋体" w:hAnsi="宋体" w:cs="宋体" w:eastAsia="宋体" w:hint="default"/>
          <w:sz w:val="11"/>
          <w:szCs w:val="11"/>
        </w:rPr>
      </w:pPr>
    </w:p>
    <w:p>
      <w:pPr>
        <w:spacing w:line="3328" w:lineRule="exact"/>
        <w:ind w:left="113"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511.15pt;height:166.45pt;mso-position-horizontal-relative:char;mso-position-vertical-relative:line" coordorigin="0,0" coordsize="10223,3329">
            <v:group style="position:absolute;left:26;top:5;width:933;height:2" coordorigin="26,5" coordsize="933,2">
              <v:shape style="position:absolute;left:26;top:5;width:933;height:2" coordorigin="26,5" coordsize="933,0" path="m26,5l959,5e" filled="false" stroked="true" strokeweight=".47998pt" strokecolor="#000000">
                <v:path arrowok="t"/>
              </v:shape>
            </v:group>
            <v:group style="position:absolute;left:26;top:24;width:933;height:2" coordorigin="26,24" coordsize="933,2">
              <v:shape style="position:absolute;left:26;top:24;width:933;height:2" coordorigin="26,24" coordsize="933,0" path="m26,24l959,24e" filled="false" stroked="true" strokeweight=".47998pt" strokecolor="#000000">
                <v:path arrowok="t"/>
              </v:shape>
              <v:shape style="position:absolute;left:959;top:29;width:10;height:2" type="#_x0000_t75" stroked="false">
                <v:imagedata r:id="rId31" o:title=""/>
              </v:shape>
            </v:group>
            <v:group style="position:absolute;left:959;top:5;width:29;height:2" coordorigin="959,5" coordsize="29,2">
              <v:shape style="position:absolute;left:959;top:5;width:29;height:2" coordorigin="959,5" coordsize="29,0" path="m959,5l988,5e" filled="false" stroked="true" strokeweight=".47998pt" strokecolor="#000000">
                <v:path arrowok="t"/>
              </v:shape>
            </v:group>
            <v:group style="position:absolute;left:959;top:24;width:29;height:2" coordorigin="959,24" coordsize="29,2">
              <v:shape style="position:absolute;left:959;top:24;width:29;height:2" coordorigin="959,24" coordsize="29,0" path="m959,24l988,24e" filled="false" stroked="true" strokeweight=".47998pt" strokecolor="#000000">
                <v:path arrowok="t"/>
              </v:shape>
            </v:group>
            <v:group style="position:absolute;left:988;top:5;width:4607;height:2" coordorigin="988,5" coordsize="4607,2">
              <v:shape style="position:absolute;left:988;top:5;width:4607;height:2" coordorigin="988,5" coordsize="4607,0" path="m988,5l5594,5e" filled="false" stroked="true" strokeweight=".47998pt" strokecolor="#000000">
                <v:path arrowok="t"/>
              </v:shape>
            </v:group>
            <v:group style="position:absolute;left:988;top:24;width:4607;height:2" coordorigin="988,24" coordsize="4607,2">
              <v:shape style="position:absolute;left:988;top:24;width:4607;height:2" coordorigin="988,24" coordsize="4607,0" path="m988,24l5594,24e" filled="false" stroked="true" strokeweight=".47998pt" strokecolor="#000000">
                <v:path arrowok="t"/>
              </v:shape>
              <v:shape style="position:absolute;left:5594;top:29;width:10;height:2" type="#_x0000_t75" stroked="false">
                <v:imagedata r:id="rId31" o:title=""/>
              </v:shape>
            </v:group>
            <v:group style="position:absolute;left:5594;top:5;width:29;height:2" coordorigin="5594,5" coordsize="29,2">
              <v:shape style="position:absolute;left:5594;top:5;width:29;height:2" coordorigin="5594,5" coordsize="29,0" path="m5594,5l5623,5e" filled="false" stroked="true" strokeweight=".47998pt" strokecolor="#000000">
                <v:path arrowok="t"/>
              </v:shape>
            </v:group>
            <v:group style="position:absolute;left:5594;top:24;width:29;height:2" coordorigin="5594,24" coordsize="29,2">
              <v:shape style="position:absolute;left:5594;top:24;width:29;height:2" coordorigin="5594,24" coordsize="29,0" path="m5594,24l5623,24e" filled="false" stroked="true" strokeweight=".47998pt" strokecolor="#000000">
                <v:path arrowok="t"/>
              </v:shape>
            </v:group>
            <v:group style="position:absolute;left:5623;top:5;width:4575;height:2" coordorigin="5623,5" coordsize="4575,2">
              <v:shape style="position:absolute;left:5623;top:5;width:4575;height:2" coordorigin="5623,5" coordsize="4575,0" path="m5623,5l10198,5e" filled="false" stroked="true" strokeweight=".47998pt" strokecolor="#000000">
                <v:path arrowok="t"/>
              </v:shape>
            </v:group>
            <v:group style="position:absolute;left:5623;top:24;width:4575;height:2" coordorigin="5623,24" coordsize="4575,2">
              <v:shape style="position:absolute;left:5623;top:24;width:4575;height:2" coordorigin="5623,24" coordsize="4575,0" path="m5623,24l10198,24e" filled="false" stroked="true" strokeweight=".47998pt" strokecolor="#000000">
                <v:path arrowok="t"/>
              </v:shape>
              <v:shape style="position:absolute;left:940;top:11;width:4684;height:410" type="#_x0000_t75" stroked="false">
                <v:imagedata r:id="rId73" o:title=""/>
              </v:shape>
              <v:shape style="position:absolute;left:940;top:383;width:9283;height:1054" type="#_x0000_t75" stroked="false">
                <v:imagedata r:id="rId74" o:title=""/>
              </v:shape>
              <v:shape style="position:absolute;left:0;top:1404;width:10216;height:1924" type="#_x0000_t75" stroked="false">
                <v:imagedata r:id="rId75" o:title=""/>
              </v:shape>
              <v:shape style="position:absolute;left:2539;top:126;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7159;top:126;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127;top:61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  类</w:t>
                      </w:r>
                    </w:p>
                  </w:txbxContent>
                </v:textbox>
                <w10:wrap type="none"/>
              </v:shape>
              <v:shape style="position:absolute;left:1792;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109;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431;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735;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550;top:10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2737;top:859;width:360;height:492" type="#_x0000_t202" filled="false" stroked="false">
                <v:textbox inset="0,0,0,0">
                  <w:txbxContent>
                    <w:p>
                      <w:pPr>
                        <w:spacing w:line="180" w:lineRule="exact" w:before="0"/>
                        <w:ind w:left="45" w:right="0" w:hanging="46"/>
                        <w:jc w:val="left"/>
                        <w:rPr>
                          <w:rFonts w:ascii="宋体" w:hAnsi="宋体" w:cs="宋体" w:eastAsia="宋体" w:hint="default"/>
                          <w:sz w:val="18"/>
                          <w:szCs w:val="18"/>
                        </w:rPr>
                      </w:pPr>
                      <w:r>
                        <w:rPr>
                          <w:rFonts w:ascii="宋体" w:hAnsi="宋体" w:cs="宋体" w:eastAsia="宋体" w:hint="default"/>
                          <w:sz w:val="18"/>
                          <w:szCs w:val="18"/>
                        </w:rPr>
                        <w:t>比例</w:t>
                      </w:r>
                    </w:p>
                    <w:p>
                      <w:pPr>
                        <w:spacing w:before="76"/>
                        <w:ind w:left="45"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3860;top:10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854;top:1015;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191;top:10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384;top:859;width:360;height:492" type="#_x0000_t202" filled="false" stroked="false">
                <v:textbox inset="0,0,0,0">
                  <w:txbxContent>
                    <w:p>
                      <w:pPr>
                        <w:spacing w:line="180" w:lineRule="exact" w:before="0"/>
                        <w:ind w:left="45" w:right="0" w:hanging="46"/>
                        <w:jc w:val="left"/>
                        <w:rPr>
                          <w:rFonts w:ascii="宋体" w:hAnsi="宋体" w:cs="宋体" w:eastAsia="宋体" w:hint="default"/>
                          <w:sz w:val="18"/>
                          <w:szCs w:val="18"/>
                        </w:rPr>
                      </w:pPr>
                      <w:r>
                        <w:rPr>
                          <w:rFonts w:ascii="宋体" w:hAnsi="宋体" w:cs="宋体" w:eastAsia="宋体" w:hint="default"/>
                          <w:sz w:val="18"/>
                          <w:szCs w:val="18"/>
                        </w:rPr>
                        <w:t>比例</w:t>
                      </w:r>
                    </w:p>
                    <w:p>
                      <w:pPr>
                        <w:spacing w:before="76"/>
                        <w:ind w:left="45"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8504;top:10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613;top:859;width:360;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sz w:val="18"/>
                          <w:szCs w:val="18"/>
                        </w:rPr>
                        <w:t>比例</w:t>
                      </w:r>
                    </w:p>
                    <w:p>
                      <w:pPr>
                        <w:spacing w:before="76"/>
                        <w:ind w:left="44"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127;top:1493;width:730;height:174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单项金额</w:t>
                      </w:r>
                    </w:p>
                    <w:p>
                      <w:pPr>
                        <w:spacing w:line="310" w:lineRule="atLeast" w:before="2"/>
                        <w:ind w:left="0" w:right="0" w:firstLine="0"/>
                        <w:jc w:val="both"/>
                        <w:rPr>
                          <w:rFonts w:ascii="宋体" w:hAnsi="宋体" w:cs="宋体" w:eastAsia="宋体" w:hint="default"/>
                          <w:sz w:val="18"/>
                          <w:szCs w:val="18"/>
                        </w:rPr>
                      </w:pPr>
                      <w:r>
                        <w:rPr>
                          <w:rFonts w:ascii="宋体" w:hAnsi="宋体" w:cs="宋体" w:eastAsia="宋体" w:hint="default"/>
                          <w:sz w:val="18"/>
                          <w:szCs w:val="18"/>
                        </w:rPr>
                        <w:t>重大并单</w:t>
                      </w:r>
                      <w:r>
                        <w:rPr>
                          <w:rFonts w:ascii="宋体" w:hAnsi="宋体" w:cs="宋体" w:eastAsia="宋体" w:hint="default"/>
                          <w:spacing w:val="-83"/>
                          <w:sz w:val="18"/>
                          <w:szCs w:val="18"/>
                        </w:rPr>
                        <w:t> </w:t>
                      </w:r>
                      <w:r>
                        <w:rPr>
                          <w:rFonts w:ascii="宋体" w:hAnsi="宋体" w:cs="宋体" w:eastAsia="宋体" w:hint="default"/>
                          <w:sz w:val="18"/>
                          <w:szCs w:val="18"/>
                        </w:rPr>
                        <w:t>项计提坏</w:t>
                      </w:r>
                      <w:r>
                        <w:rPr>
                          <w:rFonts w:ascii="宋体" w:hAnsi="宋体" w:cs="宋体" w:eastAsia="宋体" w:hint="default"/>
                          <w:spacing w:val="-83"/>
                          <w:sz w:val="18"/>
                          <w:szCs w:val="18"/>
                        </w:rPr>
                        <w:t> </w:t>
                      </w:r>
                      <w:r>
                        <w:rPr>
                          <w:rFonts w:ascii="宋体" w:hAnsi="宋体" w:cs="宋体" w:eastAsia="宋体" w:hint="default"/>
                          <w:sz w:val="18"/>
                          <w:szCs w:val="18"/>
                        </w:rPr>
                        <w:t>账准备的</w:t>
                      </w:r>
                      <w:r>
                        <w:rPr>
                          <w:rFonts w:ascii="宋体" w:hAnsi="宋体" w:cs="宋体" w:eastAsia="宋体" w:hint="default"/>
                          <w:spacing w:val="-83"/>
                          <w:sz w:val="18"/>
                          <w:szCs w:val="18"/>
                        </w:rPr>
                        <w:t> </w:t>
                      </w:r>
                      <w:r>
                        <w:rPr>
                          <w:rFonts w:ascii="宋体" w:hAnsi="宋体" w:cs="宋体" w:eastAsia="宋体" w:hint="default"/>
                          <w:sz w:val="18"/>
                          <w:szCs w:val="18"/>
                        </w:rPr>
                        <w:t>其他应收</w:t>
                      </w:r>
                      <w:r>
                        <w:rPr>
                          <w:rFonts w:ascii="宋体" w:hAnsi="宋体" w:cs="宋体" w:eastAsia="宋体" w:hint="default"/>
                          <w:spacing w:val="-83"/>
                          <w:sz w:val="18"/>
                          <w:szCs w:val="18"/>
                        </w:rPr>
                        <w:t> </w:t>
                      </w:r>
                      <w:r>
                        <w:rPr>
                          <w:rFonts w:ascii="宋体" w:hAnsi="宋体" w:cs="宋体" w:eastAsia="宋体" w:hint="default"/>
                          <w:sz w:val="18"/>
                          <w:szCs w:val="18"/>
                        </w:rPr>
                        <w:t>款</w:t>
                      </w:r>
                    </w:p>
                  </w:txbxContent>
                </v:textbox>
                <w10:wrap type="none"/>
              </v:shape>
            </v:group>
          </v:group>
        </w:pict>
      </w:r>
      <w:r>
        <w:rPr>
          <w:rFonts w:ascii="宋体" w:hAnsi="宋体" w:cs="宋体" w:eastAsia="宋体" w:hint="default"/>
          <w:position w:val="-66"/>
          <w:sz w:val="20"/>
          <w:szCs w:val="20"/>
        </w:rPr>
      </w:r>
    </w:p>
    <w:p>
      <w:pPr>
        <w:spacing w:before="22"/>
        <w:ind w:left="240" w:right="0" w:firstLine="0"/>
        <w:jc w:val="left"/>
        <w:rPr>
          <w:rFonts w:ascii="宋体" w:hAnsi="宋体" w:cs="宋体" w:eastAsia="宋体" w:hint="default"/>
          <w:sz w:val="18"/>
          <w:szCs w:val="18"/>
        </w:rPr>
      </w:pPr>
      <w:r>
        <w:rPr/>
        <w:pict>
          <v:group style="position:absolute;margin-left:61.679996pt;margin-top:16.711756pt;width:511.1pt;height:195.45pt;mso-position-horizontal-relative:page;mso-position-vertical-relative:paragraph;z-index:-622312" coordorigin="1234,334" coordsize="10222,3909">
            <v:group style="position:absolute;left:1238;top:4238;width:969;height:2" coordorigin="1238,4238" coordsize="969,2">
              <v:shape style="position:absolute;left:1238;top:4238;width:969;height:2" coordorigin="1238,4238" coordsize="969,0" path="m1238,4238l2207,4238e" filled="false" stroked="true" strokeweight=".48001pt" strokecolor="#000000">
                <v:path arrowok="t"/>
              </v:shape>
            </v:group>
            <v:group style="position:absolute;left:1238;top:4219;width:969;height:2" coordorigin="1238,4219" coordsize="969,2">
              <v:shape style="position:absolute;left:1238;top:4219;width:969;height:2" coordorigin="1238,4219" coordsize="969,0" path="m1238,4219l2207,4219e" filled="false" stroked="true" strokeweight=".48001pt" strokecolor="#000000">
                <v:path arrowok="t"/>
              </v:shape>
            </v:group>
            <v:group style="position:absolute;left:2207;top:4219;width:29;height:2" coordorigin="2207,4219" coordsize="29,2">
              <v:shape style="position:absolute;left:2207;top:4219;width:29;height:2" coordorigin="2207,4219" coordsize="29,0" path="m2207,4219l2236,4219e" filled="false" stroked="true" strokeweight=".48001pt" strokecolor="#000000">
                <v:path arrowok="t"/>
              </v:shape>
            </v:group>
            <v:group style="position:absolute;left:2207;top:4238;width:1535;height:2" coordorigin="2207,4238" coordsize="1535,2">
              <v:shape style="position:absolute;left:2207;top:4238;width:1535;height:2" coordorigin="2207,4238" coordsize="1535,0" path="m2207,4238l3742,4238e" filled="false" stroked="true" strokeweight=".48001pt" strokecolor="#000000">
                <v:path arrowok="t"/>
              </v:shape>
            </v:group>
            <v:group style="position:absolute;left:2236;top:4219;width:1506;height:2" coordorigin="2236,4219" coordsize="1506,2">
              <v:shape style="position:absolute;left:2236;top:4219;width:1506;height:2" coordorigin="2236,4219" coordsize="1506,0" path="m2236,4219l3742,4219e" filled="false" stroked="true" strokeweight=".48001pt" strokecolor="#000000">
                <v:path arrowok="t"/>
              </v:shape>
            </v:group>
            <v:group style="position:absolute;left:3742;top:4219;width:29;height:2" coordorigin="3742,4219" coordsize="29,2">
              <v:shape style="position:absolute;left:3742;top:4219;width:29;height:2" coordorigin="3742,4219" coordsize="29,0" path="m3742,4219l3770,4219e" filled="false" stroked="true" strokeweight=".48001pt" strokecolor="#000000">
                <v:path arrowok="t"/>
              </v:shape>
            </v:group>
            <v:group style="position:absolute;left:3742;top:4238;width:839;height:2" coordorigin="3742,4238" coordsize="839,2">
              <v:shape style="position:absolute;left:3742;top:4238;width:839;height:2" coordorigin="3742,4238" coordsize="839,0" path="m3742,4238l4580,4238e" filled="false" stroked="true" strokeweight=".48001pt" strokecolor="#000000">
                <v:path arrowok="t"/>
              </v:shape>
            </v:group>
            <v:group style="position:absolute;left:3770;top:4219;width:810;height:2" coordorigin="3770,4219" coordsize="810,2">
              <v:shape style="position:absolute;left:3770;top:4219;width:810;height:2" coordorigin="3770,4219" coordsize="810,0" path="m3770,4219l4580,4219e" filled="false" stroked="true" strokeweight=".48001pt" strokecolor="#000000">
                <v:path arrowok="t"/>
              </v:shape>
            </v:group>
            <v:group style="position:absolute;left:4580;top:4219;width:29;height:2" coordorigin="4580,4219" coordsize="29,2">
              <v:shape style="position:absolute;left:4580;top:4219;width:29;height:2" coordorigin="4580,4219" coordsize="29,0" path="m4580,4219l4609,4219e" filled="false" stroked="true" strokeweight=".48001pt" strokecolor="#000000">
                <v:path arrowok="t"/>
              </v:shape>
            </v:group>
            <v:group style="position:absolute;left:4580;top:4238;width:1401;height:2" coordorigin="4580,4238" coordsize="1401,2">
              <v:shape style="position:absolute;left:4580;top:4238;width:1401;height:2" coordorigin="4580,4238" coordsize="1401,0" path="m4580,4238l5981,4238e" filled="false" stroked="true" strokeweight=".48001pt" strokecolor="#000000">
                <v:path arrowok="t"/>
              </v:shape>
            </v:group>
            <v:group style="position:absolute;left:4609;top:4219;width:1372;height:2" coordorigin="4609,4219" coordsize="1372,2">
              <v:shape style="position:absolute;left:4609;top:4219;width:1372;height:2" coordorigin="4609,4219" coordsize="1372,0" path="m4609,4219l5981,4219e" filled="false" stroked="true" strokeweight=".48001pt" strokecolor="#000000">
                <v:path arrowok="t"/>
              </v:shape>
            </v:group>
            <v:group style="position:absolute;left:5981;top:4219;width:29;height:2" coordorigin="5981,4219" coordsize="29,2">
              <v:shape style="position:absolute;left:5981;top:4219;width:29;height:2" coordorigin="5981,4219" coordsize="29,0" path="m5981,4219l6010,4219e" filled="false" stroked="true" strokeweight=".48001pt" strokecolor="#000000">
                <v:path arrowok="t"/>
              </v:shape>
            </v:group>
            <v:group style="position:absolute;left:5981;top:4238;width:848;height:2" coordorigin="5981,4238" coordsize="848,2">
              <v:shape style="position:absolute;left:5981;top:4238;width:848;height:2" coordorigin="5981,4238" coordsize="848,0" path="m5981,4238l6828,4238e" filled="false" stroked="true" strokeweight=".48001pt" strokecolor="#000000">
                <v:path arrowok="t"/>
              </v:shape>
            </v:group>
            <v:group style="position:absolute;left:6010;top:4219;width:819;height:2" coordorigin="6010,4219" coordsize="819,2">
              <v:shape style="position:absolute;left:6010;top:4219;width:819;height:2" coordorigin="6010,4219" coordsize="819,0" path="m6010,4219l6828,4219e" filled="false" stroked="true" strokeweight=".48001pt" strokecolor="#000000">
                <v:path arrowok="t"/>
              </v:shape>
            </v:group>
            <v:group style="position:absolute;left:6828;top:4219;width:29;height:2" coordorigin="6828,4219" coordsize="29,2">
              <v:shape style="position:absolute;left:6828;top:4219;width:29;height:2" coordorigin="6828,4219" coordsize="29,0" path="m6828,4219l6857,4219e" filled="false" stroked="true" strokeweight=".48001pt" strokecolor="#000000">
                <v:path arrowok="t"/>
              </v:shape>
            </v:group>
            <v:group style="position:absolute;left:6828;top:4238;width:1545;height:2" coordorigin="6828,4238" coordsize="1545,2">
              <v:shape style="position:absolute;left:6828;top:4238;width:1545;height:2" coordorigin="6828,4238" coordsize="1545,0" path="m6828,4238l8372,4238e" filled="false" stroked="true" strokeweight=".48001pt" strokecolor="#000000">
                <v:path arrowok="t"/>
              </v:shape>
            </v:group>
            <v:group style="position:absolute;left:6857;top:4219;width:1516;height:2" coordorigin="6857,4219" coordsize="1516,2">
              <v:shape style="position:absolute;left:6857;top:4219;width:1516;height:2" coordorigin="6857,4219" coordsize="1516,0" path="m6857,4219l8372,4219e" filled="false" stroked="true" strokeweight=".48001pt" strokecolor="#000000">
                <v:path arrowok="t"/>
              </v:shape>
            </v:group>
            <v:group style="position:absolute;left:8372;top:4219;width:29;height:2" coordorigin="8372,4219" coordsize="29,2">
              <v:shape style="position:absolute;left:8372;top:4219;width:29;height:2" coordorigin="8372,4219" coordsize="29,0" path="m8372,4219l8401,4219e" filled="false" stroked="true" strokeweight=".48001pt" strokecolor="#000000">
                <v:path arrowok="t"/>
              </v:shape>
            </v:group>
            <v:group style="position:absolute;left:8372;top:4238;width:842;height:2" coordorigin="8372,4238" coordsize="842,2">
              <v:shape style="position:absolute;left:8372;top:4238;width:842;height:2" coordorigin="8372,4238" coordsize="842,0" path="m8372,4238l9214,4238e" filled="false" stroked="true" strokeweight=".48001pt" strokecolor="#000000">
                <v:path arrowok="t"/>
              </v:shape>
            </v:group>
            <v:group style="position:absolute;left:8401;top:4219;width:813;height:2" coordorigin="8401,4219" coordsize="813,2">
              <v:shape style="position:absolute;left:8401;top:4219;width:813;height:2" coordorigin="8401,4219" coordsize="813,0" path="m8401,4219l9214,4219e" filled="false" stroked="true" strokeweight=".48001pt" strokecolor="#000000">
                <v:path arrowok="t"/>
              </v:shape>
            </v:group>
            <v:group style="position:absolute;left:9214;top:4219;width:29;height:2" coordorigin="9214,4219" coordsize="29,2">
              <v:shape style="position:absolute;left:9214;top:4219;width:29;height:2" coordorigin="9214,4219" coordsize="29,0" path="m9214,4219l9242,4219e" filled="false" stroked="true" strokeweight=".48001pt" strokecolor="#000000">
                <v:path arrowok="t"/>
              </v:shape>
            </v:group>
            <v:group style="position:absolute;left:9214;top:4238;width:1407;height:2" coordorigin="9214,4238" coordsize="1407,2">
              <v:shape style="position:absolute;left:9214;top:4238;width:1407;height:2" coordorigin="9214,4238" coordsize="1407,0" path="m9214,4238l10620,4238e" filled="false" stroked="true" strokeweight=".48001pt" strokecolor="#000000">
                <v:path arrowok="t"/>
              </v:shape>
            </v:group>
            <v:group style="position:absolute;left:9242;top:4219;width:1378;height:2" coordorigin="9242,4219" coordsize="1378,2">
              <v:shape style="position:absolute;left:9242;top:4219;width:1378;height:2" coordorigin="9242,4219" coordsize="1378,0" path="m9242,4219l10620,4219e" filled="false" stroked="true" strokeweight=".48001pt" strokecolor="#000000">
                <v:path arrowok="t"/>
              </v:shape>
              <v:shape style="position:absolute;left:1234;top:334;width:10222;height:3880" type="#_x0000_t75" stroked="false">
                <v:imagedata r:id="rId76" o:title=""/>
              </v:shape>
            </v:group>
            <v:group style="position:absolute;left:10620;top:4219;width:29;height:2" coordorigin="10620,4219" coordsize="29,2">
              <v:shape style="position:absolute;left:10620;top:4219;width:29;height:2" coordorigin="10620,4219" coordsize="29,0" path="m10620,4219l10649,4219e" filled="false" stroked="true" strokeweight=".48001pt" strokecolor="#000000">
                <v:path arrowok="t"/>
              </v:shape>
            </v:group>
            <v:group style="position:absolute;left:10620;top:4238;width:819;height:2" coordorigin="10620,4238" coordsize="819,2">
              <v:shape style="position:absolute;left:10620;top:4238;width:819;height:2" coordorigin="10620,4238" coordsize="819,0" path="m10620,4238l11438,4238e" filled="false" stroked="true" strokeweight=".48001pt" strokecolor="#000000">
                <v:path arrowok="t"/>
              </v:shape>
            </v:group>
            <v:group style="position:absolute;left:10649;top:4219;width:790;height:2" coordorigin="10649,4219" coordsize="790,2">
              <v:shape style="position:absolute;left:10649;top:4219;width:790;height:2" coordorigin="10649,4219" coordsize="790,0" path="m10649,4219l11438,4219e" filled="false" stroked="true" strokeweight=".48001pt" strokecolor="#000000">
                <v:path arrowok="t"/>
              </v:shape>
              <v:shape style="position:absolute;left:1361;top:429;width:749;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按账龄分</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析法计提</w:t>
                      </w:r>
                      <w:r>
                        <w:rPr>
                          <w:rFonts w:ascii="宋体" w:hAnsi="宋体" w:cs="宋体" w:eastAsia="宋体" w:hint="default"/>
                          <w:sz w:val="18"/>
                          <w:szCs w:val="18"/>
                        </w:rPr>
                      </w:r>
                    </w:p>
                  </w:txbxContent>
                </v:textbox>
                <w10:wrap type="none"/>
              </v:shape>
              <v:shape style="position:absolute;left:6184;top:1053;width:2018;height:180" type="#_x0000_t202" filled="false" stroked="false">
                <v:textbox inset="0,0,0,0">
                  <w:txbxContent>
                    <w:p>
                      <w:pPr>
                        <w:tabs>
                          <w:tab w:pos="757" w:val="left" w:leader="none"/>
                        </w:tabs>
                        <w:spacing w:line="180" w:lineRule="exact" w:before="0"/>
                        <w:ind w:left="0" w:right="0" w:firstLine="0"/>
                        <w:jc w:val="left"/>
                        <w:rPr>
                          <w:rFonts w:ascii="宋体" w:hAnsi="宋体" w:cs="宋体" w:eastAsia="宋体" w:hint="default"/>
                          <w:sz w:val="18"/>
                          <w:szCs w:val="18"/>
                        </w:rPr>
                      </w:pPr>
                      <w:r>
                        <w:rPr>
                          <w:rFonts w:ascii="宋体"/>
                          <w:sz w:val="18"/>
                        </w:rPr>
                        <w:t>10.53</w:t>
                        <w:tab/>
                        <w:t>120,302,552.08</w:t>
                      </w:r>
                    </w:p>
                  </w:txbxContent>
                </v:textbox>
                <w10:wrap type="none"/>
              </v:shape>
              <v:shape style="position:absolute;left:8663;top:1053;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9348;top:1053;width:1864;height:180" type="#_x0000_t202" filled="false" stroked="false">
                <v:textbox inset="0,0,0,0">
                  <w:txbxContent>
                    <w:p>
                      <w:pPr>
                        <w:tabs>
                          <w:tab w:pos="1503" w:val="left" w:leader="none"/>
                        </w:tabs>
                        <w:spacing w:line="180" w:lineRule="exact" w:before="0"/>
                        <w:ind w:left="0" w:right="0" w:firstLine="0"/>
                        <w:jc w:val="left"/>
                        <w:rPr>
                          <w:rFonts w:ascii="宋体" w:hAnsi="宋体" w:cs="宋体" w:eastAsia="宋体" w:hint="default"/>
                          <w:sz w:val="18"/>
                          <w:szCs w:val="18"/>
                        </w:rPr>
                      </w:pPr>
                      <w:r>
                        <w:rPr>
                          <w:rFonts w:ascii="宋体"/>
                          <w:sz w:val="18"/>
                        </w:rPr>
                        <w:t>10,494,729.43</w:t>
                        <w:tab/>
                        <w:t>8.72</w:t>
                      </w:r>
                    </w:p>
                  </w:txbxContent>
                </v:textbox>
                <w10:wrap type="none"/>
              </v:shape>
              <v:shape style="position:absolute;left:6275;top:3924;width:1926;height:180" type="#_x0000_t202" filled="false" stroked="false">
                <v:textbox inset="0,0,0,0">
                  <w:txbxContent>
                    <w:p>
                      <w:pPr>
                        <w:tabs>
                          <w:tab w:pos="665" w:val="left" w:leader="none"/>
                        </w:tabs>
                        <w:spacing w:line="180" w:lineRule="exact" w:before="0"/>
                        <w:ind w:left="0" w:right="0" w:firstLine="0"/>
                        <w:jc w:val="left"/>
                        <w:rPr>
                          <w:rFonts w:ascii="宋体" w:hAnsi="宋体" w:cs="宋体" w:eastAsia="宋体" w:hint="default"/>
                          <w:sz w:val="18"/>
                          <w:szCs w:val="18"/>
                        </w:rPr>
                      </w:pPr>
                      <w:r>
                        <w:rPr>
                          <w:rFonts w:ascii="宋体"/>
                          <w:sz w:val="18"/>
                        </w:rPr>
                        <w:t>10.53</w:t>
                        <w:tab/>
                        <w:t>120,302,552.08</w:t>
                      </w:r>
                    </w:p>
                  </w:txbxContent>
                </v:textbox>
                <w10:wrap type="none"/>
              </v:shape>
              <v:shape style="position:absolute;left:8663;top:3924;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9348;top:3924;width:1864;height:180" type="#_x0000_t202" filled="false" stroked="false">
                <v:textbox inset="0,0,0,0">
                  <w:txbxContent>
                    <w:p>
                      <w:pPr>
                        <w:tabs>
                          <w:tab w:pos="1503"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10,494,729.43</w:t>
                        <w:tab/>
                      </w:r>
                      <w:r>
                        <w:rPr>
                          <w:rFonts w:ascii="宋体"/>
                          <w:sz w:val="18"/>
                        </w:rPr>
                        <w:t>8.72</w:t>
                      </w:r>
                    </w:p>
                  </w:txbxContent>
                </v:textbox>
                <w10:wrap type="none"/>
              </v:shape>
            </v:group>
            <w10:wrap type="none"/>
          </v:group>
        </w:pict>
      </w:r>
      <w:r>
        <w:rPr>
          <w:rFonts w:ascii="宋体" w:hAnsi="宋体" w:cs="宋体" w:eastAsia="宋体" w:hint="default"/>
          <w:sz w:val="18"/>
          <w:szCs w:val="18"/>
        </w:rPr>
        <w:t>按组合计提坏账准备的其他应收款：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tbl>
      <w:tblPr>
        <w:tblW w:w="0" w:type="auto"/>
        <w:jc w:val="left"/>
        <w:tblInd w:w="205" w:type="dxa"/>
        <w:tblLayout w:type="fixed"/>
        <w:tblCellMar>
          <w:top w:w="0" w:type="dxa"/>
          <w:left w:w="0" w:type="dxa"/>
          <w:bottom w:w="0" w:type="dxa"/>
          <w:right w:w="0" w:type="dxa"/>
        </w:tblCellMar>
        <w:tblLook w:val="01E0"/>
      </w:tblPr>
      <w:tblGrid>
        <w:gridCol w:w="963"/>
        <w:gridCol w:w="1546"/>
        <w:gridCol w:w="716"/>
        <w:gridCol w:w="1364"/>
      </w:tblGrid>
      <w:tr>
        <w:trPr>
          <w:trHeight w:val="967"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316" w:lineRule="auto" w:before="36"/>
              <w:ind w:left="35" w:right="176"/>
              <w:jc w:val="both"/>
              <w:rPr>
                <w:rFonts w:ascii="宋体" w:hAnsi="宋体" w:cs="宋体" w:eastAsia="宋体" w:hint="default"/>
                <w:sz w:val="18"/>
                <w:szCs w:val="18"/>
              </w:rPr>
            </w:pPr>
            <w:r>
              <w:rPr>
                <w:rFonts w:ascii="宋体" w:hAnsi="宋体" w:cs="宋体" w:eastAsia="宋体" w:hint="default"/>
                <w:spacing w:val="7"/>
                <w:sz w:val="18"/>
                <w:szCs w:val="18"/>
              </w:rPr>
              <w:t>坏账准备 的其他应 </w:t>
            </w:r>
            <w:r>
              <w:rPr>
                <w:rFonts w:ascii="宋体" w:hAnsi="宋体" w:cs="宋体" w:eastAsia="宋体" w:hint="default"/>
                <w:sz w:val="18"/>
                <w:szCs w:val="18"/>
              </w:rPr>
              <w:t>收款</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78" w:right="0"/>
              <w:jc w:val="left"/>
              <w:rPr>
                <w:rFonts w:ascii="宋体" w:hAnsi="宋体" w:cs="宋体" w:eastAsia="宋体" w:hint="default"/>
                <w:sz w:val="18"/>
                <w:szCs w:val="18"/>
              </w:rPr>
            </w:pPr>
            <w:r>
              <w:rPr>
                <w:rFonts w:ascii="宋体"/>
                <w:sz w:val="18"/>
              </w:rPr>
              <w:t>75,550,910.26</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96" w:right="0"/>
              <w:jc w:val="left"/>
              <w:rPr>
                <w:rFonts w:ascii="宋体" w:hAnsi="宋体" w:cs="宋体" w:eastAsia="宋体" w:hint="default"/>
                <w:sz w:val="18"/>
                <w:szCs w:val="18"/>
              </w:rPr>
            </w:pPr>
            <w:r>
              <w:rPr>
                <w:rFonts w:ascii="宋体"/>
                <w:sz w:val="18"/>
              </w:rPr>
              <w:t>100</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宋体" w:hAnsi="宋体" w:cs="宋体" w:eastAsia="宋体" w:hint="default"/>
                <w:sz w:val="18"/>
                <w:szCs w:val="18"/>
              </w:rPr>
            </w:pPr>
            <w:r>
              <w:rPr>
                <w:rFonts w:ascii="宋体"/>
                <w:sz w:val="18"/>
              </w:rPr>
              <w:t>7,955,650.69</w:t>
            </w:r>
          </w:p>
        </w:tc>
      </w:tr>
      <w:tr>
        <w:trPr>
          <w:trHeight w:val="1903"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316" w:lineRule="auto" w:before="15"/>
              <w:ind w:left="35" w:right="176"/>
              <w:jc w:val="both"/>
              <w:rPr>
                <w:rFonts w:ascii="宋体" w:hAnsi="宋体" w:cs="宋体" w:eastAsia="宋体" w:hint="default"/>
                <w:sz w:val="18"/>
                <w:szCs w:val="18"/>
              </w:rPr>
            </w:pPr>
            <w:r>
              <w:rPr>
                <w:rFonts w:ascii="宋体" w:hAnsi="宋体" w:cs="宋体" w:eastAsia="宋体" w:hint="default"/>
                <w:spacing w:val="7"/>
                <w:sz w:val="18"/>
                <w:szCs w:val="18"/>
              </w:rPr>
              <w:t>单项金额 虽不重大 但单项计 提坏账准 备的其他 </w:t>
            </w:r>
            <w:r>
              <w:rPr>
                <w:rFonts w:ascii="宋体" w:hAnsi="宋体" w:cs="宋体" w:eastAsia="宋体" w:hint="default"/>
                <w:sz w:val="18"/>
                <w:szCs w:val="18"/>
              </w:rPr>
              <w:t>应收款</w:t>
            </w:r>
          </w:p>
        </w:tc>
        <w:tc>
          <w:tcPr>
            <w:tcW w:w="1546" w:type="dxa"/>
            <w:tcBorders>
              <w:top w:val="nil" w:sz="6" w:space="0" w:color="auto"/>
              <w:left w:val="nil" w:sz="6" w:space="0" w:color="auto"/>
              <w:bottom w:val="nil" w:sz="6" w:space="0" w:color="auto"/>
              <w:right w:val="nil" w:sz="6" w:space="0" w:color="auto"/>
            </w:tcBorders>
          </w:tcPr>
          <w:p>
            <w:pPr/>
          </w:p>
        </w:tc>
        <w:tc>
          <w:tcPr>
            <w:tcW w:w="716" w:type="dxa"/>
            <w:tcBorders>
              <w:top w:val="nil" w:sz="6" w:space="0" w:color="auto"/>
              <w:left w:val="nil" w:sz="6" w:space="0" w:color="auto"/>
              <w:bottom w:val="nil" w:sz="6" w:space="0" w:color="auto"/>
              <w:right w:val="nil" w:sz="6" w:space="0" w:color="auto"/>
            </w:tcBorders>
          </w:tcPr>
          <w:p>
            <w:pPr/>
          </w:p>
        </w:tc>
        <w:tc>
          <w:tcPr>
            <w:tcW w:w="1364" w:type="dxa"/>
            <w:tcBorders>
              <w:top w:val="nil" w:sz="6" w:space="0" w:color="auto"/>
              <w:left w:val="nil" w:sz="6" w:space="0" w:color="auto"/>
              <w:bottom w:val="nil" w:sz="6" w:space="0" w:color="auto"/>
              <w:right w:val="nil" w:sz="6" w:space="0" w:color="auto"/>
            </w:tcBorders>
          </w:tcPr>
          <w:p>
            <w:pPr/>
          </w:p>
        </w:tc>
      </w:tr>
      <w:tr>
        <w:trPr>
          <w:trHeight w:val="372"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78" w:right="0"/>
              <w:jc w:val="left"/>
              <w:rPr>
                <w:rFonts w:ascii="宋体" w:hAnsi="宋体" w:cs="宋体" w:eastAsia="宋体" w:hint="default"/>
                <w:sz w:val="18"/>
                <w:szCs w:val="18"/>
              </w:rPr>
            </w:pPr>
            <w:r>
              <w:rPr>
                <w:rFonts w:ascii="宋体"/>
                <w:sz w:val="18"/>
              </w:rPr>
              <w:t>75,550,910.26</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96" w:right="0"/>
              <w:jc w:val="left"/>
              <w:rPr>
                <w:rFonts w:ascii="宋体" w:hAnsi="宋体" w:cs="宋体" w:eastAsia="宋体" w:hint="default"/>
                <w:sz w:val="18"/>
                <w:szCs w:val="18"/>
              </w:rPr>
            </w:pPr>
            <w:r>
              <w:rPr>
                <w:rFonts w:ascii="宋体"/>
                <w:sz w:val="18"/>
              </w:rPr>
              <w:t>100</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8"/>
                <w:szCs w:val="18"/>
              </w:rPr>
            </w:pPr>
            <w:r>
              <w:rPr>
                <w:rFonts w:ascii="宋体"/>
                <w:sz w:val="18"/>
              </w:rPr>
              <w:t>7,955,650.69</w:t>
            </w:r>
          </w:p>
        </w:tc>
      </w:tr>
    </w:tbl>
    <w:p>
      <w:pPr>
        <w:spacing w:line="240" w:lineRule="auto" w:before="1"/>
        <w:rPr>
          <w:rFonts w:ascii="宋体" w:hAnsi="宋体" w:cs="宋体" w:eastAsia="宋体" w:hint="default"/>
          <w:sz w:val="5"/>
          <w:szCs w:val="5"/>
        </w:rPr>
      </w:pPr>
    </w:p>
    <w:p>
      <w:pPr>
        <w:pStyle w:val="BodyText"/>
        <w:spacing w:line="240" w:lineRule="auto" w:before="26"/>
        <w:ind w:left="556" w:right="0"/>
        <w:jc w:val="left"/>
        <w:rPr>
          <w:sz w:val="24"/>
          <w:szCs w:val="24"/>
        </w:rPr>
      </w:pPr>
      <w:r>
        <w:rPr/>
        <w:pict>
          <v:group style="position:absolute;margin-left:66.299995pt;margin-top:23.536018pt;width:483.8pt;height:199.1pt;mso-position-horizontal-relative:page;mso-position-vertical-relative:paragraph;z-index:-622072" coordorigin="1326,471" coordsize="9676,3982">
            <v:group style="position:absolute;left:1352;top:476;width:1173;height:2" coordorigin="1352,476" coordsize="1173,2">
              <v:shape style="position:absolute;left:1352;top:476;width:1173;height:2" coordorigin="1352,476" coordsize="1173,0" path="m1352,476l2525,476e" filled="false" stroked="true" strokeweight=".47998pt" strokecolor="#000000">
                <v:path arrowok="t"/>
              </v:shape>
            </v:group>
            <v:group style="position:absolute;left:1352;top:495;width:1173;height:2" coordorigin="1352,495" coordsize="1173,2">
              <v:shape style="position:absolute;left:1352;top:495;width:1173;height:2" coordorigin="1352,495" coordsize="1173,0" path="m1352,495l2525,495e" filled="false" stroked="true" strokeweight=".48001pt" strokecolor="#000000">
                <v:path arrowok="t"/>
              </v:shape>
              <v:shape style="position:absolute;left:2525;top:500;width:10;height:2" type="#_x0000_t75" stroked="false">
                <v:imagedata r:id="rId31" o:title=""/>
              </v:shape>
            </v:group>
            <v:group style="position:absolute;left:2525;top:476;width:29;height:2" coordorigin="2525,476" coordsize="29,2">
              <v:shape style="position:absolute;left:2525;top:476;width:29;height:2" coordorigin="2525,476" coordsize="29,0" path="m2525,476l2554,476e" filled="false" stroked="true" strokeweight=".47998pt" strokecolor="#000000">
                <v:path arrowok="t"/>
              </v:shape>
            </v:group>
            <v:group style="position:absolute;left:2525;top:495;width:29;height:2" coordorigin="2525,495" coordsize="29,2">
              <v:shape style="position:absolute;left:2525;top:495;width:29;height:2" coordorigin="2525,495" coordsize="29,0" path="m2525,495l2554,495e" filled="false" stroked="true" strokeweight=".48001pt" strokecolor="#000000">
                <v:path arrowok="t"/>
              </v:shape>
            </v:group>
            <v:group style="position:absolute;left:2554;top:476;width:4235;height:2" coordorigin="2554,476" coordsize="4235,2">
              <v:shape style="position:absolute;left:2554;top:476;width:4235;height:2" coordorigin="2554,476" coordsize="4235,0" path="m2554,476l6788,476e" filled="false" stroked="true" strokeweight=".47998pt" strokecolor="#000000">
                <v:path arrowok="t"/>
              </v:shape>
            </v:group>
            <v:group style="position:absolute;left:2554;top:495;width:4235;height:2" coordorigin="2554,495" coordsize="4235,2">
              <v:shape style="position:absolute;left:2554;top:495;width:4235;height:2" coordorigin="2554,495" coordsize="4235,0" path="m2554,495l6788,495e" filled="false" stroked="true" strokeweight=".48001pt" strokecolor="#000000">
                <v:path arrowok="t"/>
              </v:shape>
              <v:shape style="position:absolute;left:6788;top:500;width:10;height:2" type="#_x0000_t75" stroked="false">
                <v:imagedata r:id="rId31" o:title=""/>
              </v:shape>
            </v:group>
            <v:group style="position:absolute;left:6788;top:476;width:29;height:2" coordorigin="6788,476" coordsize="29,2">
              <v:shape style="position:absolute;left:6788;top:476;width:29;height:2" coordorigin="6788,476" coordsize="29,0" path="m6788,476l6817,476e" filled="false" stroked="true" strokeweight=".47998pt" strokecolor="#000000">
                <v:path arrowok="t"/>
              </v:shape>
            </v:group>
            <v:group style="position:absolute;left:6788;top:495;width:29;height:2" coordorigin="6788,495" coordsize="29,2">
              <v:shape style="position:absolute;left:6788;top:495;width:29;height:2" coordorigin="6788,495" coordsize="29,0" path="m6788,495l6817,495e" filled="false" stroked="true" strokeweight=".48001pt" strokecolor="#000000">
                <v:path arrowok="t"/>
              </v:shape>
            </v:group>
            <v:group style="position:absolute;left:6817;top:476;width:4168;height:2" coordorigin="6817,476" coordsize="4168,2">
              <v:shape style="position:absolute;left:6817;top:476;width:4168;height:2" coordorigin="6817,476" coordsize="4168,0" path="m6817,476l10985,476e" filled="false" stroked="true" strokeweight=".48pt" strokecolor="#000000">
                <v:path arrowok="t"/>
              </v:shape>
            </v:group>
            <v:group style="position:absolute;left:6817;top:495;width:4168;height:2" coordorigin="6817,495" coordsize="4168,2">
              <v:shape style="position:absolute;left:6817;top:495;width:4168;height:2" coordorigin="6817,495" coordsize="4168,0" path="m6817,495l10985,495e" filled="false" stroked="true" strokeweight=".48pt" strokecolor="#000000">
                <v:path arrowok="t"/>
              </v:shape>
              <v:shape style="position:absolute;left:2509;top:485;width:4304;height:450" type="#_x0000_t75" stroked="false">
                <v:imagedata r:id="rId77" o:title=""/>
              </v:shape>
              <v:shape style="position:absolute;left:2510;top:905;width:8491;height:456" type="#_x0000_t75" stroked="false">
                <v:imagedata r:id="rId78" o:title=""/>
              </v:shape>
              <v:shape style="position:absolute;left:2512;top:1334;width:6894;height:659" type="#_x0000_t75" stroked="false">
                <v:imagedata r:id="rId79" o:title=""/>
              </v:shape>
            </v:group>
            <v:group style="position:absolute;left:1331;top:4448;width:1194;height:2" coordorigin="1331,4448" coordsize="1194,2">
              <v:shape style="position:absolute;left:1331;top:4448;width:1194;height:2" coordorigin="1331,4448" coordsize="1194,0" path="m1331,4448l2525,4448e" filled="false" stroked="true" strokeweight=".47998pt" strokecolor="#000000">
                <v:path arrowok="t"/>
              </v:shape>
            </v:group>
            <v:group style="position:absolute;left:1331;top:4428;width:1194;height:2" coordorigin="1331,4428" coordsize="1194,2">
              <v:shape style="position:absolute;left:1331;top:4428;width:1194;height:2" coordorigin="1331,4428" coordsize="1194,0" path="m1331,4428l2525,4428e" filled="false" stroked="true" strokeweight=".48001pt" strokecolor="#000000">
                <v:path arrowok="t"/>
              </v:shape>
            </v:group>
            <v:group style="position:absolute;left:2525;top:4428;width:29;height:2" coordorigin="2525,4428" coordsize="29,2">
              <v:shape style="position:absolute;left:2525;top:4428;width:29;height:2" coordorigin="2525,4428" coordsize="29,0" path="m2525,4428l2554,4428e" filled="false" stroked="true" strokeweight=".48001pt" strokecolor="#000000">
                <v:path arrowok="t"/>
              </v:shape>
            </v:group>
            <v:group style="position:absolute;left:2525;top:4448;width:1718;height:2" coordorigin="2525,4448" coordsize="1718,2">
              <v:shape style="position:absolute;left:2525;top:4448;width:1718;height:2" coordorigin="2525,4448" coordsize="1718,0" path="m2525,4448l4242,4448e" filled="false" stroked="true" strokeweight=".47998pt" strokecolor="#000000">
                <v:path arrowok="t"/>
              </v:shape>
            </v:group>
            <v:group style="position:absolute;left:2554;top:4428;width:1689;height:2" coordorigin="2554,4428" coordsize="1689,2">
              <v:shape style="position:absolute;left:2554;top:4428;width:1689;height:2" coordorigin="2554,4428" coordsize="1689,0" path="m2554,4428l4242,4428e" filled="false" stroked="true" strokeweight=".48001pt" strokecolor="#000000">
                <v:path arrowok="t"/>
              </v:shape>
            </v:group>
            <v:group style="position:absolute;left:4242;top:4428;width:29;height:2" coordorigin="4242,4428" coordsize="29,2">
              <v:shape style="position:absolute;left:4242;top:4428;width:29;height:2" coordorigin="4242,4428" coordsize="29,0" path="m4242,4428l4271,4428e" filled="false" stroked="true" strokeweight=".48001pt" strokecolor="#000000">
                <v:path arrowok="t"/>
              </v:shape>
            </v:group>
            <v:group style="position:absolute;left:4242;top:4448;width:936;height:2" coordorigin="4242,4448" coordsize="936,2">
              <v:shape style="position:absolute;left:4242;top:4448;width:936;height:2" coordorigin="4242,4448" coordsize="936,0" path="m4242,4448l5178,4448e" filled="false" stroked="true" strokeweight=".47998pt" strokecolor="#000000">
                <v:path arrowok="t"/>
              </v:shape>
            </v:group>
            <v:group style="position:absolute;left:4271;top:4428;width:908;height:2" coordorigin="4271,4428" coordsize="908,2">
              <v:shape style="position:absolute;left:4271;top:4428;width:908;height:2" coordorigin="4271,4428" coordsize="908,0" path="m4271,4428l5178,4428e" filled="false" stroked="true" strokeweight=".48001pt" strokecolor="#000000">
                <v:path arrowok="t"/>
              </v:shape>
            </v:group>
            <v:group style="position:absolute;left:5178;top:4428;width:29;height:2" coordorigin="5178,4428" coordsize="29,2">
              <v:shape style="position:absolute;left:5178;top:4428;width:29;height:2" coordorigin="5178,4428" coordsize="29,0" path="m5178,4428l5207,4428e" filled="false" stroked="true" strokeweight=".48001pt" strokecolor="#000000">
                <v:path arrowok="t"/>
              </v:shape>
            </v:group>
            <v:group style="position:absolute;left:5178;top:4448;width:1611;height:2" coordorigin="5178,4448" coordsize="1611,2">
              <v:shape style="position:absolute;left:5178;top:4448;width:1611;height:2" coordorigin="5178,4448" coordsize="1611,0" path="m5178,4448l6788,4448e" filled="false" stroked="true" strokeweight=".47998pt" strokecolor="#000000">
                <v:path arrowok="t"/>
              </v:shape>
            </v:group>
            <v:group style="position:absolute;left:5207;top:4428;width:1582;height:2" coordorigin="5207,4428" coordsize="1582,2">
              <v:shape style="position:absolute;left:5207;top:4428;width:1582;height:2" coordorigin="5207,4428" coordsize="1582,0" path="m5207,4428l6788,4428e" filled="false" stroked="true" strokeweight=".48001pt" strokecolor="#000000">
                <v:path arrowok="t"/>
              </v:shape>
            </v:group>
            <v:group style="position:absolute;left:6788;top:4428;width:29;height:2" coordorigin="6788,4428" coordsize="29,2">
              <v:shape style="position:absolute;left:6788;top:4428;width:29;height:2" coordorigin="6788,4428" coordsize="29,0" path="m6788,4428l6817,4428e" filled="false" stroked="true" strokeweight=".48001pt" strokecolor="#000000">
                <v:path arrowok="t"/>
              </v:shape>
            </v:group>
            <v:group style="position:absolute;left:6788;top:4448;width:1778;height:2" coordorigin="6788,4448" coordsize="1778,2">
              <v:shape style="position:absolute;left:6788;top:4448;width:1778;height:2" coordorigin="6788,4448" coordsize="1778,0" path="m6788,4448l8566,4448e" filled="false" stroked="true" strokeweight=".47998pt" strokecolor="#000000">
                <v:path arrowok="t"/>
              </v:shape>
            </v:group>
            <v:group style="position:absolute;left:6817;top:4428;width:1749;height:2" coordorigin="6817,4428" coordsize="1749,2">
              <v:shape style="position:absolute;left:6817;top:4428;width:1749;height:2" coordorigin="6817,4428" coordsize="1749,0" path="m6817,4428l8566,4428e" filled="false" stroked="true" strokeweight=".48001pt" strokecolor="#000000">
                <v:path arrowok="t"/>
              </v:shape>
            </v:group>
            <v:group style="position:absolute;left:8566;top:4428;width:29;height:2" coordorigin="8566,4428" coordsize="29,2">
              <v:shape style="position:absolute;left:8566;top:4428;width:29;height:2" coordorigin="8566,4428" coordsize="29,0" path="m8566,4428l8594,4428e" filled="false" stroked="true" strokeweight=".48001pt" strokecolor="#000000">
                <v:path arrowok="t"/>
              </v:shape>
            </v:group>
            <v:group style="position:absolute;left:8566;top:4448;width:819;height:2" coordorigin="8566,4448" coordsize="819,2">
              <v:shape style="position:absolute;left:8566;top:4448;width:819;height:2" coordorigin="8566,4448" coordsize="819,0" path="m8566,4448l9384,4448e" filled="false" stroked="true" strokeweight=".47998pt" strokecolor="#000000">
                <v:path arrowok="t"/>
              </v:shape>
            </v:group>
            <v:group style="position:absolute;left:8594;top:4428;width:790;height:2" coordorigin="8594,4428" coordsize="790,2">
              <v:shape style="position:absolute;left:8594;top:4428;width:790;height:2" coordorigin="8594,4428" coordsize="790,0" path="m8594,4428l9384,4428e" filled="false" stroked="true" strokeweight=".48001pt" strokecolor="#000000">
                <v:path arrowok="t"/>
              </v:shape>
              <v:shape style="position:absolute;left:1332;top:1968;width:9668;height:2456" type="#_x0000_t75" stroked="false">
                <v:imagedata r:id="rId80" o:title=""/>
              </v:shape>
            </v:group>
            <v:group style="position:absolute;left:9384;top:4428;width:29;height:2" coordorigin="9384,4428" coordsize="29,2">
              <v:shape style="position:absolute;left:9384;top:4428;width:29;height:2" coordorigin="9384,4428" coordsize="29,0" path="m9384,4428l9413,4428e" filled="false" stroked="true" strokeweight=".48001pt" strokecolor="#000000">
                <v:path arrowok="t"/>
              </v:shape>
            </v:group>
            <v:group style="position:absolute;left:9384;top:4448;width:1608;height:2" coordorigin="9384,4448" coordsize="1608,2">
              <v:shape style="position:absolute;left:9384;top:4448;width:1608;height:2" coordorigin="9384,4448" coordsize="1608,0" path="m9384,4448l10992,4448e" filled="false" stroked="true" strokeweight=".47998pt" strokecolor="#000000">
                <v:path arrowok="t"/>
              </v:shape>
            </v:group>
            <v:group style="position:absolute;left:9413;top:4428;width:1580;height:2" coordorigin="9413,4428" coordsize="1580,2">
              <v:shape style="position:absolute;left:9413;top:4428;width:1580;height:2" coordorigin="9413,4428" coordsize="1580,0" path="m9413,4428l10992,4428e" filled="false" stroked="true" strokeweight=".48001pt" strokecolor="#000000">
                <v:path arrowok="t"/>
              </v:shape>
              <v:shape style="position:absolute;left:4346;top:603;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8578;top:603;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622;top:1119;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3178;top:1032;width:1098;height:741" type="#_x0000_t202" filled="false" stroked="false">
                <v:textbox inset="0,0,0,0">
                  <w:txbxContent>
                    <w:p>
                      <w:pPr>
                        <w:spacing w:line="210" w:lineRule="exact" w:before="0"/>
                        <w:ind w:left="258"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p>
                      <w:pPr>
                        <w:spacing w:line="240" w:lineRule="auto" w:before="7"/>
                        <w:rPr>
                          <w:rFonts w:ascii="宋体" w:hAnsi="宋体" w:cs="宋体" w:eastAsia="宋体" w:hint="default"/>
                          <w:sz w:val="19"/>
                          <w:szCs w:val="19"/>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505;top:1406;width:420;height:522" type="#_x0000_t202" filled="false" stroked="false">
                <v:textbox inset="0,0,0,0">
                  <w:txbxContent>
                    <w:p>
                      <w:pPr>
                        <w:spacing w:line="210" w:lineRule="exact" w:before="0"/>
                        <w:ind w:left="51" w:right="0" w:hanging="52"/>
                        <w:jc w:val="left"/>
                        <w:rPr>
                          <w:rFonts w:ascii="宋体" w:hAnsi="宋体" w:cs="宋体" w:eastAsia="宋体" w:hint="default"/>
                          <w:sz w:val="21"/>
                          <w:szCs w:val="21"/>
                        </w:rPr>
                      </w:pPr>
                      <w:r>
                        <w:rPr>
                          <w:rFonts w:ascii="宋体" w:hAnsi="宋体" w:cs="宋体" w:eastAsia="宋体" w:hint="default"/>
                          <w:sz w:val="21"/>
                          <w:szCs w:val="21"/>
                        </w:rPr>
                        <w:t>比例</w:t>
                      </w:r>
                    </w:p>
                    <w:p>
                      <w:pPr>
                        <w:spacing w:before="37"/>
                        <w:ind w:left="51" w:right="0" w:firstLine="0"/>
                        <w:jc w:val="left"/>
                        <w:rPr>
                          <w:rFonts w:ascii="宋体" w:hAnsi="宋体" w:cs="宋体" w:eastAsia="宋体" w:hint="default"/>
                          <w:sz w:val="21"/>
                          <w:szCs w:val="21"/>
                        </w:rPr>
                      </w:pPr>
                      <w:r>
                        <w:rPr>
                          <w:rFonts w:ascii="宋体"/>
                          <w:sz w:val="21"/>
                        </w:rPr>
                        <w:t>(%)</w:t>
                      </w:r>
                    </w:p>
                  </w:txbxContent>
                </v:textbox>
                <w10:wrap type="none"/>
              </v:shape>
              <v:shape style="position:absolute;left:5568;top:134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7471;top:1032;width:1040;height:585" type="#_x0000_t202" filled="false" stroked="false">
                <v:textbox inset="0,0,0,0">
                  <w:txbxContent>
                    <w:p>
                      <w:pPr>
                        <w:spacing w:line="210" w:lineRule="exact" w:before="0"/>
                        <w:ind w:left="199"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p>
                      <w:pPr>
                        <w:spacing w:before="99"/>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770;top:1406;width:420;height:522" type="#_x0000_t202" filled="false" stroked="false">
                <v:textbox inset="0,0,0,0">
                  <w:txbxContent>
                    <w:p>
                      <w:pPr>
                        <w:spacing w:line="210" w:lineRule="exact" w:before="0"/>
                        <w:ind w:left="51" w:right="0" w:hanging="52"/>
                        <w:jc w:val="left"/>
                        <w:rPr>
                          <w:rFonts w:ascii="宋体" w:hAnsi="宋体" w:cs="宋体" w:eastAsia="宋体" w:hint="default"/>
                          <w:sz w:val="21"/>
                          <w:szCs w:val="21"/>
                        </w:rPr>
                      </w:pPr>
                      <w:r>
                        <w:rPr>
                          <w:rFonts w:ascii="宋体" w:hAnsi="宋体" w:cs="宋体" w:eastAsia="宋体" w:hint="default"/>
                          <w:sz w:val="21"/>
                          <w:szCs w:val="21"/>
                        </w:rPr>
                        <w:t>比例</w:t>
                      </w:r>
                    </w:p>
                    <w:p>
                      <w:pPr>
                        <w:spacing w:before="37"/>
                        <w:ind w:left="51" w:right="0" w:firstLine="0"/>
                        <w:jc w:val="left"/>
                        <w:rPr>
                          <w:rFonts w:ascii="宋体" w:hAnsi="宋体" w:cs="宋体" w:eastAsia="宋体" w:hint="default"/>
                          <w:sz w:val="21"/>
                          <w:szCs w:val="21"/>
                        </w:rPr>
                      </w:pPr>
                      <w:r>
                        <w:rPr>
                          <w:rFonts w:ascii="宋体"/>
                          <w:sz w:val="21"/>
                        </w:rPr>
                        <w:t>(%)</w:t>
                      </w:r>
                    </w:p>
                  </w:txbxContent>
                </v:textbox>
                <w10:wrap type="none"/>
              </v:shape>
              <v:shape style="position:absolute;left:9770;top:134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group>
            <w10:wrap type="none"/>
          </v:group>
        </w:pict>
      </w:r>
      <w:r>
        <w:rPr/>
        <w:t>（2）组合中，按账龄分析法计提坏账准备的其他应收款</w:t>
      </w:r>
      <w:r>
        <w:rPr>
          <w:sz w:val="24"/>
          <w:szCs w:val="24"/>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tbl>
      <w:tblPr>
        <w:tblW w:w="0" w:type="auto"/>
        <w:jc w:val="left"/>
        <w:tblInd w:w="240" w:type="dxa"/>
        <w:tblLayout w:type="fixed"/>
        <w:tblCellMar>
          <w:top w:w="0" w:type="dxa"/>
          <w:left w:w="0" w:type="dxa"/>
          <w:bottom w:w="0" w:type="dxa"/>
          <w:right w:w="0" w:type="dxa"/>
        </w:tblCellMar>
        <w:tblLook w:val="01E0"/>
      </w:tblPr>
      <w:tblGrid>
        <w:gridCol w:w="1192"/>
        <w:gridCol w:w="1743"/>
        <w:gridCol w:w="906"/>
        <w:gridCol w:w="1637"/>
        <w:gridCol w:w="1770"/>
        <w:gridCol w:w="791"/>
        <w:gridCol w:w="1520"/>
      </w:tblGrid>
      <w:tr>
        <w:trPr>
          <w:trHeight w:val="408"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21"/>
                <w:szCs w:val="21"/>
              </w:rPr>
            </w:pPr>
            <w:r>
              <w:rPr>
                <w:rFonts w:ascii="宋体"/>
                <w:spacing w:val="-1"/>
                <w:sz w:val="21"/>
              </w:rPr>
              <w:t>40,719,671.79</w:t>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5" w:right="0"/>
              <w:jc w:val="left"/>
              <w:rPr>
                <w:rFonts w:ascii="宋体" w:hAnsi="宋体" w:cs="宋体" w:eastAsia="宋体" w:hint="default"/>
                <w:sz w:val="21"/>
                <w:szCs w:val="21"/>
              </w:rPr>
            </w:pPr>
            <w:r>
              <w:rPr>
                <w:rFonts w:ascii="宋体"/>
                <w:sz w:val="21"/>
              </w:rPr>
              <w:t>53.90</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2"/>
              <w:jc w:val="right"/>
              <w:rPr>
                <w:rFonts w:ascii="宋体" w:hAnsi="宋体" w:cs="宋体" w:eastAsia="宋体" w:hint="default"/>
                <w:sz w:val="21"/>
                <w:szCs w:val="21"/>
              </w:rPr>
            </w:pPr>
            <w:r>
              <w:rPr>
                <w:rFonts w:ascii="宋体"/>
                <w:spacing w:val="-1"/>
                <w:sz w:val="21"/>
              </w:rPr>
              <w:t>2,035,983.59</w:t>
            </w:r>
            <w:r>
              <w:rPr>
                <w:rFonts w:ascii="宋体"/>
                <w:sz w:val="21"/>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4"/>
              <w:jc w:val="right"/>
              <w:rPr>
                <w:rFonts w:ascii="宋体" w:hAnsi="宋体" w:cs="宋体" w:eastAsia="宋体" w:hint="default"/>
                <w:sz w:val="21"/>
                <w:szCs w:val="21"/>
              </w:rPr>
            </w:pPr>
            <w:r>
              <w:rPr>
                <w:rFonts w:ascii="宋体"/>
                <w:spacing w:val="-1"/>
                <w:sz w:val="21"/>
              </w:rPr>
              <w:t>104,182,847.99</w:t>
            </w:r>
            <w:r>
              <w:rPr>
                <w:rFonts w:ascii="宋体"/>
                <w:sz w:val="21"/>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7"/>
              <w:jc w:val="right"/>
              <w:rPr>
                <w:rFonts w:ascii="宋体" w:hAnsi="宋体" w:cs="宋体" w:eastAsia="宋体" w:hint="default"/>
                <w:sz w:val="21"/>
                <w:szCs w:val="21"/>
              </w:rPr>
            </w:pPr>
            <w:r>
              <w:rPr>
                <w:rFonts w:ascii="宋体"/>
                <w:spacing w:val="-1"/>
                <w:sz w:val="21"/>
              </w:rPr>
              <w:t>86.60</w:t>
            </w:r>
            <w:r>
              <w:rPr>
                <w:rFonts w:ascii="宋体"/>
                <w:sz w:val="21"/>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spacing w:val="-1"/>
                <w:sz w:val="21"/>
              </w:rPr>
              <w:t>5,209,142.40</w:t>
            </w:r>
            <w:r>
              <w:rPr>
                <w:rFonts w:ascii="宋体"/>
                <w:sz w:val="21"/>
              </w:rPr>
            </w:r>
          </w:p>
        </w:tc>
      </w:tr>
      <w:tr>
        <w:trPr>
          <w:trHeight w:val="407"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5"/>
              <w:jc w:val="right"/>
              <w:rPr>
                <w:rFonts w:ascii="宋体" w:hAnsi="宋体" w:cs="宋体" w:eastAsia="宋体" w:hint="default"/>
                <w:sz w:val="21"/>
                <w:szCs w:val="21"/>
              </w:rPr>
            </w:pPr>
            <w:r>
              <w:rPr>
                <w:rFonts w:ascii="宋体"/>
                <w:spacing w:val="-1"/>
                <w:sz w:val="21"/>
              </w:rPr>
              <w:t>23,579,403.79</w:t>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56" w:right="0"/>
              <w:jc w:val="left"/>
              <w:rPr>
                <w:rFonts w:ascii="宋体" w:hAnsi="宋体" w:cs="宋体" w:eastAsia="宋体" w:hint="default"/>
                <w:sz w:val="21"/>
                <w:szCs w:val="21"/>
              </w:rPr>
            </w:pPr>
            <w:r>
              <w:rPr>
                <w:rFonts w:ascii="宋体"/>
                <w:sz w:val="21"/>
              </w:rPr>
              <w:t>31.21</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3"/>
              <w:jc w:val="right"/>
              <w:rPr>
                <w:rFonts w:ascii="宋体" w:hAnsi="宋体" w:cs="宋体" w:eastAsia="宋体" w:hint="default"/>
                <w:sz w:val="21"/>
                <w:szCs w:val="21"/>
              </w:rPr>
            </w:pPr>
            <w:r>
              <w:rPr>
                <w:rFonts w:ascii="宋体"/>
                <w:spacing w:val="-1"/>
                <w:sz w:val="21"/>
              </w:rPr>
              <w:t>2,357,940.38</w:t>
            </w:r>
            <w:r>
              <w:rPr>
                <w:rFonts w:ascii="宋体"/>
                <w:sz w:val="21"/>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5"/>
              <w:jc w:val="right"/>
              <w:rPr>
                <w:rFonts w:ascii="宋体" w:hAnsi="宋体" w:cs="宋体" w:eastAsia="宋体" w:hint="default"/>
                <w:sz w:val="21"/>
                <w:szCs w:val="21"/>
              </w:rPr>
            </w:pPr>
            <w:r>
              <w:rPr>
                <w:rFonts w:ascii="宋体"/>
                <w:spacing w:val="-1"/>
                <w:sz w:val="21"/>
              </w:rPr>
              <w:t>3,987,601.14</w:t>
            </w:r>
            <w:r>
              <w:rPr>
                <w:rFonts w:ascii="宋体"/>
                <w:sz w:val="21"/>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8"/>
              <w:jc w:val="right"/>
              <w:rPr>
                <w:rFonts w:ascii="宋体" w:hAnsi="宋体" w:cs="宋体" w:eastAsia="宋体" w:hint="default"/>
                <w:sz w:val="21"/>
                <w:szCs w:val="21"/>
              </w:rPr>
            </w:pPr>
            <w:r>
              <w:rPr>
                <w:rFonts w:ascii="宋体"/>
                <w:spacing w:val="-1"/>
                <w:sz w:val="21"/>
              </w:rPr>
              <w:t>3.31</w:t>
            </w:r>
            <w:r>
              <w:rPr>
                <w:rFonts w:ascii="宋体"/>
                <w:sz w:val="21"/>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398,760.11</w:t>
            </w:r>
          </w:p>
        </w:tc>
      </w:tr>
      <w:tr>
        <w:trPr>
          <w:trHeight w:val="407"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6"/>
              <w:jc w:val="right"/>
              <w:rPr>
                <w:rFonts w:ascii="宋体" w:hAnsi="宋体" w:cs="宋体" w:eastAsia="宋体" w:hint="default"/>
                <w:sz w:val="21"/>
                <w:szCs w:val="21"/>
              </w:rPr>
            </w:pPr>
            <w:r>
              <w:rPr>
                <w:rFonts w:ascii="宋体"/>
                <w:spacing w:val="-1"/>
                <w:sz w:val="21"/>
              </w:rPr>
              <w:t>6,880,385.45</w:t>
            </w:r>
            <w:r>
              <w:rPr>
                <w:rFonts w:ascii="宋体"/>
                <w:sz w:val="21"/>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07" w:right="0"/>
              <w:jc w:val="left"/>
              <w:rPr>
                <w:rFonts w:ascii="宋体" w:hAnsi="宋体" w:cs="宋体" w:eastAsia="宋体" w:hint="default"/>
                <w:sz w:val="21"/>
                <w:szCs w:val="21"/>
              </w:rPr>
            </w:pPr>
            <w:r>
              <w:rPr>
                <w:rFonts w:ascii="宋体"/>
                <w:sz w:val="21"/>
              </w:rPr>
              <w:t>9.11</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4"/>
              <w:jc w:val="right"/>
              <w:rPr>
                <w:rFonts w:ascii="宋体" w:hAnsi="宋体" w:cs="宋体" w:eastAsia="宋体" w:hint="default"/>
                <w:sz w:val="21"/>
                <w:szCs w:val="21"/>
              </w:rPr>
            </w:pPr>
            <w:r>
              <w:rPr>
                <w:rFonts w:ascii="宋体"/>
                <w:spacing w:val="-1"/>
                <w:sz w:val="21"/>
              </w:rPr>
              <w:t>1,376,077.09</w:t>
            </w:r>
            <w:r>
              <w:rPr>
                <w:rFonts w:ascii="宋体"/>
                <w:sz w:val="21"/>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5"/>
              <w:jc w:val="right"/>
              <w:rPr>
                <w:rFonts w:ascii="宋体" w:hAnsi="宋体" w:cs="宋体" w:eastAsia="宋体" w:hint="default"/>
                <w:sz w:val="21"/>
                <w:szCs w:val="21"/>
              </w:rPr>
            </w:pPr>
            <w:r>
              <w:rPr>
                <w:rFonts w:ascii="宋体"/>
                <w:spacing w:val="-1"/>
                <w:sz w:val="21"/>
              </w:rPr>
              <w:t>3,416,271.20</w:t>
            </w:r>
            <w:r>
              <w:rPr>
                <w:rFonts w:ascii="宋体"/>
                <w:sz w:val="21"/>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8"/>
              <w:jc w:val="right"/>
              <w:rPr>
                <w:rFonts w:ascii="宋体" w:hAnsi="宋体" w:cs="宋体" w:eastAsia="宋体" w:hint="default"/>
                <w:sz w:val="21"/>
                <w:szCs w:val="21"/>
              </w:rPr>
            </w:pPr>
            <w:r>
              <w:rPr>
                <w:rFonts w:ascii="宋体"/>
                <w:spacing w:val="-1"/>
                <w:sz w:val="21"/>
              </w:rPr>
              <w:t>2.85</w:t>
            </w:r>
            <w:r>
              <w:rPr>
                <w:rFonts w:ascii="宋体"/>
                <w:sz w:val="21"/>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1"/>
                <w:szCs w:val="21"/>
              </w:rPr>
            </w:pPr>
            <w:r>
              <w:rPr>
                <w:rFonts w:ascii="宋体"/>
                <w:spacing w:val="-1"/>
                <w:sz w:val="21"/>
              </w:rPr>
              <w:t>683,254.24</w:t>
            </w:r>
            <w:r>
              <w:rPr>
                <w:rFonts w:ascii="宋体"/>
                <w:sz w:val="21"/>
              </w:rPr>
            </w:r>
          </w:p>
        </w:tc>
      </w:tr>
      <w:tr>
        <w:trPr>
          <w:trHeight w:val="407"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5"/>
              <w:jc w:val="center"/>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6"/>
              <w:jc w:val="right"/>
              <w:rPr>
                <w:rFonts w:ascii="宋体" w:hAnsi="宋体" w:cs="宋体" w:eastAsia="宋体" w:hint="default"/>
                <w:sz w:val="21"/>
                <w:szCs w:val="21"/>
              </w:rPr>
            </w:pPr>
            <w:r>
              <w:rPr>
                <w:rFonts w:ascii="宋体"/>
                <w:spacing w:val="-1"/>
                <w:sz w:val="21"/>
              </w:rPr>
              <w:t>3,642,999.32</w:t>
            </w:r>
            <w:r>
              <w:rPr>
                <w:rFonts w:ascii="宋体"/>
                <w:sz w:val="21"/>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07" w:right="0"/>
              <w:jc w:val="left"/>
              <w:rPr>
                <w:rFonts w:ascii="宋体" w:hAnsi="宋体" w:cs="宋体" w:eastAsia="宋体" w:hint="default"/>
                <w:sz w:val="21"/>
                <w:szCs w:val="21"/>
              </w:rPr>
            </w:pPr>
            <w:r>
              <w:rPr>
                <w:rFonts w:ascii="宋体"/>
                <w:sz w:val="21"/>
              </w:rPr>
              <w:t>4.82</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4"/>
              <w:jc w:val="right"/>
              <w:rPr>
                <w:rFonts w:ascii="宋体" w:hAnsi="宋体" w:cs="宋体" w:eastAsia="宋体" w:hint="default"/>
                <w:sz w:val="21"/>
                <w:szCs w:val="21"/>
              </w:rPr>
            </w:pPr>
            <w:r>
              <w:rPr>
                <w:rFonts w:ascii="宋体"/>
                <w:spacing w:val="-1"/>
                <w:sz w:val="21"/>
              </w:rPr>
              <w:t>1,457,199.72</w:t>
            </w:r>
            <w:r>
              <w:rPr>
                <w:rFonts w:ascii="宋体"/>
                <w:sz w:val="21"/>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45"/>
              <w:jc w:val="right"/>
              <w:rPr>
                <w:rFonts w:ascii="宋体" w:hAnsi="宋体" w:cs="宋体" w:eastAsia="宋体" w:hint="default"/>
                <w:sz w:val="21"/>
                <w:szCs w:val="21"/>
              </w:rPr>
            </w:pPr>
            <w:r>
              <w:rPr>
                <w:rFonts w:ascii="宋体"/>
                <w:spacing w:val="-1"/>
                <w:sz w:val="21"/>
              </w:rPr>
              <w:t>7,520,431.78</w:t>
            </w:r>
            <w:r>
              <w:rPr>
                <w:rFonts w:ascii="宋体"/>
                <w:sz w:val="21"/>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18"/>
              <w:jc w:val="right"/>
              <w:rPr>
                <w:rFonts w:ascii="宋体" w:hAnsi="宋体" w:cs="宋体" w:eastAsia="宋体" w:hint="default"/>
                <w:sz w:val="21"/>
                <w:szCs w:val="21"/>
              </w:rPr>
            </w:pPr>
            <w:r>
              <w:rPr>
                <w:rFonts w:ascii="宋体"/>
                <w:spacing w:val="-1"/>
                <w:sz w:val="21"/>
              </w:rPr>
              <w:t>6.25</w:t>
            </w:r>
            <w:r>
              <w:rPr>
                <w:rFonts w:ascii="宋体"/>
                <w:sz w:val="21"/>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pacing w:val="-1"/>
                <w:sz w:val="21"/>
              </w:rPr>
              <w:t>3,008,172.71</w:t>
            </w:r>
          </w:p>
        </w:tc>
      </w:tr>
      <w:tr>
        <w:trPr>
          <w:trHeight w:val="407"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center"/>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4"/>
              <w:jc w:val="right"/>
              <w:rPr>
                <w:rFonts w:ascii="宋体" w:hAnsi="宋体" w:cs="宋体" w:eastAsia="宋体" w:hint="default"/>
                <w:sz w:val="21"/>
                <w:szCs w:val="21"/>
              </w:rPr>
            </w:pPr>
            <w:r>
              <w:rPr>
                <w:rFonts w:ascii="宋体"/>
                <w:sz w:val="21"/>
              </w:rPr>
              <w:t>728,449.91</w:t>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08" w:right="0"/>
              <w:jc w:val="left"/>
              <w:rPr>
                <w:rFonts w:ascii="宋体" w:hAnsi="宋体" w:cs="宋体" w:eastAsia="宋体" w:hint="default"/>
                <w:sz w:val="21"/>
                <w:szCs w:val="21"/>
              </w:rPr>
            </w:pPr>
            <w:r>
              <w:rPr>
                <w:rFonts w:ascii="宋体"/>
                <w:sz w:val="21"/>
              </w:rPr>
              <w:t>0.96</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2"/>
              <w:jc w:val="right"/>
              <w:rPr>
                <w:rFonts w:ascii="宋体" w:hAnsi="宋体" w:cs="宋体" w:eastAsia="宋体" w:hint="default"/>
                <w:sz w:val="21"/>
                <w:szCs w:val="21"/>
              </w:rPr>
            </w:pPr>
            <w:r>
              <w:rPr>
                <w:rFonts w:ascii="宋体"/>
                <w:spacing w:val="-1"/>
                <w:sz w:val="21"/>
              </w:rPr>
              <w:t>728,449.91</w:t>
            </w:r>
            <w:r>
              <w:rPr>
                <w:rFonts w:ascii="宋体"/>
                <w:sz w:val="21"/>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4"/>
              <w:jc w:val="right"/>
              <w:rPr>
                <w:rFonts w:ascii="宋体" w:hAnsi="宋体" w:cs="宋体" w:eastAsia="宋体" w:hint="default"/>
                <w:sz w:val="21"/>
                <w:szCs w:val="21"/>
              </w:rPr>
            </w:pPr>
            <w:r>
              <w:rPr>
                <w:rFonts w:ascii="宋体"/>
                <w:spacing w:val="-1"/>
                <w:sz w:val="21"/>
              </w:rPr>
              <w:t>1,195,399.97</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7"/>
              <w:jc w:val="right"/>
              <w:rPr>
                <w:rFonts w:ascii="宋体" w:hAnsi="宋体" w:cs="宋体" w:eastAsia="宋体" w:hint="default"/>
                <w:sz w:val="21"/>
                <w:szCs w:val="21"/>
              </w:rPr>
            </w:pPr>
            <w:r>
              <w:rPr>
                <w:rFonts w:ascii="宋体"/>
                <w:sz w:val="21"/>
              </w:rPr>
              <w:t>0.99</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1,195,399.97</w:t>
            </w:r>
          </w:p>
        </w:tc>
      </w:tr>
      <w:tr>
        <w:trPr>
          <w:trHeight w:val="419" w:hRule="exact"/>
        </w:trPr>
        <w:tc>
          <w:tcPr>
            <w:tcW w:w="1192"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33"/>
              <w:ind w:right="35"/>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3"/>
              <w:jc w:val="right"/>
              <w:rPr>
                <w:rFonts w:ascii="宋体" w:hAnsi="宋体" w:cs="宋体" w:eastAsia="宋体" w:hint="default"/>
                <w:sz w:val="21"/>
                <w:szCs w:val="21"/>
              </w:rPr>
            </w:pPr>
            <w:r>
              <w:rPr>
                <w:rFonts w:ascii="宋体"/>
                <w:spacing w:val="-1"/>
                <w:sz w:val="21"/>
              </w:rPr>
              <w:t>75,550,910.26</w:t>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61" w:right="0"/>
              <w:jc w:val="left"/>
              <w:rPr>
                <w:rFonts w:ascii="宋体" w:hAnsi="宋体" w:cs="宋体" w:eastAsia="宋体" w:hint="default"/>
                <w:sz w:val="21"/>
                <w:szCs w:val="21"/>
              </w:rPr>
            </w:pPr>
            <w:r>
              <w:rPr>
                <w:rFonts w:ascii="宋体"/>
                <w:sz w:val="21"/>
              </w:rPr>
              <w:t>100</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1"/>
              <w:jc w:val="right"/>
              <w:rPr>
                <w:rFonts w:ascii="宋体" w:hAnsi="宋体" w:cs="宋体" w:eastAsia="宋体" w:hint="default"/>
                <w:sz w:val="21"/>
                <w:szCs w:val="21"/>
              </w:rPr>
            </w:pPr>
            <w:r>
              <w:rPr>
                <w:rFonts w:ascii="宋体"/>
                <w:spacing w:val="-1"/>
                <w:sz w:val="21"/>
              </w:rPr>
              <w:t>7,955,650.69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4"/>
              <w:jc w:val="right"/>
              <w:rPr>
                <w:rFonts w:ascii="宋体" w:hAnsi="宋体" w:cs="宋体" w:eastAsia="宋体" w:hint="default"/>
                <w:sz w:val="21"/>
                <w:szCs w:val="21"/>
              </w:rPr>
            </w:pPr>
            <w:r>
              <w:rPr>
                <w:rFonts w:ascii="宋体"/>
                <w:spacing w:val="-1"/>
                <w:sz w:val="21"/>
              </w:rPr>
              <w:t>120,302,552.08</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7"/>
              <w:jc w:val="right"/>
              <w:rPr>
                <w:rFonts w:ascii="宋体" w:hAnsi="宋体" w:cs="宋体" w:eastAsia="宋体" w:hint="default"/>
                <w:sz w:val="21"/>
                <w:szCs w:val="21"/>
              </w:rPr>
            </w:pPr>
            <w:r>
              <w:rPr>
                <w:rFonts w:ascii="宋体"/>
                <w:spacing w:val="-1"/>
                <w:sz w:val="21"/>
              </w:rPr>
              <w:t>100</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1"/>
                <w:szCs w:val="21"/>
              </w:rPr>
            </w:pPr>
            <w:r>
              <w:rPr>
                <w:rFonts w:ascii="宋体"/>
                <w:spacing w:val="-1"/>
                <w:sz w:val="21"/>
              </w:rPr>
              <w:t>10,494,729.43</w:t>
            </w:r>
          </w:p>
        </w:tc>
      </w:tr>
    </w:tbl>
    <w:p>
      <w:pPr>
        <w:spacing w:after="0" w:line="240" w:lineRule="auto"/>
        <w:jc w:val="right"/>
        <w:rPr>
          <w:rFonts w:ascii="宋体" w:hAnsi="宋体" w:cs="宋体" w:eastAsia="宋体" w:hint="default"/>
          <w:sz w:val="21"/>
          <w:szCs w:val="21"/>
        </w:rPr>
        <w:sectPr>
          <w:pgSz w:w="11910" w:h="16840"/>
          <w:pgMar w:header="709" w:footer="683" w:top="1200" w:bottom="880" w:left="1120" w:right="340"/>
        </w:sectPr>
      </w:pPr>
    </w:p>
    <w:p>
      <w:pPr>
        <w:pStyle w:val="BodyText"/>
        <w:spacing w:line="240" w:lineRule="auto" w:before="83"/>
        <w:ind w:left="660" w:right="0"/>
        <w:jc w:val="left"/>
      </w:pPr>
      <w:r>
        <w:rPr/>
        <w:pict>
          <v:group style="position:absolute;margin-left:67.079979pt;margin-top:25.114006pt;width:474.05pt;height:197.8pt;mso-position-horizontal-relative:page;mso-position-vertical-relative:paragraph;z-index:-621832" coordorigin="1342,502" coordsize="9481,3956">
            <v:group style="position:absolute;left:1361;top:507;width:3398;height:2" coordorigin="1361,507" coordsize="3398,2">
              <v:shape style="position:absolute;left:1361;top:507;width:3398;height:2" coordorigin="1361,507" coordsize="3398,0" path="m1361,507l4758,507e" filled="false" stroked="true" strokeweight=".47998pt" strokecolor="#000000">
                <v:path arrowok="t"/>
              </v:shape>
            </v:group>
            <v:group style="position:absolute;left:1361;top:526;width:3398;height:2" coordorigin="1361,526" coordsize="3398,2">
              <v:shape style="position:absolute;left:1361;top:526;width:3398;height:2" coordorigin="1361,526" coordsize="3398,0" path="m1361,526l4758,526e" filled="false" stroked="true" strokeweight=".48004pt" strokecolor="#000000">
                <v:path arrowok="t"/>
              </v:shape>
              <v:shape style="position:absolute;left:4758;top:531;width:10;height:2" type="#_x0000_t75" stroked="false">
                <v:imagedata r:id="rId31" o:title=""/>
              </v:shape>
            </v:group>
            <v:group style="position:absolute;left:4758;top:507;width:29;height:2" coordorigin="4758,507" coordsize="29,2">
              <v:shape style="position:absolute;left:4758;top:507;width:29;height:2" coordorigin="4758,507" coordsize="29,0" path="m4758,507l4787,507e" filled="false" stroked="true" strokeweight=".47998pt" strokecolor="#000000">
                <v:path arrowok="t"/>
              </v:shape>
            </v:group>
            <v:group style="position:absolute;left:4758;top:526;width:29;height:2" coordorigin="4758,526" coordsize="29,2">
              <v:shape style="position:absolute;left:4758;top:526;width:29;height:2" coordorigin="4758,526" coordsize="29,0" path="m4758,526l4787,526e" filled="false" stroked="true" strokeweight=".48004pt" strokecolor="#000000">
                <v:path arrowok="t"/>
              </v:shape>
            </v:group>
            <v:group style="position:absolute;left:4787;top:507;width:1377;height:2" coordorigin="4787,507" coordsize="1377,2">
              <v:shape style="position:absolute;left:4787;top:507;width:1377;height:2" coordorigin="4787,507" coordsize="1377,0" path="m4787,507l6163,507e" filled="false" stroked="true" strokeweight=".47998pt" strokecolor="#000000">
                <v:path arrowok="t"/>
              </v:shape>
            </v:group>
            <v:group style="position:absolute;left:4787;top:526;width:1377;height:2" coordorigin="4787,526" coordsize="1377,2">
              <v:shape style="position:absolute;left:4787;top:526;width:1377;height:2" coordorigin="4787,526" coordsize="1377,0" path="m4787,526l6163,526e" filled="false" stroked="true" strokeweight=".48004pt" strokecolor="#000000">
                <v:path arrowok="t"/>
              </v:shape>
              <v:shape style="position:absolute;left:6163;top:531;width:10;height:2" type="#_x0000_t75" stroked="false">
                <v:imagedata r:id="rId31" o:title=""/>
              </v:shape>
            </v:group>
            <v:group style="position:absolute;left:6163;top:507;width:29;height:2" coordorigin="6163,507" coordsize="29,2">
              <v:shape style="position:absolute;left:6163;top:507;width:29;height:2" coordorigin="6163,507" coordsize="29,0" path="m6163,507l6192,507e" filled="false" stroked="true" strokeweight=".47998pt" strokecolor="#000000">
                <v:path arrowok="t"/>
              </v:shape>
            </v:group>
            <v:group style="position:absolute;left:6163;top:526;width:29;height:2" coordorigin="6163,526" coordsize="29,2">
              <v:shape style="position:absolute;left:6163;top:526;width:29;height:2" coordorigin="6163,526" coordsize="29,0" path="m6163,526l6192,526e" filled="false" stroked="true" strokeweight=".48004pt" strokecolor="#000000">
                <v:path arrowok="t"/>
              </v:shape>
            </v:group>
            <v:group style="position:absolute;left:6192;top:507;width:1672;height:2" coordorigin="6192,507" coordsize="1672,2">
              <v:shape style="position:absolute;left:6192;top:507;width:1672;height:2" coordorigin="6192,507" coordsize="1672,0" path="m6192,507l7864,507e" filled="false" stroked="true" strokeweight=".47998pt" strokecolor="#000000">
                <v:path arrowok="t"/>
              </v:shape>
            </v:group>
            <v:group style="position:absolute;left:6192;top:526;width:1672;height:2" coordorigin="6192,526" coordsize="1672,2">
              <v:shape style="position:absolute;left:6192;top:526;width:1672;height:2" coordorigin="6192,526" coordsize="1672,0" path="m6192,526l7864,526e" filled="false" stroked="true" strokeweight=".48004pt" strokecolor="#000000">
                <v:path arrowok="t"/>
              </v:shape>
              <v:shape style="position:absolute;left:7864;top:531;width:10;height:2" type="#_x0000_t75" stroked="false">
                <v:imagedata r:id="rId31" o:title=""/>
              </v:shape>
            </v:group>
            <v:group style="position:absolute;left:7864;top:507;width:29;height:2" coordorigin="7864,507" coordsize="29,2">
              <v:shape style="position:absolute;left:7864;top:507;width:29;height:2" coordorigin="7864,507" coordsize="29,0" path="m7864,507l7892,507e" filled="false" stroked="true" strokeweight=".47998pt" strokecolor="#000000">
                <v:path arrowok="t"/>
              </v:shape>
            </v:group>
            <v:group style="position:absolute;left:7864;top:526;width:29;height:2" coordorigin="7864,526" coordsize="29,2">
              <v:shape style="position:absolute;left:7864;top:526;width:29;height:2" coordorigin="7864,526" coordsize="29,0" path="m7864,526l7892,526e" filled="false" stroked="true" strokeweight=".48004pt" strokecolor="#000000">
                <v:path arrowok="t"/>
              </v:shape>
            </v:group>
            <v:group style="position:absolute;left:7892;top:507;width:1046;height:2" coordorigin="7892,507" coordsize="1046,2">
              <v:shape style="position:absolute;left:7892;top:507;width:1046;height:2" coordorigin="7892,507" coordsize="1046,0" path="m7892,507l8938,507e" filled="false" stroked="true" strokeweight=".47998pt" strokecolor="#000000">
                <v:path arrowok="t"/>
              </v:shape>
            </v:group>
            <v:group style="position:absolute;left:7892;top:526;width:1046;height:2" coordorigin="7892,526" coordsize="1046,2">
              <v:shape style="position:absolute;left:7892;top:526;width:1046;height:2" coordorigin="7892,526" coordsize="1046,0" path="m7892,526l8938,526e" filled="false" stroked="true" strokeweight=".48004pt" strokecolor="#000000">
                <v:path arrowok="t"/>
              </v:shape>
              <v:shape style="position:absolute;left:8938;top:531;width:10;height:2" type="#_x0000_t75" stroked="false">
                <v:imagedata r:id="rId31" o:title=""/>
              </v:shape>
            </v:group>
            <v:group style="position:absolute;left:8938;top:507;width:29;height:2" coordorigin="8938,507" coordsize="29,2">
              <v:shape style="position:absolute;left:8938;top:507;width:29;height:2" coordorigin="8938,507" coordsize="29,0" path="m8938,507l8966,507e" filled="false" stroked="true" strokeweight=".47998pt" strokecolor="#000000">
                <v:path arrowok="t"/>
              </v:shape>
            </v:group>
            <v:group style="position:absolute;left:8938;top:526;width:29;height:2" coordorigin="8938,526" coordsize="29,2">
              <v:shape style="position:absolute;left:8938;top:526;width:29;height:2" coordorigin="8938,526" coordsize="29,0" path="m8938,526l8966,526e" filled="false" stroked="true" strokeweight=".48004pt" strokecolor="#000000">
                <v:path arrowok="t"/>
              </v:shape>
            </v:group>
            <v:group style="position:absolute;left:8966;top:507;width:1835;height:2" coordorigin="8966,507" coordsize="1835,2">
              <v:shape style="position:absolute;left:8966;top:507;width:1835;height:2" coordorigin="8966,507" coordsize="1835,0" path="m8966,507l10801,507e" filled="false" stroked="true" strokeweight=".47998pt" strokecolor="#000000">
                <v:path arrowok="t"/>
              </v:shape>
            </v:group>
            <v:group style="position:absolute;left:8966;top:526;width:1835;height:2" coordorigin="8966,526" coordsize="1835,2">
              <v:shape style="position:absolute;left:8966;top:526;width:1835;height:2" coordorigin="8966,526" coordsize="1835,0" path="m8966,526l10801,526e" filled="false" stroked="true" strokeweight=".48004pt" strokecolor="#000000">
                <v:path arrowok="t"/>
              </v:shape>
              <v:shape style="position:absolute;left:4739;top:513;width:4228;height:774" type="#_x0000_t75" stroked="false">
                <v:imagedata r:id="rId81" o:title=""/>
              </v:shape>
            </v:group>
            <v:group style="position:absolute;left:1346;top:4453;width:3412;height:2" coordorigin="1346,4453" coordsize="3412,2">
              <v:shape style="position:absolute;left:1346;top:4453;width:3412;height:2" coordorigin="1346,4453" coordsize="3412,0" path="m1346,4453l4758,4453e" filled="false" stroked="true" strokeweight=".48004pt" strokecolor="#000000">
                <v:path arrowok="t"/>
              </v:shape>
            </v:group>
            <v:group style="position:absolute;left:1346;top:4433;width:3412;height:2" coordorigin="1346,4433" coordsize="3412,2">
              <v:shape style="position:absolute;left:1346;top:4433;width:3412;height:2" coordorigin="1346,4433" coordsize="3412,0" path="m1346,4433l4758,4433e" filled="false" stroked="true" strokeweight=".48004pt" strokecolor="#000000">
                <v:path arrowok="t"/>
              </v:shape>
            </v:group>
            <v:group style="position:absolute;left:4758;top:4433;width:29;height:2" coordorigin="4758,4433" coordsize="29,2">
              <v:shape style="position:absolute;left:4758;top:4433;width:29;height:2" coordorigin="4758,4433" coordsize="29,0" path="m4758,4433l4787,4433e" filled="false" stroked="true" strokeweight=".48004pt" strokecolor="#000000">
                <v:path arrowok="t"/>
              </v:shape>
            </v:group>
            <v:group style="position:absolute;left:4758;top:4453;width:1406;height:2" coordorigin="4758,4453" coordsize="1406,2">
              <v:shape style="position:absolute;left:4758;top:4453;width:1406;height:2" coordorigin="4758,4453" coordsize="1406,0" path="m4758,4453l6163,4453e" filled="false" stroked="true" strokeweight=".48004pt" strokecolor="#000000">
                <v:path arrowok="t"/>
              </v:shape>
            </v:group>
            <v:group style="position:absolute;left:4787;top:4433;width:1377;height:2" coordorigin="4787,4433" coordsize="1377,2">
              <v:shape style="position:absolute;left:4787;top:4433;width:1377;height:2" coordorigin="4787,4433" coordsize="1377,0" path="m4787,4433l6163,4433e" filled="false" stroked="true" strokeweight=".48004pt" strokecolor="#000000">
                <v:path arrowok="t"/>
              </v:shape>
            </v:group>
            <v:group style="position:absolute;left:6163;top:4433;width:29;height:2" coordorigin="6163,4433" coordsize="29,2">
              <v:shape style="position:absolute;left:6163;top:4433;width:29;height:2" coordorigin="6163,4433" coordsize="29,0" path="m6163,4433l6192,4433e" filled="false" stroked="true" strokeweight=".48004pt" strokecolor="#000000">
                <v:path arrowok="t"/>
              </v:shape>
            </v:group>
            <v:group style="position:absolute;left:6163;top:4453;width:1701;height:2" coordorigin="6163,4453" coordsize="1701,2">
              <v:shape style="position:absolute;left:6163;top:4453;width:1701;height:2" coordorigin="6163,4453" coordsize="1701,0" path="m6163,4453l7864,4453e" filled="false" stroked="true" strokeweight=".48004pt" strokecolor="#000000">
                <v:path arrowok="t"/>
              </v:shape>
            </v:group>
            <v:group style="position:absolute;left:6192;top:4433;width:1672;height:2" coordorigin="6192,4433" coordsize="1672,2">
              <v:shape style="position:absolute;left:6192;top:4433;width:1672;height:2" coordorigin="6192,4433" coordsize="1672,0" path="m6192,4433l7864,4433e" filled="false" stroked="true" strokeweight=".48004pt" strokecolor="#000000">
                <v:path arrowok="t"/>
              </v:shape>
            </v:group>
            <v:group style="position:absolute;left:7864;top:4433;width:29;height:2" coordorigin="7864,4433" coordsize="29,2">
              <v:shape style="position:absolute;left:7864;top:4433;width:29;height:2" coordorigin="7864,4433" coordsize="29,0" path="m7864,4433l7892,4433e" filled="false" stroked="true" strokeweight=".48004pt" strokecolor="#000000">
                <v:path arrowok="t"/>
              </v:shape>
            </v:group>
            <v:group style="position:absolute;left:7864;top:4453;width:1074;height:2" coordorigin="7864,4453" coordsize="1074,2">
              <v:shape style="position:absolute;left:7864;top:4453;width:1074;height:2" coordorigin="7864,4453" coordsize="1074,0" path="m7864,4453l8938,4453e" filled="false" stroked="true" strokeweight=".48004pt" strokecolor="#000000">
                <v:path arrowok="t"/>
              </v:shape>
            </v:group>
            <v:group style="position:absolute;left:7892;top:4433;width:1046;height:2" coordorigin="7892,4433" coordsize="1046,2">
              <v:shape style="position:absolute;left:7892;top:4433;width:1046;height:2" coordorigin="7892,4433" coordsize="1046,0" path="m7892,4433l8938,4433e" filled="false" stroked="true" strokeweight=".48004pt" strokecolor="#000000">
                <v:path arrowok="t"/>
              </v:shape>
              <v:shape style="position:absolute;left:1348;top:1255;width:9474;height:3174" type="#_x0000_t75" stroked="false">
                <v:imagedata r:id="rId82" o:title=""/>
              </v:shape>
            </v:group>
            <v:group style="position:absolute;left:8938;top:4433;width:29;height:2" coordorigin="8938,4433" coordsize="29,2">
              <v:shape style="position:absolute;left:8938;top:4433;width:29;height:2" coordorigin="8938,4433" coordsize="29,0" path="m8938,4433l8966,4433e" filled="false" stroked="true" strokeweight=".48004pt" strokecolor="#000000">
                <v:path arrowok="t"/>
              </v:shape>
            </v:group>
            <v:group style="position:absolute;left:8938;top:4453;width:1871;height:2" coordorigin="8938,4453" coordsize="1871,2">
              <v:shape style="position:absolute;left:8938;top:4453;width:1871;height:2" coordorigin="8938,4453" coordsize="1871,0" path="m8938,4453l10808,4453e" filled="false" stroked="true" strokeweight=".48004pt" strokecolor="#000000">
                <v:path arrowok="t"/>
              </v:shape>
            </v:group>
            <v:group style="position:absolute;left:8966;top:4433;width:1842;height:2" coordorigin="8966,4433" coordsize="1842,2">
              <v:shape style="position:absolute;left:8966;top:4433;width:1842;height:2" coordorigin="8966,4433" coordsize="1842,0" path="m8966,4433l10808,4433e" filled="false" stroked="true" strokeweight=".48004pt" strokecolor="#000000">
                <v:path arrowok="t"/>
              </v:shape>
              <v:shape style="position:absolute;left:2641;top:79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5045;top:637;width:84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与本公司</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关系</w:t>
                      </w:r>
                    </w:p>
                  </w:txbxContent>
                </v:textbox>
                <w10:wrap type="none"/>
              </v:shape>
              <v:shape style="position:absolute;left:6808;top:79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196;top:79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年限</w:t>
                      </w:r>
                    </w:p>
                  </w:txbxContent>
                </v:textbox>
                <w10:wrap type="none"/>
              </v:shape>
              <v:shape style="position:absolute;left:9139;top:637;width:147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占其他应收款总</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额的比例(%)</w:t>
                      </w:r>
                    </w:p>
                  </w:txbxContent>
                </v:textbox>
                <w10:wrap type="none"/>
              </v:shape>
              <v:shape style="position:absolute;left:1469;top:1327;width:31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山东省交通厅公路局山东省青州至</w:t>
                      </w:r>
                      <w:r>
                        <w:rPr>
                          <w:rFonts w:ascii="宋体" w:hAnsi="宋体" w:cs="宋体" w:eastAsia="宋体" w:hint="default"/>
                          <w:sz w:val="21"/>
                          <w:szCs w:val="21"/>
                        </w:rPr>
                      </w:r>
                    </w:p>
                  </w:txbxContent>
                </v:textbox>
                <w10:wrap type="none"/>
              </v:shape>
              <v:shape style="position:absolute;left:5045;top:148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6501;top:1483;width:2196;height:210" type="#_x0000_t202" filled="false" stroked="false">
                <v:textbox inset="0,0,0,0">
                  <w:txbxContent>
                    <w:p>
                      <w:pPr>
                        <w:tabs>
                          <w:tab w:pos="161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5,715,092.00</w:t>
                        <w:tab/>
                        <w:t>1-2</w:t>
                      </w:r>
                      <w:r>
                        <w:rPr>
                          <w:rFonts w:ascii="宋体" w:hAnsi="宋体" w:cs="宋体" w:eastAsia="宋体" w:hint="default"/>
                          <w:spacing w:val="-52"/>
                          <w:sz w:val="21"/>
                          <w:szCs w:val="21"/>
                        </w:rPr>
                        <w:t> </w:t>
                      </w:r>
                      <w:r>
                        <w:rPr>
                          <w:rFonts w:ascii="宋体" w:hAnsi="宋体" w:cs="宋体" w:eastAsia="宋体" w:hint="default"/>
                          <w:sz w:val="21"/>
                          <w:szCs w:val="21"/>
                        </w:rPr>
                        <w:t>年</w:t>
                      </w:r>
                    </w:p>
                  </w:txbxContent>
                </v:textbox>
                <w10:wrap type="none"/>
              </v:shape>
              <v:shape style="position:absolute;left:9665;top:148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7.57</w:t>
                      </w:r>
                    </w:p>
                  </w:txbxContent>
                </v:textbox>
                <w10:wrap type="none"/>
              </v:shape>
            </v:group>
            <w10:wrap type="none"/>
          </v:group>
        </w:pict>
      </w:r>
      <w:r>
        <w:rPr/>
        <w:t>（3）其他应收款金额前五名单位情况：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tbl>
      <w:tblPr>
        <w:tblW w:w="0" w:type="auto"/>
        <w:jc w:val="left"/>
        <w:tblInd w:w="313" w:type="dxa"/>
        <w:tblLayout w:type="fixed"/>
        <w:tblCellMar>
          <w:top w:w="0" w:type="dxa"/>
          <w:left w:w="0" w:type="dxa"/>
          <w:bottom w:w="0" w:type="dxa"/>
          <w:right w:w="0" w:type="dxa"/>
        </w:tblCellMar>
        <w:tblLook w:val="01E0"/>
      </w:tblPr>
      <w:tblGrid>
        <w:gridCol w:w="3188"/>
        <w:gridCol w:w="1458"/>
        <w:gridCol w:w="1794"/>
        <w:gridCol w:w="1346"/>
        <w:gridCol w:w="952"/>
      </w:tblGrid>
      <w:tr>
        <w:trPr>
          <w:trHeight w:val="638"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临沭高速公路建设项目办公室</w:t>
            </w:r>
          </w:p>
          <w:p>
            <w:pPr>
              <w:pStyle w:val="TableParagraph"/>
              <w:spacing w:line="240" w:lineRule="auto" w:before="80"/>
              <w:ind w:left="35" w:right="0"/>
              <w:jc w:val="left"/>
              <w:rPr>
                <w:rFonts w:ascii="宋体" w:hAnsi="宋体" w:cs="宋体" w:eastAsia="宋体" w:hint="default"/>
                <w:sz w:val="21"/>
                <w:szCs w:val="21"/>
              </w:rPr>
            </w:pPr>
            <w:r>
              <w:rPr>
                <w:rFonts w:ascii="宋体" w:hAnsi="宋体" w:cs="宋体" w:eastAsia="宋体" w:hint="default"/>
                <w:sz w:val="21"/>
                <w:szCs w:val="21"/>
              </w:rPr>
              <w:t>青海省高等级公路建设管理局</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92"/>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0"/>
              <w:jc w:val="right"/>
              <w:rPr>
                <w:rFonts w:ascii="宋体" w:hAnsi="宋体" w:cs="宋体" w:eastAsia="宋体" w:hint="default"/>
                <w:sz w:val="21"/>
                <w:szCs w:val="21"/>
              </w:rPr>
            </w:pPr>
            <w:r>
              <w:rPr>
                <w:rFonts w:ascii="宋体"/>
                <w:sz w:val="21"/>
              </w:rPr>
              <w:t>5,426,963.80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77"/>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84"/>
              <w:jc w:val="right"/>
              <w:rPr>
                <w:rFonts w:ascii="宋体" w:hAnsi="宋体" w:cs="宋体" w:eastAsia="宋体" w:hint="default"/>
                <w:sz w:val="21"/>
                <w:szCs w:val="21"/>
              </w:rPr>
            </w:pPr>
            <w:r>
              <w:rPr>
                <w:rFonts w:ascii="宋体"/>
                <w:sz w:val="21"/>
              </w:rPr>
              <w:t>7.18</w:t>
            </w:r>
          </w:p>
        </w:tc>
      </w:tr>
      <w:tr>
        <w:trPr>
          <w:trHeight w:val="646"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河辛路项目部</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93"/>
              <w:jc w:val="right"/>
              <w:rPr>
                <w:rFonts w:ascii="宋体" w:hAnsi="宋体" w:cs="宋体" w:eastAsia="宋体" w:hint="default"/>
                <w:sz w:val="21"/>
                <w:szCs w:val="21"/>
              </w:rPr>
            </w:pPr>
            <w:r>
              <w:rPr>
                <w:rFonts w:ascii="宋体" w:hAnsi="宋体" w:cs="宋体" w:eastAsia="宋体" w:hint="default"/>
                <w:spacing w:val="-1"/>
                <w:w w:val="95"/>
                <w:sz w:val="21"/>
                <w:szCs w:val="21"/>
              </w:rPr>
              <w:t>非关联方</w:t>
            </w:r>
            <w:r>
              <w:rPr>
                <w:rFonts w:ascii="宋体" w:hAnsi="宋体" w:cs="宋体" w:eastAsia="宋体" w:hint="default"/>
                <w:w w:val="95"/>
                <w:sz w:val="21"/>
                <w:szCs w:val="21"/>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2"/>
              <w:jc w:val="right"/>
              <w:rPr>
                <w:rFonts w:ascii="宋体" w:hAnsi="宋体" w:cs="宋体" w:eastAsia="宋体" w:hint="default"/>
                <w:sz w:val="21"/>
                <w:szCs w:val="21"/>
              </w:rPr>
            </w:pPr>
            <w:r>
              <w:rPr>
                <w:rFonts w:ascii="宋体"/>
                <w:spacing w:val="-1"/>
                <w:sz w:val="21"/>
              </w:rPr>
              <w:t>5,236,507.46</w:t>
            </w:r>
            <w:r>
              <w:rPr>
                <w:rFonts w:ascii="宋体"/>
                <w:sz w:val="21"/>
              </w:rPr>
            </w:r>
          </w:p>
        </w:tc>
        <w:tc>
          <w:tcPr>
            <w:tcW w:w="1346" w:type="dxa"/>
            <w:tcBorders>
              <w:top w:val="nil" w:sz="6" w:space="0" w:color="auto"/>
              <w:left w:val="nil" w:sz="6" w:space="0" w:color="auto"/>
              <w:bottom w:val="nil" w:sz="6" w:space="0" w:color="auto"/>
              <w:right w:val="nil" w:sz="6" w:space="0" w:color="auto"/>
            </w:tcBorders>
          </w:tcPr>
          <w:p>
            <w:pPr>
              <w:pStyle w:val="TableParagraph"/>
              <w:spacing w:line="273" w:lineRule="auto" w:before="7"/>
              <w:ind w:left="112" w:right="390" w:firstLine="13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w:t>
            </w:r>
            <w:r>
              <w:rPr>
                <w:rFonts w:ascii="宋体" w:hAnsi="宋体" w:cs="宋体" w:eastAsia="宋体" w:hint="default"/>
                <w:sz w:val="21"/>
                <w:szCs w:val="21"/>
              </w:rPr>
              <w:t> </w:t>
            </w:r>
            <w:r>
              <w:rPr>
                <w:rFonts w:ascii="宋体" w:hAnsi="宋体" w:cs="宋体" w:eastAsia="宋体" w:hint="default"/>
                <w:spacing w:val="-18"/>
                <w:sz w:val="21"/>
                <w:szCs w:val="21"/>
              </w:rPr>
              <w:t>内、、3-5</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84"/>
              <w:jc w:val="right"/>
              <w:rPr>
                <w:rFonts w:ascii="宋体" w:hAnsi="宋体" w:cs="宋体" w:eastAsia="宋体" w:hint="default"/>
                <w:sz w:val="21"/>
                <w:szCs w:val="21"/>
              </w:rPr>
            </w:pPr>
            <w:r>
              <w:rPr>
                <w:rFonts w:ascii="宋体"/>
                <w:spacing w:val="-1"/>
                <w:sz w:val="21"/>
              </w:rPr>
              <w:t>6.93</w:t>
            </w:r>
          </w:p>
        </w:tc>
      </w:tr>
      <w:tr>
        <w:trPr>
          <w:trHeight w:val="335" w:hRule="exact"/>
        </w:trPr>
        <w:tc>
          <w:tcPr>
            <w:tcW w:w="3188"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c>
          <w:tcPr>
            <w:tcW w:w="179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Style w:val="TableParagraph"/>
              <w:spacing w:line="261" w:lineRule="exact"/>
              <w:ind w:right="280"/>
              <w:jc w:val="center"/>
              <w:rPr>
                <w:rFonts w:ascii="宋体" w:hAnsi="宋体" w:cs="宋体" w:eastAsia="宋体" w:hint="default"/>
                <w:sz w:val="21"/>
                <w:szCs w:val="21"/>
              </w:rPr>
            </w:pPr>
            <w:r>
              <w:rPr>
                <w:rFonts w:ascii="宋体" w:hAnsi="宋体" w:cs="宋体" w:eastAsia="宋体" w:hint="default"/>
                <w:sz w:val="21"/>
                <w:szCs w:val="21"/>
              </w:rPr>
              <w:t>年</w:t>
            </w:r>
          </w:p>
        </w:tc>
        <w:tc>
          <w:tcPr>
            <w:tcW w:w="952" w:type="dxa"/>
            <w:tcBorders>
              <w:top w:val="nil" w:sz="6" w:space="0" w:color="auto"/>
              <w:left w:val="nil" w:sz="6" w:space="0" w:color="auto"/>
              <w:bottom w:val="nil" w:sz="6" w:space="0" w:color="auto"/>
              <w:right w:val="nil" w:sz="6" w:space="0" w:color="auto"/>
            </w:tcBorders>
          </w:tcPr>
          <w:p>
            <w:pPr/>
          </w:p>
        </w:tc>
      </w:tr>
      <w:tr>
        <w:trPr>
          <w:trHeight w:val="378"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1"/>
                <w:szCs w:val="21"/>
              </w:rPr>
            </w:pPr>
            <w:r>
              <w:rPr>
                <w:rFonts w:ascii="宋体" w:hAnsi="宋体" w:cs="宋体" w:eastAsia="宋体" w:hint="default"/>
                <w:sz w:val="21"/>
                <w:szCs w:val="21"/>
              </w:rPr>
              <w:t>晋城环城高速公路建设管理处</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92"/>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0"/>
              <w:jc w:val="right"/>
              <w:rPr>
                <w:rFonts w:ascii="宋体" w:hAnsi="宋体" w:cs="宋体" w:eastAsia="宋体" w:hint="default"/>
                <w:sz w:val="21"/>
                <w:szCs w:val="21"/>
              </w:rPr>
            </w:pPr>
            <w:r>
              <w:rPr>
                <w:rFonts w:ascii="宋体"/>
                <w:sz w:val="21"/>
              </w:rPr>
              <w:t>5,063,101.44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79"/>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4"/>
              <w:jc w:val="right"/>
              <w:rPr>
                <w:rFonts w:ascii="宋体" w:hAnsi="宋体" w:cs="宋体" w:eastAsia="宋体" w:hint="default"/>
                <w:sz w:val="21"/>
                <w:szCs w:val="21"/>
              </w:rPr>
            </w:pPr>
            <w:r>
              <w:rPr>
                <w:rFonts w:ascii="宋体"/>
                <w:sz w:val="21"/>
              </w:rPr>
              <w:t>6.70</w:t>
            </w:r>
          </w:p>
        </w:tc>
      </w:tr>
      <w:tr>
        <w:trPr>
          <w:trHeight w:val="397"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河北华能招标有限责任公司</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2"/>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0"/>
              <w:jc w:val="right"/>
              <w:rPr>
                <w:rFonts w:ascii="宋体" w:hAnsi="宋体" w:cs="宋体" w:eastAsia="宋体" w:hint="default"/>
                <w:sz w:val="21"/>
                <w:szCs w:val="21"/>
              </w:rPr>
            </w:pPr>
            <w:r>
              <w:rPr>
                <w:rFonts w:ascii="宋体"/>
                <w:sz w:val="21"/>
              </w:rPr>
              <w:t>3,600,000.00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7"/>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4"/>
              <w:jc w:val="right"/>
              <w:rPr>
                <w:rFonts w:ascii="宋体" w:hAnsi="宋体" w:cs="宋体" w:eastAsia="宋体" w:hint="default"/>
                <w:sz w:val="21"/>
                <w:szCs w:val="21"/>
              </w:rPr>
            </w:pPr>
            <w:r>
              <w:rPr>
                <w:rFonts w:ascii="宋体"/>
                <w:sz w:val="21"/>
              </w:rPr>
              <w:t>4.77</w:t>
            </w:r>
          </w:p>
        </w:tc>
      </w:tr>
      <w:tr>
        <w:trPr>
          <w:trHeight w:val="410"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58" w:type="dxa"/>
            <w:tcBorders>
              <w:top w:val="nil" w:sz="6" w:space="0" w:color="auto"/>
              <w:left w:val="nil" w:sz="6" w:space="0" w:color="auto"/>
              <w:bottom w:val="nil" w:sz="6" w:space="0" w:color="auto"/>
              <w:right w:val="nil" w:sz="6" w:space="0" w:color="auto"/>
            </w:tcBorders>
          </w:tcPr>
          <w:p>
            <w:pP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94" w:right="0"/>
              <w:jc w:val="left"/>
              <w:rPr>
                <w:rFonts w:ascii="宋体" w:hAnsi="宋体" w:cs="宋体" w:eastAsia="宋体" w:hint="default"/>
                <w:sz w:val="21"/>
                <w:szCs w:val="21"/>
              </w:rPr>
            </w:pPr>
            <w:r>
              <w:rPr>
                <w:rFonts w:ascii="宋体"/>
                <w:sz w:val="21"/>
              </w:rPr>
              <w:t>25,041,664.70</w:t>
            </w:r>
          </w:p>
        </w:tc>
        <w:tc>
          <w:tcPr>
            <w:tcW w:w="1346" w:type="dxa"/>
            <w:tcBorders>
              <w:top w:val="nil" w:sz="6" w:space="0" w:color="auto"/>
              <w:left w:val="nil" w:sz="6" w:space="0" w:color="auto"/>
              <w:bottom w:val="nil" w:sz="6" w:space="0" w:color="auto"/>
              <w:right w:val="nil" w:sz="6" w:space="0" w:color="auto"/>
            </w:tcBorders>
          </w:tcPr>
          <w:p>
            <w:pP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33.15</w:t>
            </w:r>
            <w:r>
              <w:rPr>
                <w:rFonts w:ascii="宋体"/>
                <w:sz w:val="21"/>
              </w:rPr>
            </w:r>
          </w:p>
        </w:tc>
      </w:tr>
    </w:tbl>
    <w:p>
      <w:pPr>
        <w:pStyle w:val="BodyText"/>
        <w:spacing w:line="240" w:lineRule="auto" w:before="92"/>
        <w:ind w:left="660" w:right="0"/>
        <w:jc w:val="left"/>
      </w:pPr>
      <w:r>
        <w:rPr/>
        <w:t>（3）期末余额中应收关联方欠款</w:t>
      </w:r>
      <w:r>
        <w:rPr>
          <w:spacing w:val="-73"/>
        </w:rPr>
        <w:t> </w:t>
      </w:r>
      <w:r>
        <w:rPr/>
        <w:t>1,190,414.91</w:t>
      </w:r>
      <w:r>
        <w:rPr>
          <w:spacing w:val="-73"/>
        </w:rPr>
        <w:t> </w:t>
      </w:r>
      <w:r>
        <w:rPr/>
        <w:t>元，详见本附注八（三）3。</w:t>
      </w:r>
    </w:p>
    <w:p>
      <w:pPr>
        <w:pStyle w:val="BodyText"/>
        <w:spacing w:line="240" w:lineRule="auto" w:before="130"/>
        <w:ind w:left="660" w:right="0"/>
        <w:jc w:val="left"/>
      </w:pPr>
      <w:r>
        <w:rPr/>
        <w:t>（4）</w:t>
      </w:r>
      <w:r>
        <w:rPr>
          <w:spacing w:val="-1"/>
        </w:rPr>
        <w:t> </w:t>
      </w:r>
      <w:r>
        <w:rPr/>
        <w:t>期末其他应收款中持公司</w:t>
      </w:r>
      <w:r>
        <w:rPr>
          <w:spacing w:val="-54"/>
        </w:rPr>
        <w:t> </w:t>
      </w:r>
      <w:r>
        <w:rPr/>
        <w:t>5%以上（含</w:t>
      </w:r>
      <w:r>
        <w:rPr>
          <w:spacing w:val="-54"/>
        </w:rPr>
        <w:t> </w:t>
      </w:r>
      <w:r>
        <w:rPr/>
        <w:t>5%）表决权股份的股东单位欠款</w:t>
      </w:r>
      <w:r>
        <w:rPr>
          <w:spacing w:val="-54"/>
        </w:rPr>
        <w:t> </w:t>
      </w:r>
      <w:r>
        <w:rPr/>
        <w:t>109,231.50</w:t>
      </w:r>
      <w:r>
        <w:rPr>
          <w:spacing w:val="-53"/>
        </w:rPr>
        <w:t> </w:t>
      </w:r>
      <w:r>
        <w:rPr/>
        <w:t>元。</w:t>
      </w:r>
    </w:p>
    <w:p>
      <w:pPr>
        <w:pStyle w:val="BodyText"/>
        <w:spacing w:line="273" w:lineRule="auto" w:before="129"/>
        <w:ind w:left="240" w:right="309" w:firstLine="420"/>
        <w:jc w:val="left"/>
      </w:pPr>
      <w:r>
        <w:rPr/>
        <w:t>（5）其他应收款期末数比期初数减少</w:t>
      </w:r>
      <w:r>
        <w:rPr>
          <w:spacing w:val="-37"/>
        </w:rPr>
        <w:t> </w:t>
      </w:r>
      <w:r>
        <w:rPr/>
        <w:t>44,751,641.82</w:t>
      </w:r>
      <w:r>
        <w:rPr>
          <w:spacing w:val="-36"/>
        </w:rPr>
        <w:t> </w:t>
      </w:r>
      <w:r>
        <w:rPr/>
        <w:t>元，减少了</w:t>
      </w:r>
      <w:r>
        <w:rPr>
          <w:spacing w:val="-37"/>
        </w:rPr>
        <w:t> </w:t>
      </w:r>
      <w:r>
        <w:rPr/>
        <w:t>37.20%，主要是因为公司收回</w:t>
      </w:r>
      <w:r>
        <w:rPr/>
        <w:t> 欠款所致。</w:t>
      </w:r>
    </w:p>
    <w:p>
      <w:pPr>
        <w:pStyle w:val="BodyText"/>
        <w:spacing w:line="352" w:lineRule="auto" w:before="101"/>
        <w:ind w:left="660" w:right="6604"/>
        <w:jc w:val="left"/>
      </w:pPr>
      <w:r>
        <w:rPr/>
        <w:pict>
          <v:group style="position:absolute;margin-left:61.679996pt;margin-top:46.294849pt;width:476.5pt;height:368.85pt;mso-position-horizontal-relative:page;mso-position-vertical-relative:paragraph;z-index:-621784" coordorigin="1234,926" coordsize="9530,7377">
            <v:group style="position:absolute;left:1260;top:931;width:1973;height:2" coordorigin="1260,931" coordsize="1973,2">
              <v:shape style="position:absolute;left:1260;top:931;width:1973;height:2" coordorigin="1260,931" coordsize="1973,0" path="m1260,931l3233,931e" filled="false" stroked="true" strokeweight=".48001pt" strokecolor="#000000">
                <v:path arrowok="t"/>
              </v:shape>
            </v:group>
            <v:group style="position:absolute;left:1260;top:950;width:1973;height:2" coordorigin="1260,950" coordsize="1973,2">
              <v:shape style="position:absolute;left:1260;top:950;width:1973;height:2" coordorigin="1260,950" coordsize="1973,0" path="m1260,950l3233,950e" filled="false" stroked="true" strokeweight=".48001pt" strokecolor="#000000">
                <v:path arrowok="t"/>
              </v:shape>
            </v:group>
            <v:group style="position:absolute;left:3233;top:931;width:29;height:2" coordorigin="3233,931" coordsize="29,2">
              <v:shape style="position:absolute;left:3233;top:931;width:29;height:2" coordorigin="3233,931" coordsize="29,0" path="m3233,931l3262,931e" filled="false" stroked="true" strokeweight=".48001pt" strokecolor="#000000">
                <v:path arrowok="t"/>
              </v:shape>
            </v:group>
            <v:group style="position:absolute;left:3233;top:950;width:29;height:2" coordorigin="3233,950" coordsize="29,2">
              <v:shape style="position:absolute;left:3233;top:950;width:29;height:2" coordorigin="3233,950" coordsize="29,0" path="m3233,950l3262,950e" filled="false" stroked="true" strokeweight=".48001pt" strokecolor="#000000">
                <v:path arrowok="t"/>
              </v:shape>
            </v:group>
            <v:group style="position:absolute;left:3262;top:931;width:7482;height:2" coordorigin="3262,931" coordsize="7482,2">
              <v:shape style="position:absolute;left:3262;top:931;width:7482;height:2" coordorigin="3262,931" coordsize="7482,0" path="m3262,931l10744,931e" filled="false" stroked="true" strokeweight=".48001pt" strokecolor="#000000">
                <v:path arrowok="t"/>
              </v:shape>
            </v:group>
            <v:group style="position:absolute;left:3262;top:950;width:7482;height:2" coordorigin="3262,950" coordsize="7482,2">
              <v:shape style="position:absolute;left:3262;top:950;width:7482;height:2" coordorigin="3262,950" coordsize="7482,0" path="m3262,950l10744,950e" filled="false" stroked="true" strokeweight=".48001pt" strokecolor="#000000">
                <v:path arrowok="t"/>
              </v:shape>
              <v:shape style="position:absolute;left:3233;top:955;width:10;height:398" type="#_x0000_t75" stroked="false">
                <v:imagedata r:id="rId83" o:title=""/>
              </v:shape>
              <v:shape style="position:absolute;left:3220;top:1340;width:7544;height:432" type="#_x0000_t75" stroked="false">
                <v:imagedata r:id="rId84" o:title=""/>
              </v:shape>
              <v:shape style="position:absolute;left:1240;top:1747;width:9524;height:3675" type="#_x0000_t75" stroked="false">
                <v:imagedata r:id="rId85" o:title=""/>
              </v:shape>
              <v:shape style="position:absolute;left:3220;top:5409;width:7544;height:434" type="#_x0000_t75" stroked="false">
                <v:imagedata r:id="rId86" o:title=""/>
              </v:shape>
            </v:group>
            <v:group style="position:absolute;left:1238;top:8297;width:1995;height:2" coordorigin="1238,8297" coordsize="1995,2">
              <v:shape style="position:absolute;left:1238;top:8297;width:1995;height:2" coordorigin="1238,8297" coordsize="1995,0" path="m1238,8297l3233,8297e" filled="false" stroked="true" strokeweight=".47998pt" strokecolor="#000000">
                <v:path arrowok="t"/>
              </v:shape>
            </v:group>
            <v:group style="position:absolute;left:1238;top:8278;width:1995;height:2" coordorigin="1238,8278" coordsize="1995,2">
              <v:shape style="position:absolute;left:1238;top:8278;width:1995;height:2" coordorigin="1238,8278" coordsize="1995,0" path="m1238,8278l3233,8278e" filled="false" stroked="true" strokeweight=".48001pt" strokecolor="#000000">
                <v:path arrowok="t"/>
              </v:shape>
            </v:group>
            <v:group style="position:absolute;left:3233;top:8278;width:29;height:2" coordorigin="3233,8278" coordsize="29,2">
              <v:shape style="position:absolute;left:3233;top:8278;width:29;height:2" coordorigin="3233,8278" coordsize="29,0" path="m3233,8278l3262,8278e" filled="false" stroked="true" strokeweight=".48001pt" strokecolor="#000000">
                <v:path arrowok="t"/>
              </v:shape>
            </v:group>
            <v:group style="position:absolute;left:3233;top:8297;width:2411;height:2" coordorigin="3233,8297" coordsize="2411,2">
              <v:shape style="position:absolute;left:3233;top:8297;width:2411;height:2" coordorigin="3233,8297" coordsize="2411,0" path="m3233,8297l5644,8297e" filled="false" stroked="true" strokeweight=".47998pt" strokecolor="#000000">
                <v:path arrowok="t"/>
              </v:shape>
            </v:group>
            <v:group style="position:absolute;left:3262;top:8278;width:2382;height:2" coordorigin="3262,8278" coordsize="2382,2">
              <v:shape style="position:absolute;left:3262;top:8278;width:2382;height:2" coordorigin="3262,8278" coordsize="2382,0" path="m3262,8278l5644,8278e" filled="false" stroked="true" strokeweight=".48001pt" strokecolor="#000000">
                <v:path arrowok="t"/>
              </v:shape>
            </v:group>
            <v:group style="position:absolute;left:5644;top:8278;width:29;height:2" coordorigin="5644,8278" coordsize="29,2">
              <v:shape style="position:absolute;left:5644;top:8278;width:29;height:2" coordorigin="5644,8278" coordsize="29,0" path="m5644,8278l5672,8278e" filled="false" stroked="true" strokeweight=".48001pt" strokecolor="#000000">
                <v:path arrowok="t"/>
              </v:shape>
            </v:group>
            <v:group style="position:absolute;left:5644;top:8297;width:2410;height:2" coordorigin="5644,8297" coordsize="2410,2">
              <v:shape style="position:absolute;left:5644;top:8297;width:2410;height:2" coordorigin="5644,8297" coordsize="2410,0" path="m5644,8297l8053,8297e" filled="false" stroked="true" strokeweight=".47998pt" strokecolor="#000000">
                <v:path arrowok="t"/>
              </v:shape>
            </v:group>
            <v:group style="position:absolute;left:5672;top:8278;width:2381;height:2" coordorigin="5672,8278" coordsize="2381,2">
              <v:shape style="position:absolute;left:5672;top:8278;width:2381;height:2" coordorigin="5672,8278" coordsize="2381,0" path="m5672,8278l8053,8278e" filled="false" stroked="true" strokeweight=".48001pt" strokecolor="#000000">
                <v:path arrowok="t"/>
              </v:shape>
              <v:shape style="position:absolute;left:1240;top:5817;width:9524;height:2456" type="#_x0000_t75" stroked="false">
                <v:imagedata r:id="rId87" o:title=""/>
              </v:shape>
            </v:group>
            <v:group style="position:absolute;left:8053;top:8278;width:29;height:2" coordorigin="8053,8278" coordsize="29,2">
              <v:shape style="position:absolute;left:8053;top:8278;width:29;height:2" coordorigin="8053,8278" coordsize="29,0" path="m8053,8278l8082,8278e" filled="false" stroked="true" strokeweight=".48001pt" strokecolor="#000000">
                <v:path arrowok="t"/>
              </v:shape>
            </v:group>
            <v:group style="position:absolute;left:8053;top:8297;width:2698;height:2" coordorigin="8053,8297" coordsize="2698,2">
              <v:shape style="position:absolute;left:8053;top:8297;width:2698;height:2" coordorigin="8053,8297" coordsize="2698,0" path="m8053,8297l10751,8297e" filled="false" stroked="true" strokeweight=".47998pt" strokecolor="#000000">
                <v:path arrowok="t"/>
              </v:shape>
            </v:group>
            <v:group style="position:absolute;left:8082;top:8278;width:2669;height:2" coordorigin="8082,8278" coordsize="2669,2">
              <v:shape style="position:absolute;left:8082;top:8278;width:2669;height:2" coordorigin="8082,8278" coordsize="2669,0" path="m8082,8278l10751,8278e" filled="false" stroked="true" strokeweight=".48001pt" strokecolor="#000000">
                <v:path arrowok="t"/>
              </v:shape>
              <v:shape style="position:absolute;left:6679;top:104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group>
            <w10:wrap type="none"/>
          </v:group>
        </w:pict>
      </w:r>
      <w:r>
        <w:rPr/>
        <w:t>（六）存货及存货跌价准备 １、存货分类</w:t>
      </w:r>
    </w:p>
    <w:p>
      <w:pPr>
        <w:spacing w:line="240" w:lineRule="auto" w:before="4"/>
        <w:rPr>
          <w:rFonts w:ascii="宋体" w:hAnsi="宋体" w:cs="宋体" w:eastAsia="宋体" w:hint="default"/>
          <w:sz w:val="27"/>
          <w:szCs w:val="27"/>
        </w:rPr>
      </w:pPr>
    </w:p>
    <w:tbl>
      <w:tblPr>
        <w:tblW w:w="0" w:type="auto"/>
        <w:jc w:val="left"/>
        <w:tblInd w:w="460" w:type="dxa"/>
        <w:tblLayout w:type="fixed"/>
        <w:tblCellMar>
          <w:top w:w="0" w:type="dxa"/>
          <w:left w:w="0" w:type="dxa"/>
          <w:bottom w:w="0" w:type="dxa"/>
          <w:right w:w="0" w:type="dxa"/>
        </w:tblCellMar>
        <w:tblLook w:val="01E0"/>
      </w:tblPr>
      <w:tblGrid>
        <w:gridCol w:w="1869"/>
        <w:gridCol w:w="2538"/>
        <w:gridCol w:w="2160"/>
        <w:gridCol w:w="2532"/>
      </w:tblGrid>
      <w:tr>
        <w:trPr>
          <w:trHeight w:val="52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10" w:lineRule="exact"/>
              <w:ind w:left="245"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57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160"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871"/>
              <w:jc w:val="right"/>
              <w:rPr>
                <w:rFonts w:ascii="宋体" w:hAnsi="宋体" w:cs="宋体" w:eastAsia="宋体" w:hint="default"/>
                <w:sz w:val="21"/>
                <w:szCs w:val="21"/>
              </w:rPr>
            </w:pPr>
            <w:r>
              <w:rPr>
                <w:rFonts w:ascii="宋体" w:hAnsi="宋体" w:cs="宋体" w:eastAsia="宋体" w:hint="default"/>
                <w:sz w:val="21"/>
                <w:szCs w:val="21"/>
              </w:rPr>
              <w:t>跌价准备</w:t>
            </w: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837"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49"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6"/>
              <w:jc w:val="right"/>
              <w:rPr>
                <w:rFonts w:ascii="宋体" w:hAnsi="宋体" w:cs="宋体" w:eastAsia="宋体" w:hint="default"/>
                <w:sz w:val="21"/>
                <w:szCs w:val="21"/>
              </w:rPr>
            </w:pPr>
            <w:r>
              <w:rPr>
                <w:rFonts w:ascii="宋体"/>
                <w:spacing w:val="-1"/>
                <w:sz w:val="21"/>
              </w:rPr>
              <w:t>34,894,643.76</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宋体" w:hAnsi="宋体" w:cs="宋体" w:eastAsia="宋体" w:hint="default"/>
                <w:sz w:val="21"/>
                <w:szCs w:val="21"/>
              </w:rPr>
            </w:pPr>
            <w:r>
              <w:rPr>
                <w:rFonts w:ascii="宋体"/>
                <w:spacing w:val="-1"/>
                <w:sz w:val="21"/>
              </w:rPr>
              <w:t>34,894,643.76</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5"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6"/>
              <w:jc w:val="right"/>
              <w:rPr>
                <w:rFonts w:ascii="宋体" w:hAnsi="宋体" w:cs="宋体" w:eastAsia="宋体" w:hint="default"/>
                <w:sz w:val="21"/>
                <w:szCs w:val="21"/>
              </w:rPr>
            </w:pPr>
            <w:r>
              <w:rPr>
                <w:rFonts w:ascii="宋体"/>
                <w:spacing w:val="-1"/>
                <w:sz w:val="21"/>
              </w:rPr>
              <w:t>12,515,859.14</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宋体" w:hAnsi="宋体" w:cs="宋体" w:eastAsia="宋体" w:hint="default"/>
                <w:sz w:val="21"/>
                <w:szCs w:val="21"/>
              </w:rPr>
            </w:pPr>
            <w:r>
              <w:rPr>
                <w:rFonts w:ascii="宋体"/>
                <w:spacing w:val="-1"/>
                <w:sz w:val="21"/>
              </w:rPr>
              <w:t>12,515,859.14</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9"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4"/>
              <w:jc w:val="right"/>
              <w:rPr>
                <w:rFonts w:ascii="宋体" w:hAnsi="宋体" w:cs="宋体" w:eastAsia="宋体" w:hint="default"/>
                <w:sz w:val="21"/>
                <w:szCs w:val="21"/>
              </w:rPr>
            </w:pPr>
            <w:r>
              <w:rPr>
                <w:rFonts w:ascii="宋体"/>
                <w:sz w:val="21"/>
              </w:rPr>
              <w:t>140,372.50</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140,372.50</w:t>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5" w:right="0"/>
              <w:jc w:val="left"/>
              <w:rPr>
                <w:rFonts w:ascii="宋体" w:hAnsi="宋体" w:cs="宋体" w:eastAsia="宋体" w:hint="default"/>
                <w:sz w:val="21"/>
                <w:szCs w:val="21"/>
              </w:rPr>
            </w:pPr>
            <w:r>
              <w:rPr>
                <w:rFonts w:ascii="宋体" w:hAnsi="宋体" w:cs="宋体" w:eastAsia="宋体" w:hint="default"/>
                <w:sz w:val="21"/>
                <w:szCs w:val="21"/>
              </w:rPr>
              <w:t>开发产品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6"/>
              <w:jc w:val="right"/>
              <w:rPr>
                <w:rFonts w:ascii="宋体" w:hAnsi="宋体" w:cs="宋体" w:eastAsia="宋体" w:hint="default"/>
                <w:sz w:val="21"/>
                <w:szCs w:val="21"/>
              </w:rPr>
            </w:pPr>
            <w:r>
              <w:rPr>
                <w:rFonts w:ascii="宋体"/>
                <w:spacing w:val="-1"/>
                <w:sz w:val="21"/>
              </w:rPr>
              <w:t>76,771,341.79</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6"/>
              <w:jc w:val="right"/>
              <w:rPr>
                <w:rFonts w:ascii="宋体" w:hAnsi="宋体" w:cs="宋体" w:eastAsia="宋体" w:hint="default"/>
                <w:sz w:val="21"/>
                <w:szCs w:val="21"/>
              </w:rPr>
            </w:pPr>
            <w:r>
              <w:rPr>
                <w:rFonts w:ascii="宋体"/>
                <w:spacing w:val="-1"/>
                <w:sz w:val="21"/>
              </w:rPr>
              <w:t>76,771,341.79</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49"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44"/>
              <w:jc w:val="right"/>
              <w:rPr>
                <w:rFonts w:ascii="宋体" w:hAnsi="宋体" w:cs="宋体" w:eastAsia="宋体" w:hint="default"/>
                <w:sz w:val="21"/>
                <w:szCs w:val="21"/>
              </w:rPr>
            </w:pPr>
            <w:r>
              <w:rPr>
                <w:rFonts w:ascii="宋体"/>
                <w:sz w:val="21"/>
              </w:rPr>
              <w:t>139,124.00</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z w:val="21"/>
              </w:rPr>
              <w:t>139,124.00</w:t>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5" w:right="0"/>
              <w:jc w:val="left"/>
              <w:rPr>
                <w:rFonts w:ascii="宋体" w:hAnsi="宋体" w:cs="宋体" w:eastAsia="宋体" w:hint="default"/>
                <w:sz w:val="21"/>
                <w:szCs w:val="21"/>
              </w:rPr>
            </w:pPr>
            <w:r>
              <w:rPr>
                <w:rFonts w:ascii="宋体" w:hAnsi="宋体" w:cs="宋体" w:eastAsia="宋体" w:hint="default"/>
                <w:sz w:val="21"/>
                <w:szCs w:val="21"/>
              </w:rPr>
              <w:t>开发成本</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7"/>
              <w:jc w:val="right"/>
              <w:rPr>
                <w:rFonts w:ascii="宋体" w:hAnsi="宋体" w:cs="宋体" w:eastAsia="宋体" w:hint="default"/>
                <w:sz w:val="21"/>
                <w:szCs w:val="21"/>
              </w:rPr>
            </w:pPr>
            <w:r>
              <w:rPr>
                <w:rFonts w:ascii="宋体"/>
                <w:spacing w:val="-1"/>
                <w:sz w:val="21"/>
              </w:rPr>
              <w:t>112,762,016.16</w:t>
            </w:r>
            <w:r>
              <w:rPr>
                <w:rFonts w:ascii="宋体"/>
                <w:sz w:val="21"/>
              </w:rPr>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6"/>
              <w:jc w:val="right"/>
              <w:rPr>
                <w:rFonts w:ascii="宋体" w:hAnsi="宋体" w:cs="宋体" w:eastAsia="宋体" w:hint="default"/>
                <w:sz w:val="21"/>
                <w:szCs w:val="21"/>
              </w:rPr>
            </w:pPr>
            <w:r>
              <w:rPr>
                <w:rFonts w:ascii="宋体"/>
                <w:spacing w:val="-1"/>
                <w:sz w:val="21"/>
              </w:rPr>
              <w:t>112,762,016.16</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委托加工物资</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4"/>
              <w:jc w:val="right"/>
              <w:rPr>
                <w:rFonts w:ascii="宋体" w:hAnsi="宋体" w:cs="宋体" w:eastAsia="宋体" w:hint="default"/>
                <w:sz w:val="21"/>
                <w:szCs w:val="21"/>
              </w:rPr>
            </w:pPr>
            <w:r>
              <w:rPr>
                <w:rFonts w:ascii="宋体"/>
                <w:sz w:val="21"/>
              </w:rPr>
              <w:t>151,376.96</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151,376.96</w:t>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tabs>
                <w:tab w:pos="822" w:val="left" w:leader="none"/>
              </w:tabs>
              <w:spacing w:line="240" w:lineRule="auto" w:before="33"/>
              <w:ind w:left="29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5"/>
              <w:jc w:val="right"/>
              <w:rPr>
                <w:rFonts w:ascii="宋体" w:hAnsi="宋体" w:cs="宋体" w:eastAsia="宋体" w:hint="default"/>
                <w:sz w:val="21"/>
                <w:szCs w:val="21"/>
              </w:rPr>
            </w:pPr>
            <w:r>
              <w:rPr>
                <w:rFonts w:ascii="宋体"/>
                <w:spacing w:val="-1"/>
                <w:sz w:val="21"/>
              </w:rPr>
              <w:t>237,374,734.31</w:t>
            </w:r>
          </w:p>
        </w:tc>
        <w:tc>
          <w:tcPr>
            <w:tcW w:w="2160"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1"/>
                <w:szCs w:val="21"/>
              </w:rPr>
            </w:pPr>
            <w:r>
              <w:rPr>
                <w:rFonts w:ascii="宋体"/>
                <w:spacing w:val="-1"/>
                <w:sz w:val="21"/>
              </w:rPr>
              <w:t>237,374,734.31</w:t>
            </w:r>
          </w:p>
        </w:tc>
      </w:tr>
      <w:tr>
        <w:trPr>
          <w:trHeight w:val="308" w:hRule="exact"/>
        </w:trPr>
        <w:tc>
          <w:tcPr>
            <w:tcW w:w="1869" w:type="dxa"/>
            <w:tcBorders>
              <w:top w:val="nil" w:sz="6" w:space="0" w:color="auto"/>
              <w:left w:val="nil" w:sz="6" w:space="0" w:color="auto"/>
              <w:bottom w:val="nil" w:sz="6" w:space="0" w:color="auto"/>
              <w:right w:val="nil" w:sz="6" w:space="0" w:color="auto"/>
            </w:tcBorders>
          </w:tcPr>
          <w:p>
            <w:pPr/>
          </w:p>
        </w:tc>
        <w:tc>
          <w:tcPr>
            <w:tcW w:w="2538"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35"/>
              <w:jc w:val="right"/>
              <w:rPr>
                <w:rFonts w:ascii="宋体" w:hAnsi="宋体" w:cs="宋体" w:eastAsia="宋体" w:hint="default"/>
                <w:sz w:val="21"/>
                <w:szCs w:val="21"/>
              </w:rPr>
            </w:pPr>
            <w:r>
              <w:rPr>
                <w:rFonts w:ascii="宋体" w:hAnsi="宋体" w:cs="宋体" w:eastAsia="宋体" w:hint="default"/>
                <w:sz w:val="21"/>
                <w:szCs w:val="21"/>
              </w:rPr>
              <w:t>期初数</w:t>
            </w:r>
          </w:p>
        </w:tc>
        <w:tc>
          <w:tcPr>
            <w:tcW w:w="2532" w:type="dxa"/>
            <w:tcBorders>
              <w:top w:val="nil" w:sz="6" w:space="0" w:color="auto"/>
              <w:left w:val="nil" w:sz="6" w:space="0" w:color="auto"/>
              <w:bottom w:val="nil" w:sz="6" w:space="0" w:color="auto"/>
              <w:right w:val="nil" w:sz="6" w:space="0" w:color="auto"/>
            </w:tcBorders>
          </w:tcPr>
          <w:p>
            <w:pPr/>
          </w:p>
        </w:tc>
      </w:tr>
      <w:tr>
        <w:trPr>
          <w:trHeight w:val="506"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199" w:lineRule="exact"/>
              <w:ind w:left="245"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57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160"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871"/>
              <w:jc w:val="right"/>
              <w:rPr>
                <w:rFonts w:ascii="宋体" w:hAnsi="宋体" w:cs="宋体" w:eastAsia="宋体" w:hint="default"/>
                <w:sz w:val="21"/>
                <w:szCs w:val="21"/>
              </w:rPr>
            </w:pPr>
            <w:r>
              <w:rPr>
                <w:rFonts w:ascii="宋体" w:hAnsi="宋体" w:cs="宋体" w:eastAsia="宋体" w:hint="default"/>
                <w:sz w:val="21"/>
                <w:szCs w:val="21"/>
              </w:rPr>
              <w:t>跌价准备</w:t>
            </w: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837"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49"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46"/>
              <w:jc w:val="right"/>
              <w:rPr>
                <w:rFonts w:ascii="宋体" w:hAnsi="宋体" w:cs="宋体" w:eastAsia="宋体" w:hint="default"/>
                <w:sz w:val="21"/>
                <w:szCs w:val="21"/>
              </w:rPr>
            </w:pPr>
            <w:r>
              <w:rPr>
                <w:rFonts w:ascii="宋体"/>
                <w:spacing w:val="-1"/>
                <w:sz w:val="21"/>
              </w:rPr>
              <w:t>19,330,876.90</w:t>
            </w:r>
          </w:p>
        </w:tc>
        <w:tc>
          <w:tcPr>
            <w:tcW w:w="46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right="35"/>
              <w:jc w:val="right"/>
              <w:rPr>
                <w:rFonts w:ascii="宋体" w:hAnsi="宋体" w:cs="宋体" w:eastAsia="宋体" w:hint="default"/>
                <w:sz w:val="21"/>
                <w:szCs w:val="21"/>
              </w:rPr>
            </w:pPr>
            <w:r>
              <w:rPr>
                <w:rFonts w:ascii="宋体"/>
                <w:spacing w:val="-1"/>
                <w:sz w:val="21"/>
              </w:rPr>
              <w:t>19,330,876.90</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5"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8"/>
              <w:jc w:val="right"/>
              <w:rPr>
                <w:rFonts w:ascii="宋体" w:hAnsi="宋体" w:cs="宋体" w:eastAsia="宋体" w:hint="default"/>
                <w:sz w:val="21"/>
                <w:szCs w:val="21"/>
              </w:rPr>
            </w:pPr>
            <w:r>
              <w:rPr>
                <w:rFonts w:ascii="宋体"/>
                <w:spacing w:val="-1"/>
                <w:sz w:val="21"/>
              </w:rPr>
              <w:t>2,317,852.77</w:t>
            </w:r>
            <w:r>
              <w:rPr>
                <w:rFonts w:ascii="宋体"/>
                <w:sz w:val="21"/>
              </w:rPr>
            </w:r>
          </w:p>
        </w:tc>
        <w:tc>
          <w:tcPr>
            <w:tcW w:w="46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宋体" w:hAnsi="宋体" w:cs="宋体" w:eastAsia="宋体" w:hint="default"/>
                <w:sz w:val="21"/>
                <w:szCs w:val="21"/>
              </w:rPr>
            </w:pPr>
            <w:r>
              <w:rPr>
                <w:rFonts w:ascii="宋体"/>
                <w:spacing w:val="-1"/>
                <w:sz w:val="21"/>
              </w:rPr>
              <w:t>2,317,852.77</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9"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4"/>
              <w:jc w:val="right"/>
              <w:rPr>
                <w:rFonts w:ascii="宋体" w:hAnsi="宋体" w:cs="宋体" w:eastAsia="宋体" w:hint="default"/>
                <w:sz w:val="21"/>
                <w:szCs w:val="21"/>
              </w:rPr>
            </w:pPr>
            <w:r>
              <w:rPr>
                <w:rFonts w:ascii="宋体"/>
                <w:sz w:val="21"/>
              </w:rPr>
              <w:t>142,144.50</w:t>
            </w:r>
          </w:p>
        </w:tc>
        <w:tc>
          <w:tcPr>
            <w:tcW w:w="46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142,144.50</w:t>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5" w:right="0"/>
              <w:jc w:val="left"/>
              <w:rPr>
                <w:rFonts w:ascii="宋体" w:hAnsi="宋体" w:cs="宋体" w:eastAsia="宋体" w:hint="default"/>
                <w:sz w:val="21"/>
                <w:szCs w:val="21"/>
              </w:rPr>
            </w:pPr>
            <w:r>
              <w:rPr>
                <w:rFonts w:ascii="宋体" w:hAnsi="宋体" w:cs="宋体" w:eastAsia="宋体" w:hint="default"/>
                <w:sz w:val="21"/>
                <w:szCs w:val="21"/>
              </w:rPr>
              <w:t>开发产品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6"/>
              <w:jc w:val="right"/>
              <w:rPr>
                <w:rFonts w:ascii="宋体" w:hAnsi="宋体" w:cs="宋体" w:eastAsia="宋体" w:hint="default"/>
                <w:sz w:val="21"/>
                <w:szCs w:val="21"/>
              </w:rPr>
            </w:pPr>
            <w:r>
              <w:rPr>
                <w:rFonts w:ascii="宋体"/>
                <w:spacing w:val="-1"/>
                <w:sz w:val="21"/>
              </w:rPr>
              <w:t>29,111,811.26</w:t>
            </w:r>
          </w:p>
        </w:tc>
        <w:tc>
          <w:tcPr>
            <w:tcW w:w="46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6"/>
              <w:jc w:val="right"/>
              <w:rPr>
                <w:rFonts w:ascii="宋体" w:hAnsi="宋体" w:cs="宋体" w:eastAsia="宋体" w:hint="default"/>
                <w:sz w:val="21"/>
                <w:szCs w:val="21"/>
              </w:rPr>
            </w:pPr>
            <w:r>
              <w:rPr>
                <w:rFonts w:ascii="宋体"/>
                <w:spacing w:val="-1"/>
                <w:sz w:val="21"/>
              </w:rPr>
              <w:t>29,111,811.26</w:t>
            </w:r>
            <w:r>
              <w:rPr>
                <w:rFonts w:ascii="宋体"/>
                <w:sz w:val="21"/>
              </w:rPr>
            </w:r>
          </w:p>
        </w:tc>
      </w:tr>
      <w:tr>
        <w:trPr>
          <w:trHeight w:val="407"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49"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8"/>
              <w:jc w:val="right"/>
              <w:rPr>
                <w:rFonts w:ascii="宋体" w:hAnsi="宋体" w:cs="宋体" w:eastAsia="宋体" w:hint="default"/>
                <w:sz w:val="21"/>
                <w:szCs w:val="21"/>
              </w:rPr>
            </w:pPr>
            <w:r>
              <w:rPr>
                <w:rFonts w:ascii="宋体"/>
                <w:spacing w:val="-1"/>
                <w:sz w:val="21"/>
              </w:rPr>
              <w:t>26,979.78</w:t>
            </w:r>
            <w:r>
              <w:rPr>
                <w:rFonts w:ascii="宋体"/>
                <w:sz w:val="21"/>
              </w:rPr>
            </w:r>
          </w:p>
        </w:tc>
        <w:tc>
          <w:tcPr>
            <w:tcW w:w="46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宋体" w:hAnsi="宋体" w:cs="宋体" w:eastAsia="宋体" w:hint="default"/>
                <w:sz w:val="21"/>
                <w:szCs w:val="21"/>
              </w:rPr>
            </w:pPr>
            <w:r>
              <w:rPr>
                <w:rFonts w:ascii="宋体"/>
                <w:spacing w:val="-1"/>
                <w:sz w:val="21"/>
              </w:rPr>
              <w:t>26,979.78</w:t>
            </w:r>
            <w:r>
              <w:rPr>
                <w:rFonts w:ascii="宋体"/>
                <w:sz w:val="21"/>
              </w:rPr>
            </w:r>
          </w:p>
        </w:tc>
      </w:tr>
      <w:tr>
        <w:trPr>
          <w:trHeight w:val="420"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5" w:right="0"/>
              <w:jc w:val="left"/>
              <w:rPr>
                <w:rFonts w:ascii="宋体" w:hAnsi="宋体" w:cs="宋体" w:eastAsia="宋体" w:hint="default"/>
                <w:sz w:val="21"/>
                <w:szCs w:val="21"/>
              </w:rPr>
            </w:pPr>
            <w:r>
              <w:rPr>
                <w:rFonts w:ascii="宋体" w:hAnsi="宋体" w:cs="宋体" w:eastAsia="宋体" w:hint="default"/>
                <w:sz w:val="21"/>
                <w:szCs w:val="21"/>
              </w:rPr>
              <w:t>工程施工</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46"/>
              <w:jc w:val="right"/>
              <w:rPr>
                <w:rFonts w:ascii="宋体" w:hAnsi="宋体" w:cs="宋体" w:eastAsia="宋体" w:hint="default"/>
                <w:sz w:val="21"/>
                <w:szCs w:val="21"/>
              </w:rPr>
            </w:pPr>
            <w:r>
              <w:rPr>
                <w:rFonts w:ascii="宋体"/>
                <w:spacing w:val="-1"/>
                <w:sz w:val="21"/>
              </w:rPr>
              <w:t>5,222,163.90</w:t>
            </w:r>
            <w:r>
              <w:rPr>
                <w:rFonts w:ascii="宋体"/>
                <w:sz w:val="21"/>
              </w:rPr>
            </w:r>
          </w:p>
        </w:tc>
        <w:tc>
          <w:tcPr>
            <w:tcW w:w="46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宋体" w:hAnsi="宋体" w:cs="宋体" w:eastAsia="宋体" w:hint="default"/>
                <w:sz w:val="21"/>
                <w:szCs w:val="21"/>
              </w:rPr>
            </w:pPr>
            <w:r>
              <w:rPr>
                <w:rFonts w:ascii="宋体"/>
                <w:spacing w:val="-1"/>
                <w:sz w:val="21"/>
              </w:rPr>
              <w:t>5,222,163.90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09" w:footer="683" w:top="1200" w:bottom="880" w:left="1120" w:right="980"/>
        </w:sectPr>
      </w:pPr>
    </w:p>
    <w:p>
      <w:pPr>
        <w:spacing w:line="240" w:lineRule="auto" w:before="8"/>
        <w:rPr>
          <w:rFonts w:ascii="宋体" w:hAnsi="宋体" w:cs="宋体" w:eastAsia="宋体" w:hint="default"/>
          <w:sz w:val="8"/>
          <w:szCs w:val="8"/>
        </w:rPr>
      </w:pPr>
    </w:p>
    <w:tbl>
      <w:tblPr>
        <w:tblW w:w="0" w:type="auto"/>
        <w:jc w:val="left"/>
        <w:tblInd w:w="970" w:type="dxa"/>
        <w:tblLayout w:type="fixed"/>
        <w:tblCellMar>
          <w:top w:w="0" w:type="dxa"/>
          <w:left w:w="0" w:type="dxa"/>
          <w:bottom w:w="0" w:type="dxa"/>
          <w:right w:w="0" w:type="dxa"/>
        </w:tblCellMar>
        <w:tblLook w:val="01E0"/>
      </w:tblPr>
      <w:tblGrid>
        <w:gridCol w:w="454"/>
        <w:gridCol w:w="1174"/>
        <w:gridCol w:w="3989"/>
        <w:gridCol w:w="3270"/>
      </w:tblGrid>
      <w:tr>
        <w:trPr>
          <w:trHeight w:val="416" w:hRule="exact"/>
        </w:trPr>
        <w:tc>
          <w:tcPr>
            <w:tcW w:w="162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1"/>
                <w:szCs w:val="21"/>
              </w:rPr>
            </w:pPr>
            <w:r>
              <w:rPr>
                <w:rFonts w:ascii="宋体" w:hAnsi="宋体" w:cs="宋体" w:eastAsia="宋体" w:hint="default"/>
                <w:sz w:val="21"/>
                <w:szCs w:val="21"/>
              </w:rPr>
              <w:t>开发成本</w:t>
            </w:r>
          </w:p>
        </w:tc>
        <w:tc>
          <w:tcPr>
            <w:tcW w:w="398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54" w:right="0"/>
              <w:jc w:val="left"/>
              <w:rPr>
                <w:rFonts w:ascii="宋体" w:hAnsi="宋体" w:cs="宋体" w:eastAsia="宋体" w:hint="default"/>
                <w:sz w:val="21"/>
                <w:szCs w:val="21"/>
              </w:rPr>
            </w:pPr>
            <w:r>
              <w:rPr>
                <w:rFonts w:ascii="宋体"/>
                <w:sz w:val="21"/>
              </w:rPr>
              <w:t>43,289,490.98</w:t>
            </w: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宋体" w:hAnsi="宋体" w:cs="宋体" w:eastAsia="宋体" w:hint="default"/>
                <w:sz w:val="21"/>
                <w:szCs w:val="21"/>
              </w:rPr>
            </w:pPr>
            <w:r>
              <w:rPr>
                <w:rFonts w:ascii="宋体"/>
                <w:spacing w:val="-1"/>
                <w:sz w:val="21"/>
              </w:rPr>
              <w:t>43,289,490.98</w:t>
            </w:r>
            <w:r>
              <w:rPr>
                <w:rFonts w:ascii="宋体"/>
                <w:sz w:val="21"/>
              </w:rPr>
            </w:r>
          </w:p>
        </w:tc>
      </w:tr>
      <w:tr>
        <w:trPr>
          <w:trHeight w:val="419" w:hRule="exact"/>
        </w:trPr>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86"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5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98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753" w:right="0"/>
              <w:jc w:val="left"/>
              <w:rPr>
                <w:rFonts w:ascii="宋体" w:hAnsi="宋体" w:cs="宋体" w:eastAsia="宋体" w:hint="default"/>
                <w:sz w:val="21"/>
                <w:szCs w:val="21"/>
              </w:rPr>
            </w:pPr>
            <w:r>
              <w:rPr>
                <w:rFonts w:ascii="宋体"/>
                <w:sz w:val="21"/>
              </w:rPr>
              <w:t>99,441,320.09</w:t>
            </w: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99,441,320.09</w:t>
            </w:r>
          </w:p>
        </w:tc>
      </w:tr>
    </w:tbl>
    <w:p>
      <w:pPr>
        <w:pStyle w:val="BodyText"/>
        <w:spacing w:line="240" w:lineRule="auto" w:before="92"/>
        <w:ind w:left="960" w:right="0"/>
        <w:jc w:val="left"/>
      </w:pPr>
      <w:r>
        <w:rPr/>
        <w:pict>
          <v:group style="position:absolute;margin-left:61.680012pt;margin-top:-42.476002pt;width:476.1pt;height:43.2pt;mso-position-horizontal-relative:page;mso-position-vertical-relative:paragraph;z-index:-621592" coordorigin="1234,-850" coordsize="9522,864">
            <v:group style="position:absolute;left:1253;top:-845;width:1980;height:2" coordorigin="1253,-845" coordsize="1980,2">
              <v:shape style="position:absolute;left:1253;top:-845;width:1980;height:2" coordorigin="1253,-845" coordsize="1980,0" path="m1253,-845l3233,-845e" filled="false" stroked="true" strokeweight=".47998pt" strokecolor="#000000">
                <v:path arrowok="t"/>
              </v:shape>
            </v:group>
            <v:group style="position:absolute;left:1253;top:-826;width:1980;height:2" coordorigin="1253,-826" coordsize="1980,2">
              <v:shape style="position:absolute;left:1253;top:-826;width:1980;height:2" coordorigin="1253,-826" coordsize="1980,0" path="m1253,-826l3233,-826e" filled="false" stroked="true" strokeweight=".47998pt" strokecolor="#000000">
                <v:path arrowok="t"/>
              </v:shape>
              <v:shape style="position:absolute;left:3233;top:-821;width:10;height:2" type="#_x0000_t75" stroked="false">
                <v:imagedata r:id="rId34" o:title=""/>
              </v:shape>
            </v:group>
            <v:group style="position:absolute;left:3233;top:-845;width:29;height:2" coordorigin="3233,-845" coordsize="29,2">
              <v:shape style="position:absolute;left:3233;top:-845;width:29;height:2" coordorigin="3233,-845" coordsize="29,0" path="m3233,-845l3262,-845e" filled="false" stroked="true" strokeweight=".47998pt" strokecolor="#000000">
                <v:path arrowok="t"/>
              </v:shape>
            </v:group>
            <v:group style="position:absolute;left:3233;top:-826;width:29;height:2" coordorigin="3233,-826" coordsize="29,2">
              <v:shape style="position:absolute;left:3233;top:-826;width:29;height:2" coordorigin="3233,-826" coordsize="29,0" path="m3233,-826l3262,-826e" filled="false" stroked="true" strokeweight=".47998pt" strokecolor="#000000">
                <v:path arrowok="t"/>
              </v:shape>
            </v:group>
            <v:group style="position:absolute;left:3262;top:-845;width:2382;height:2" coordorigin="3262,-845" coordsize="2382,2">
              <v:shape style="position:absolute;left:3262;top:-845;width:2382;height:2" coordorigin="3262,-845" coordsize="2382,0" path="m3262,-845l5644,-845e" filled="false" stroked="true" strokeweight=".47998pt" strokecolor="#000000">
                <v:path arrowok="t"/>
              </v:shape>
            </v:group>
            <v:group style="position:absolute;left:3262;top:-826;width:2382;height:2" coordorigin="3262,-826" coordsize="2382,2">
              <v:shape style="position:absolute;left:3262;top:-826;width:2382;height:2" coordorigin="3262,-826" coordsize="2382,0" path="m3262,-826l5644,-826e" filled="false" stroked="true" strokeweight=".47998pt" strokecolor="#000000">
                <v:path arrowok="t"/>
              </v:shape>
              <v:shape style="position:absolute;left:5644;top:-821;width:10;height:2" type="#_x0000_t75" stroked="false">
                <v:imagedata r:id="rId34" o:title=""/>
              </v:shape>
            </v:group>
            <v:group style="position:absolute;left:5644;top:-845;width:29;height:2" coordorigin="5644,-845" coordsize="29,2">
              <v:shape style="position:absolute;left:5644;top:-845;width:29;height:2" coordorigin="5644,-845" coordsize="29,0" path="m5644,-845l5672,-845e" filled="false" stroked="true" strokeweight=".47998pt" strokecolor="#000000">
                <v:path arrowok="t"/>
              </v:shape>
            </v:group>
            <v:group style="position:absolute;left:5644;top:-826;width:29;height:2" coordorigin="5644,-826" coordsize="29,2">
              <v:shape style="position:absolute;left:5644;top:-826;width:29;height:2" coordorigin="5644,-826" coordsize="29,0" path="m5644,-826l5672,-826e" filled="false" stroked="true" strokeweight=".47998pt" strokecolor="#000000">
                <v:path arrowok="t"/>
              </v:shape>
            </v:group>
            <v:group style="position:absolute;left:5672;top:-845;width:2381;height:2" coordorigin="5672,-845" coordsize="2381,2">
              <v:shape style="position:absolute;left:5672;top:-845;width:2381;height:2" coordorigin="5672,-845" coordsize="2381,0" path="m5672,-845l8053,-845e" filled="false" stroked="true" strokeweight=".47998pt" strokecolor="#000000">
                <v:path arrowok="t"/>
              </v:shape>
            </v:group>
            <v:group style="position:absolute;left:5672;top:-826;width:2381;height:2" coordorigin="5672,-826" coordsize="2381,2">
              <v:shape style="position:absolute;left:5672;top:-826;width:2381;height:2" coordorigin="5672,-826" coordsize="2381,0" path="m5672,-826l8053,-826e" filled="false" stroked="true" strokeweight=".47998pt" strokecolor="#000000">
                <v:path arrowok="t"/>
              </v:shape>
              <v:shape style="position:absolute;left:8053;top:-821;width:10;height:2" type="#_x0000_t75" stroked="false">
                <v:imagedata r:id="rId34" o:title=""/>
              </v:shape>
            </v:group>
            <v:group style="position:absolute;left:8053;top:-845;width:29;height:2" coordorigin="8053,-845" coordsize="29,2">
              <v:shape style="position:absolute;left:8053;top:-845;width:29;height:2" coordorigin="8053,-845" coordsize="29,0" path="m8053,-845l8082,-845e" filled="false" stroked="true" strokeweight=".47998pt" strokecolor="#000000">
                <v:path arrowok="t"/>
              </v:shape>
            </v:group>
            <v:group style="position:absolute;left:8053;top:-826;width:29;height:2" coordorigin="8053,-826" coordsize="29,2">
              <v:shape style="position:absolute;left:8053;top:-826;width:29;height:2" coordorigin="8053,-826" coordsize="29,0" path="m8053,-826l8082,-826e" filled="false" stroked="true" strokeweight=".47998pt" strokecolor="#000000">
                <v:path arrowok="t"/>
              </v:shape>
            </v:group>
            <v:group style="position:absolute;left:8082;top:-845;width:2662;height:2" coordorigin="8082,-845" coordsize="2662,2">
              <v:shape style="position:absolute;left:8082;top:-845;width:2662;height:2" coordorigin="8082,-845" coordsize="2662,0" path="m8082,-845l10744,-845e" filled="false" stroked="true" strokeweight=".47998pt" strokecolor="#000000">
                <v:path arrowok="t"/>
              </v:shape>
            </v:group>
            <v:group style="position:absolute;left:8082;top:-826;width:2662;height:2" coordorigin="8082,-826" coordsize="2662,2">
              <v:shape style="position:absolute;left:8082;top:-826;width:2662;height:2" coordorigin="8082,-826" coordsize="2662,0" path="m8082,-826l10744,-826e" filled="false" stroked="true" strokeweight=".47998pt" strokecolor="#000000">
                <v:path arrowok="t"/>
              </v:shape>
            </v:group>
            <v:group style="position:absolute;left:1238;top:10;width:1995;height:2" coordorigin="1238,10" coordsize="1995,2">
              <v:shape style="position:absolute;left:1238;top:10;width:1995;height:2" coordorigin="1238,10" coordsize="1995,0" path="m1238,10l3233,10e" filled="false" stroked="true" strokeweight=".47998pt" strokecolor="#000000">
                <v:path arrowok="t"/>
              </v:shape>
            </v:group>
            <v:group style="position:absolute;left:1238;top:-10;width:1995;height:2" coordorigin="1238,-10" coordsize="1995,2">
              <v:shape style="position:absolute;left:1238;top:-10;width:1995;height:2" coordorigin="1238,-10" coordsize="1995,0" path="m1238,-10l3233,-10e" filled="false" stroked="true" strokeweight=".47998pt" strokecolor="#000000">
                <v:path arrowok="t"/>
              </v:shape>
            </v:group>
            <v:group style="position:absolute;left:3233;top:-10;width:29;height:2" coordorigin="3233,-10" coordsize="29,2">
              <v:shape style="position:absolute;left:3233;top:-10;width:29;height:2" coordorigin="3233,-10" coordsize="29,0" path="m3233,-10l3262,-10e" filled="false" stroked="true" strokeweight=".47998pt" strokecolor="#000000">
                <v:path arrowok="t"/>
              </v:shape>
            </v:group>
            <v:group style="position:absolute;left:3233;top:10;width:2411;height:2" coordorigin="3233,10" coordsize="2411,2">
              <v:shape style="position:absolute;left:3233;top:10;width:2411;height:2" coordorigin="3233,10" coordsize="2411,0" path="m3233,10l5644,10e" filled="false" stroked="true" strokeweight=".47998pt" strokecolor="#000000">
                <v:path arrowok="t"/>
              </v:shape>
            </v:group>
            <v:group style="position:absolute;left:3262;top:-10;width:2382;height:2" coordorigin="3262,-10" coordsize="2382,2">
              <v:shape style="position:absolute;left:3262;top:-10;width:2382;height:2" coordorigin="3262,-10" coordsize="2382,0" path="m3262,-10l5644,-10e" filled="false" stroked="true" strokeweight=".47998pt" strokecolor="#000000">
                <v:path arrowok="t"/>
              </v:shape>
            </v:group>
            <v:group style="position:absolute;left:5644;top:-10;width:29;height:2" coordorigin="5644,-10" coordsize="29,2">
              <v:shape style="position:absolute;left:5644;top:-10;width:29;height:2" coordorigin="5644,-10" coordsize="29,0" path="m5644,-10l5672,-10e" filled="false" stroked="true" strokeweight=".47998pt" strokecolor="#000000">
                <v:path arrowok="t"/>
              </v:shape>
            </v:group>
            <v:group style="position:absolute;left:5644;top:10;width:2410;height:2" coordorigin="5644,10" coordsize="2410,2">
              <v:shape style="position:absolute;left:5644;top:10;width:2410;height:2" coordorigin="5644,10" coordsize="2410,0" path="m5644,10l8053,10e" filled="false" stroked="true" strokeweight=".47998pt" strokecolor="#000000">
                <v:path arrowok="t"/>
              </v:shape>
            </v:group>
            <v:group style="position:absolute;left:5672;top:-10;width:2381;height:2" coordorigin="5672,-10" coordsize="2381,2">
              <v:shape style="position:absolute;left:5672;top:-10;width:2381;height:2" coordorigin="5672,-10" coordsize="2381,0" path="m5672,-10l8053,-10e" filled="false" stroked="true" strokeweight=".47998pt" strokecolor="#000000">
                <v:path arrowok="t"/>
              </v:shape>
              <v:shape style="position:absolute;left:1240;top:-833;width:9511;height:818" type="#_x0000_t75" stroked="false">
                <v:imagedata r:id="rId88" o:title=""/>
              </v:shape>
            </v:group>
            <v:group style="position:absolute;left:8053;top:-10;width:29;height:2" coordorigin="8053,-10" coordsize="29,2">
              <v:shape style="position:absolute;left:8053;top:-10;width:29;height:2" coordorigin="8053,-10" coordsize="29,0" path="m8053,-10l8082,-10e" filled="false" stroked="true" strokeweight=".47998pt" strokecolor="#000000">
                <v:path arrowok="t"/>
              </v:shape>
            </v:group>
            <v:group style="position:absolute;left:8053;top:10;width:2698;height:2" coordorigin="8053,10" coordsize="2698,2">
              <v:shape style="position:absolute;left:8053;top:10;width:2698;height:2" coordorigin="8053,10" coordsize="2698,0" path="m8053,10l10751,10e" filled="false" stroked="true" strokeweight=".47998pt" strokecolor="#000000">
                <v:path arrowok="t"/>
              </v:shape>
            </v:group>
            <v:group style="position:absolute;left:8082;top:-10;width:2669;height:2" coordorigin="8082,-10" coordsize="2669,2">
              <v:shape style="position:absolute;left:8082;top:-10;width:2669;height:2" coordorigin="8082,-10" coordsize="2669,0" path="m8082,-10l10751,-10e" filled="false" stroked="true" strokeweight=".47998pt" strokecolor="#000000">
                <v:path arrowok="t"/>
              </v:shape>
            </v:group>
            <w10:wrap type="none"/>
          </v:group>
        </w:pict>
      </w:r>
      <w:r>
        <w:rPr/>
        <w:t>2、经测试期末存货没有发生减值的情况，故不需计提存货跌价准备。</w:t>
      </w:r>
    </w:p>
    <w:p>
      <w:pPr>
        <w:pStyle w:val="BodyText"/>
        <w:spacing w:line="273" w:lineRule="auto" w:before="130"/>
        <w:ind w:left="540" w:right="0" w:firstLine="420"/>
        <w:jc w:val="left"/>
      </w:pPr>
      <w:r>
        <w:rPr/>
        <w:t>3、存货期末数比期初数增加</w:t>
      </w:r>
      <w:r>
        <w:rPr>
          <w:spacing w:val="-48"/>
        </w:rPr>
        <w:t> </w:t>
      </w:r>
      <w:r>
        <w:rPr/>
        <w:t>137,933,414.22</w:t>
      </w:r>
      <w:r>
        <w:rPr>
          <w:spacing w:val="-48"/>
        </w:rPr>
        <w:t> </w:t>
      </w:r>
      <w:r>
        <w:rPr/>
        <w:t>元，增加了</w:t>
      </w:r>
      <w:r>
        <w:rPr>
          <w:spacing w:val="-48"/>
        </w:rPr>
        <w:t> </w:t>
      </w:r>
      <w:r>
        <w:rPr/>
        <w:t>138.71%，主要系公司开发房地产期末</w:t>
      </w:r>
      <w:r>
        <w:rPr>
          <w:spacing w:val="-1"/>
        </w:rPr>
        <w:t> </w:t>
      </w:r>
      <w:r>
        <w:rPr/>
        <w:t>开发产品和开发成本增加所致。</w:t>
      </w:r>
    </w:p>
    <w:p>
      <w:pPr>
        <w:pStyle w:val="BodyText"/>
        <w:spacing w:line="240" w:lineRule="auto" w:before="100"/>
        <w:ind w:left="960" w:right="0"/>
        <w:jc w:val="left"/>
      </w:pPr>
      <w:r>
        <w:rPr/>
        <w:t>（七）其他流动资产</w:t>
      </w:r>
    </w:p>
    <w:p>
      <w:pPr>
        <w:spacing w:line="240" w:lineRule="auto" w:before="2"/>
        <w:rPr>
          <w:rFonts w:ascii="宋体" w:hAnsi="宋体" w:cs="宋体" w:eastAsia="宋体" w:hint="default"/>
          <w:sz w:val="11"/>
          <w:szCs w:val="11"/>
        </w:rPr>
      </w:pPr>
    </w:p>
    <w:p>
      <w:pPr>
        <w:spacing w:line="1384" w:lineRule="exact"/>
        <w:ind w:left="516"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77.15pt;height:69.25pt;mso-position-horizontal-relative:char;mso-position-vertical-relative:line" coordorigin="0,0" coordsize="9543,1385">
            <v:group style="position:absolute;left:19;top:5;width:2756;height:2" coordorigin="19,5" coordsize="2756,2">
              <v:shape style="position:absolute;left:19;top:5;width:2756;height:2" coordorigin="19,5" coordsize="2756,0" path="m19,5l2774,5e" filled="false" stroked="true" strokeweight=".47998pt" strokecolor="#000000">
                <v:path arrowok="t"/>
              </v:shape>
            </v:group>
            <v:group style="position:absolute;left:19;top:24;width:2756;height:2" coordorigin="19,24" coordsize="2756,2">
              <v:shape style="position:absolute;left:19;top:24;width:2756;height:2" coordorigin="19,24" coordsize="2756,0" path="m19,24l2774,24e" filled="false" stroked="true" strokeweight=".47998pt" strokecolor="#000000">
                <v:path arrowok="t"/>
              </v:shape>
              <v:shape style="position:absolute;left:2774;top:29;width:10;height:2" type="#_x0000_t75" stroked="false">
                <v:imagedata r:id="rId31" o:title=""/>
              </v:shape>
            </v:group>
            <v:group style="position:absolute;left:2774;top:5;width:29;height:2" coordorigin="2774,5" coordsize="29,2">
              <v:shape style="position:absolute;left:2774;top:5;width:29;height:2" coordorigin="2774,5" coordsize="29,0" path="m2774,5l2803,5e" filled="false" stroked="true" strokeweight=".47998pt" strokecolor="#000000">
                <v:path arrowok="t"/>
              </v:shape>
            </v:group>
            <v:group style="position:absolute;left:2774;top:24;width:29;height:2" coordorigin="2774,24" coordsize="29,2">
              <v:shape style="position:absolute;left:2774;top:24;width:29;height:2" coordorigin="2774,24" coordsize="29,0" path="m2774,24l2803,24e" filled="false" stroked="true" strokeweight=".47998pt" strokecolor="#000000">
                <v:path arrowok="t"/>
              </v:shape>
            </v:group>
            <v:group style="position:absolute;left:2803;top:5;width:3312;height:2" coordorigin="2803,5" coordsize="3312,2">
              <v:shape style="position:absolute;left:2803;top:5;width:3312;height:2" coordorigin="2803,5" coordsize="3312,0" path="m2803,5l6115,5e" filled="false" stroked="true" strokeweight=".47998pt" strokecolor="#000000">
                <v:path arrowok="t"/>
              </v:shape>
            </v:group>
            <v:group style="position:absolute;left:2803;top:24;width:3312;height:2" coordorigin="2803,24" coordsize="3312,2">
              <v:shape style="position:absolute;left:2803;top:24;width:3312;height:2" coordorigin="2803,24" coordsize="3312,0" path="m2803,24l6115,24e" filled="false" stroked="true" strokeweight=".47998pt" strokecolor="#000000">
                <v:path arrowok="t"/>
              </v:shape>
              <v:shape style="position:absolute;left:6115;top:29;width:10;height:2" type="#_x0000_t75" stroked="false">
                <v:imagedata r:id="rId31" o:title=""/>
              </v:shape>
            </v:group>
            <v:group style="position:absolute;left:6115;top:5;width:29;height:2" coordorigin="6115,5" coordsize="29,2">
              <v:shape style="position:absolute;left:6115;top:5;width:29;height:2" coordorigin="6115,5" coordsize="29,0" path="m6115,5l6144,5e" filled="false" stroked="true" strokeweight=".47998pt" strokecolor="#000000">
                <v:path arrowok="t"/>
              </v:shape>
            </v:group>
            <v:group style="position:absolute;left:6115;top:24;width:29;height:2" coordorigin="6115,24" coordsize="29,2">
              <v:shape style="position:absolute;left:6115;top:24;width:29;height:2" coordorigin="6115,24" coordsize="29,0" path="m6115,24l6144,24e" filled="false" stroked="true" strokeweight=".47998pt" strokecolor="#000000">
                <v:path arrowok="t"/>
              </v:shape>
            </v:group>
            <v:group style="position:absolute;left:6144;top:5;width:3371;height:2" coordorigin="6144,5" coordsize="3371,2">
              <v:shape style="position:absolute;left:6144;top:5;width:3371;height:2" coordorigin="6144,5" coordsize="3371,0" path="m6144,5l9515,5e" filled="false" stroked="true" strokeweight=".47998pt" strokecolor="#000000">
                <v:path arrowok="t"/>
              </v:shape>
            </v:group>
            <v:group style="position:absolute;left:6144;top:24;width:3371;height:2" coordorigin="6144,24" coordsize="3371,2">
              <v:shape style="position:absolute;left:6144;top:24;width:3371;height:2" coordorigin="6144,24" coordsize="3371,0" path="m6144,24l9515,24e" filled="false" stroked="true" strokeweight=".47998pt" strokecolor="#000000">
                <v:path arrowok="t"/>
              </v:shape>
              <v:shape style="position:absolute;left:2755;top:11;width:3389;height:461" type="#_x0000_t75" stroked="false">
                <v:imagedata r:id="rId89" o:title=""/>
              </v:shape>
            </v:group>
            <v:group style="position:absolute;left:5;top:1380;width:2770;height:2" coordorigin="5,1380" coordsize="2770,2">
              <v:shape style="position:absolute;left:5;top:1380;width:2770;height:2" coordorigin="5,1380" coordsize="2770,0" path="m5,1380l2774,1380e" filled="false" stroked="true" strokeweight=".47998pt" strokecolor="#000000">
                <v:path arrowok="t"/>
              </v:shape>
            </v:group>
            <v:group style="position:absolute;left:5;top:1361;width:2770;height:2" coordorigin="5,1361" coordsize="2770,2">
              <v:shape style="position:absolute;left:5;top:1361;width:2770;height:2" coordorigin="5,1361" coordsize="2770,0" path="m5,1361l2774,1361e" filled="false" stroked="true" strokeweight=".48004pt" strokecolor="#000000">
                <v:path arrowok="t"/>
              </v:shape>
              <v:shape style="position:absolute;left:0;top:433;width:9542;height:940" type="#_x0000_t75" stroked="false">
                <v:imagedata r:id="rId90" o:title=""/>
              </v:shape>
            </v:group>
            <v:group style="position:absolute;left:2774;top:1361;width:29;height:2" coordorigin="2774,1361" coordsize="29,2">
              <v:shape style="position:absolute;left:2774;top:1361;width:29;height:2" coordorigin="2774,1361" coordsize="29,0" path="m2774,1361l2803,1361e" filled="false" stroked="true" strokeweight=".48004pt" strokecolor="#000000">
                <v:path arrowok="t"/>
              </v:shape>
            </v:group>
            <v:group style="position:absolute;left:2774;top:1380;width:3341;height:2" coordorigin="2774,1380" coordsize="3341,2">
              <v:shape style="position:absolute;left:2774;top:1380;width:3341;height:2" coordorigin="2774,1380" coordsize="3341,0" path="m2774,1380l6115,1380e" filled="false" stroked="true" strokeweight=".47998pt" strokecolor="#000000">
                <v:path arrowok="t"/>
              </v:shape>
            </v:group>
            <v:group style="position:absolute;left:2803;top:1361;width:3312;height:2" coordorigin="2803,1361" coordsize="3312,2">
              <v:shape style="position:absolute;left:2803;top:1361;width:3312;height:2" coordorigin="2803,1361" coordsize="3312,0" path="m2803,1361l6115,1361e" filled="false" stroked="true" strokeweight=".48004pt" strokecolor="#000000">
                <v:path arrowok="t"/>
              </v:shape>
              <v:shape style="position:absolute;left:6098;top:842;width:43;height:530" type="#_x0000_t75" stroked="false">
                <v:imagedata r:id="rId91" o:title=""/>
              </v:shape>
            </v:group>
            <v:group style="position:absolute;left:6115;top:1361;width:29;height:2" coordorigin="6115,1361" coordsize="29,2">
              <v:shape style="position:absolute;left:6115;top:1361;width:29;height:2" coordorigin="6115,1361" coordsize="29,0" path="m6115,1361l6144,1361e" filled="false" stroked="true" strokeweight=".48004pt" strokecolor="#000000">
                <v:path arrowok="t"/>
              </v:shape>
            </v:group>
            <v:group style="position:absolute;left:6115;top:1380;width:3407;height:2" coordorigin="6115,1380" coordsize="3407,2">
              <v:shape style="position:absolute;left:6115;top:1380;width:3407;height:2" coordorigin="6115,1380" coordsize="3407,0" path="m6115,1380l9522,1380e" filled="false" stroked="true" strokeweight=".47998pt" strokecolor="#000000">
                <v:path arrowok="t"/>
              </v:shape>
            </v:group>
            <v:group style="position:absolute;left:6144;top:1361;width:3378;height:2" coordorigin="6144,1361" coordsize="3378,2">
              <v:shape style="position:absolute;left:6144;top:1361;width:3378;height:2" coordorigin="6144,1361" coordsize="3378,0" path="m6144,1361l9522,1361e" filled="false" stroked="true" strokeweight=".48004pt" strokecolor="#000000">
                <v:path arrowok="t"/>
              </v:shape>
              <v:shape style="position:absolute;left:979;top:135;width:841;height:625" type="#_x0000_t202" filled="false" stroked="false">
                <v:textbox inset="0,0,0,0">
                  <w:txbxContent>
                    <w:p>
                      <w:pPr>
                        <w:tabs>
                          <w:tab w:pos="419" w:val="left" w:leader="none"/>
                        </w:tabs>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项</w:t>
                        <w:tab/>
                        <w:t>目</w:t>
                      </w:r>
                    </w:p>
                    <w:p>
                      <w:pPr>
                        <w:spacing w:before="139"/>
                        <w:ind w:left="-1" w:right="0" w:firstLine="0"/>
                        <w:jc w:val="center"/>
                        <w:rPr>
                          <w:rFonts w:ascii="宋体" w:hAnsi="宋体" w:cs="宋体" w:eastAsia="宋体" w:hint="default"/>
                          <w:sz w:val="21"/>
                          <w:szCs w:val="21"/>
                        </w:rPr>
                      </w:pPr>
                      <w:r>
                        <w:rPr>
                          <w:rFonts w:ascii="宋体" w:hAnsi="宋体" w:cs="宋体" w:eastAsia="宋体" w:hint="default"/>
                          <w:sz w:val="21"/>
                          <w:szCs w:val="21"/>
                        </w:rPr>
                        <w:t>理财产品</w:t>
                      </w:r>
                    </w:p>
                  </w:txbxContent>
                </v:textbox>
                <w10:wrap type="none"/>
              </v:shape>
              <v:shape style="position:absolute;left:3767;top:135;width:1366;height:625" type="#_x0000_t202" filled="false" stroked="false">
                <v:textbox inset="0,0,0,0">
                  <w:txbxContent>
                    <w:p>
                      <w:pPr>
                        <w:spacing w:line="210" w:lineRule="exact" w:before="0"/>
                        <w:ind w:left="-4" w:right="0" w:firstLine="0"/>
                        <w:jc w:val="center"/>
                        <w:rPr>
                          <w:rFonts w:ascii="宋体" w:hAnsi="宋体" w:cs="宋体" w:eastAsia="宋体" w:hint="default"/>
                          <w:sz w:val="21"/>
                          <w:szCs w:val="21"/>
                        </w:rPr>
                      </w:pPr>
                      <w:r>
                        <w:rPr>
                          <w:rFonts w:ascii="宋体" w:hAnsi="宋体" w:cs="宋体" w:eastAsia="宋体" w:hint="default"/>
                          <w:sz w:val="21"/>
                          <w:szCs w:val="21"/>
                        </w:rPr>
                        <w:t>期末数</w:t>
                      </w:r>
                    </w:p>
                    <w:p>
                      <w:pPr>
                        <w:spacing w:before="139"/>
                        <w:ind w:left="-1" w:right="0" w:firstLine="0"/>
                        <w:jc w:val="center"/>
                        <w:rPr>
                          <w:rFonts w:ascii="宋体" w:hAnsi="宋体" w:cs="宋体" w:eastAsia="宋体" w:hint="default"/>
                          <w:sz w:val="21"/>
                          <w:szCs w:val="21"/>
                        </w:rPr>
                      </w:pPr>
                      <w:r>
                        <w:rPr>
                          <w:rFonts w:ascii="宋体"/>
                          <w:sz w:val="21"/>
                        </w:rPr>
                        <w:t>19,000,000.00</w:t>
                      </w:r>
                    </w:p>
                  </w:txbxContent>
                </v:textbox>
                <w10:wrap type="none"/>
              </v:shape>
              <v:shape style="position:absolute;left:7138;top:135;width:1366;height:625"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期初数</w:t>
                      </w:r>
                    </w:p>
                    <w:p>
                      <w:pPr>
                        <w:spacing w:before="139"/>
                        <w:ind w:left="-1" w:right="0" w:firstLine="0"/>
                        <w:jc w:val="center"/>
                        <w:rPr>
                          <w:rFonts w:ascii="宋体" w:hAnsi="宋体" w:cs="宋体" w:eastAsia="宋体" w:hint="default"/>
                          <w:sz w:val="21"/>
                          <w:szCs w:val="21"/>
                        </w:rPr>
                      </w:pPr>
                      <w:r>
                        <w:rPr>
                          <w:rFonts w:ascii="宋体"/>
                          <w:sz w:val="21"/>
                        </w:rPr>
                        <w:t>10,000,000.00</w:t>
                      </w:r>
                    </w:p>
                  </w:txbxContent>
                </v:textbox>
                <w10:wrap type="none"/>
              </v:shape>
              <v:shape style="position:absolute;left:1084;top:1000;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768;top:1000;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19,000,000.00</w:t>
                      </w:r>
                    </w:p>
                  </w:txbxContent>
                </v:textbox>
                <w10:wrap type="none"/>
              </v:shape>
              <v:shape style="position:absolute;left:7138;top:1000;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10,000,000.00</w:t>
                      </w:r>
                    </w:p>
                  </w:txbxContent>
                </v:textbox>
                <w10:wrap type="none"/>
              </v:shape>
            </v:group>
          </v:group>
        </w:pict>
      </w:r>
      <w:r>
        <w:rPr>
          <w:rFonts w:ascii="宋体" w:hAnsi="宋体" w:cs="宋体" w:eastAsia="宋体" w:hint="default"/>
          <w:position w:val="-27"/>
          <w:sz w:val="20"/>
          <w:szCs w:val="20"/>
        </w:rPr>
      </w:r>
    </w:p>
    <w:p>
      <w:pPr>
        <w:pStyle w:val="BodyText"/>
        <w:spacing w:line="240" w:lineRule="auto" w:before="78"/>
        <w:ind w:left="960" w:right="0"/>
        <w:jc w:val="left"/>
      </w:pPr>
      <w:r>
        <w:rPr/>
        <w:t>注：其他流动资产核算的是公司本期在华夏银行购买的增盈天天理财增强型产品。</w:t>
      </w:r>
    </w:p>
    <w:p>
      <w:pPr>
        <w:pStyle w:val="BodyText"/>
        <w:spacing w:line="240" w:lineRule="auto" w:before="130"/>
        <w:ind w:left="960" w:right="0"/>
        <w:jc w:val="left"/>
      </w:pPr>
      <w:r>
        <w:rPr/>
        <w:t>（八）对合营企业投资</w:t>
      </w:r>
    </w:p>
    <w:p>
      <w:pPr>
        <w:spacing w:line="240" w:lineRule="auto" w:before="10"/>
        <w:rPr>
          <w:rFonts w:ascii="宋体" w:hAnsi="宋体" w:cs="宋体" w:eastAsia="宋体" w:hint="default"/>
          <w:sz w:val="16"/>
          <w:szCs w:val="16"/>
        </w:rPr>
      </w:pPr>
    </w:p>
    <w:p>
      <w:pPr>
        <w:pStyle w:val="BodyText"/>
        <w:spacing w:line="240" w:lineRule="auto"/>
        <w:ind w:left="0" w:right="1340"/>
        <w:jc w:val="right"/>
      </w:pPr>
      <w:r>
        <w:rPr>
          <w:spacing w:val="-1"/>
        </w:rPr>
        <w:t>单位:万元</w:t>
      </w:r>
    </w:p>
    <w:p>
      <w:pPr>
        <w:spacing w:line="240" w:lineRule="auto" w:before="6"/>
        <w:rPr>
          <w:rFonts w:ascii="宋体" w:hAnsi="宋体" w:cs="宋体" w:eastAsia="宋体" w:hint="default"/>
          <w:sz w:val="27"/>
          <w:szCs w:val="27"/>
        </w:rPr>
      </w:pPr>
    </w:p>
    <w:p>
      <w:pPr>
        <w:tabs>
          <w:tab w:pos="5075" w:val="left" w:leader="none"/>
        </w:tabs>
        <w:spacing w:line="2563" w:lineRule="exact"/>
        <w:ind w:left="619" w:right="0" w:firstLine="0"/>
        <w:rPr>
          <w:rFonts w:ascii="宋体" w:hAnsi="宋体" w:cs="宋体" w:eastAsia="宋体" w:hint="default"/>
          <w:sz w:val="20"/>
          <w:szCs w:val="20"/>
        </w:rPr>
      </w:pPr>
      <w:r>
        <w:rPr>
          <w:rFonts w:ascii="宋体"/>
          <w:position w:val="11"/>
          <w:sz w:val="20"/>
        </w:rPr>
        <w:pict>
          <v:shape style="width:187.6pt;height:65.4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056"/>
                    <w:gridCol w:w="450"/>
                    <w:gridCol w:w="692"/>
                    <w:gridCol w:w="522"/>
                    <w:gridCol w:w="487"/>
                    <w:gridCol w:w="544"/>
                  </w:tblGrid>
                  <w:tr>
                    <w:trPr>
                      <w:trHeight w:val="338" w:hRule="exact"/>
                    </w:trPr>
                    <w:tc>
                      <w:tcPr>
                        <w:tcW w:w="1056" w:type="dxa"/>
                        <w:tcBorders>
                          <w:top w:val="nil" w:sz="6" w:space="0" w:color="auto"/>
                          <w:left w:val="nil" w:sz="6" w:space="0" w:color="auto"/>
                          <w:bottom w:val="nil" w:sz="6" w:space="0" w:color="auto"/>
                          <w:right w:val="nil" w:sz="6" w:space="0" w:color="auto"/>
                        </w:tcBorders>
                      </w:tcPr>
                      <w:p>
                        <w:pP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5"/>
                          <w:jc w:val="center"/>
                          <w:rPr>
                            <w:rFonts w:ascii="宋体" w:hAnsi="宋体" w:cs="宋体" w:eastAsia="宋体" w:hint="default"/>
                            <w:sz w:val="18"/>
                            <w:szCs w:val="18"/>
                          </w:rPr>
                        </w:pPr>
                        <w:r>
                          <w:rPr>
                            <w:rFonts w:ascii="宋体" w:hAnsi="宋体" w:cs="宋体" w:eastAsia="宋体" w:hint="default"/>
                            <w:sz w:val="18"/>
                            <w:szCs w:val="18"/>
                          </w:rPr>
                          <w:t>企</w:t>
                        </w:r>
                      </w:p>
                    </w:tc>
                    <w:tc>
                      <w:tcPr>
                        <w:tcW w:w="692" w:type="dxa"/>
                        <w:tcBorders>
                          <w:top w:val="nil" w:sz="6" w:space="0" w:color="auto"/>
                          <w:left w:val="nil" w:sz="6" w:space="0" w:color="auto"/>
                          <w:bottom w:val="nil" w:sz="6" w:space="0" w:color="auto"/>
                          <w:right w:val="nil" w:sz="6" w:space="0" w:color="auto"/>
                        </w:tcBorders>
                      </w:tcPr>
                      <w:p>
                        <w:pPr/>
                      </w:p>
                    </w:tc>
                    <w:tc>
                      <w:tcPr>
                        <w:tcW w:w="52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56"/>
                          <w:jc w:val="right"/>
                          <w:rPr>
                            <w:rFonts w:ascii="宋体" w:hAnsi="宋体" w:cs="宋体" w:eastAsia="宋体" w:hint="default"/>
                            <w:sz w:val="18"/>
                            <w:szCs w:val="18"/>
                          </w:rPr>
                        </w:pPr>
                        <w:r>
                          <w:rPr>
                            <w:rFonts w:ascii="宋体" w:hAnsi="宋体" w:cs="宋体" w:eastAsia="宋体" w:hint="default"/>
                            <w:sz w:val="18"/>
                            <w:szCs w:val="18"/>
                          </w:rPr>
                          <w:t>法</w:t>
                        </w:r>
                      </w:p>
                    </w:tc>
                    <w:tc>
                      <w:tcPr>
                        <w:tcW w:w="48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9" w:right="0"/>
                          <w:jc w:val="center"/>
                          <w:rPr>
                            <w:rFonts w:ascii="宋体" w:hAnsi="宋体" w:cs="宋体" w:eastAsia="宋体" w:hint="default"/>
                            <w:sz w:val="18"/>
                            <w:szCs w:val="18"/>
                          </w:rPr>
                        </w:pPr>
                        <w:r>
                          <w:rPr>
                            <w:rFonts w:ascii="宋体" w:hAnsi="宋体" w:cs="宋体" w:eastAsia="宋体" w:hint="default"/>
                            <w:sz w:val="18"/>
                            <w:szCs w:val="18"/>
                          </w:rPr>
                          <w:t>业</w:t>
                        </w:r>
                      </w:p>
                    </w:tc>
                    <w:tc>
                      <w:tcPr>
                        <w:tcW w:w="544" w:type="dxa"/>
                        <w:tcBorders>
                          <w:top w:val="nil" w:sz="6" w:space="0" w:color="auto"/>
                          <w:left w:val="nil" w:sz="6" w:space="0" w:color="auto"/>
                          <w:bottom w:val="nil" w:sz="6" w:space="0" w:color="auto"/>
                          <w:right w:val="nil" w:sz="6" w:space="0" w:color="auto"/>
                        </w:tcBorders>
                      </w:tcPr>
                      <w:p>
                        <w:pPr/>
                      </w:p>
                    </w:tc>
                  </w:tr>
                  <w:tr>
                    <w:trPr>
                      <w:trHeight w:val="312" w:hRule="exact"/>
                    </w:trPr>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4"/>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5"/>
                          <w:jc w:val="center"/>
                          <w:rPr>
                            <w:rFonts w:ascii="宋体" w:hAnsi="宋体" w:cs="宋体" w:eastAsia="宋体" w:hint="default"/>
                            <w:sz w:val="18"/>
                            <w:szCs w:val="18"/>
                          </w:rPr>
                        </w:pPr>
                        <w:r>
                          <w:rPr>
                            <w:rFonts w:ascii="宋体" w:hAnsi="宋体" w:cs="宋体" w:eastAsia="宋体" w:hint="default"/>
                            <w:sz w:val="18"/>
                            <w:szCs w:val="18"/>
                          </w:rPr>
                          <w:t>业</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2"/>
                          <w:jc w:val="center"/>
                          <w:rPr>
                            <w:rFonts w:ascii="宋体" w:hAnsi="宋体" w:cs="宋体" w:eastAsia="宋体" w:hint="default"/>
                            <w:sz w:val="18"/>
                            <w:szCs w:val="18"/>
                          </w:rPr>
                        </w:pPr>
                        <w:r>
                          <w:rPr>
                            <w:rFonts w:ascii="宋体" w:hAnsi="宋体" w:cs="宋体" w:eastAsia="宋体" w:hint="default"/>
                            <w:sz w:val="18"/>
                            <w:szCs w:val="18"/>
                          </w:rPr>
                          <w:t>注册</w:t>
                        </w:r>
                      </w:p>
                    </w:tc>
                    <w:tc>
                      <w:tcPr>
                        <w:tcW w:w="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6"/>
                          <w:jc w:val="right"/>
                          <w:rPr>
                            <w:rFonts w:ascii="宋体" w:hAnsi="宋体" w:cs="宋体" w:eastAsia="宋体" w:hint="default"/>
                            <w:sz w:val="18"/>
                            <w:szCs w:val="18"/>
                          </w:rPr>
                        </w:pPr>
                        <w:r>
                          <w:rPr>
                            <w:rFonts w:ascii="宋体" w:hAnsi="宋体" w:cs="宋体" w:eastAsia="宋体" w:hint="default"/>
                            <w:sz w:val="18"/>
                            <w:szCs w:val="18"/>
                          </w:rPr>
                          <w:t>人</w:t>
                        </w:r>
                      </w:p>
                    </w:tc>
                    <w:tc>
                      <w:tcPr>
                        <w:tcW w:w="48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务</w:t>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注册</w:t>
                        </w:r>
                      </w:p>
                    </w:tc>
                  </w:tr>
                  <w:tr>
                    <w:trPr>
                      <w:trHeight w:val="312" w:hRule="exact"/>
                    </w:trPr>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4"/>
                          <w:jc w:val="center"/>
                          <w:rPr>
                            <w:rFonts w:ascii="宋体" w:hAnsi="宋体" w:cs="宋体" w:eastAsia="宋体" w:hint="default"/>
                            <w:sz w:val="18"/>
                            <w:szCs w:val="18"/>
                          </w:rPr>
                        </w:pPr>
                        <w:r>
                          <w:rPr>
                            <w:rFonts w:ascii="宋体" w:hAnsi="宋体" w:cs="宋体" w:eastAsia="宋体" w:hint="default"/>
                            <w:sz w:val="18"/>
                            <w:szCs w:val="18"/>
                          </w:rPr>
                          <w:t>名称</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5"/>
                          <w:jc w:val="center"/>
                          <w:rPr>
                            <w:rFonts w:ascii="宋体" w:hAnsi="宋体" w:cs="宋体" w:eastAsia="宋体" w:hint="default"/>
                            <w:sz w:val="18"/>
                            <w:szCs w:val="18"/>
                          </w:rPr>
                        </w:pPr>
                        <w:r>
                          <w:rPr>
                            <w:rFonts w:ascii="宋体" w:hAnsi="宋体" w:cs="宋体" w:eastAsia="宋体" w:hint="default"/>
                            <w:sz w:val="18"/>
                            <w:szCs w:val="18"/>
                          </w:rPr>
                          <w:t>类</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2"/>
                          <w:jc w:val="center"/>
                          <w:rPr>
                            <w:rFonts w:ascii="宋体" w:hAnsi="宋体" w:cs="宋体" w:eastAsia="宋体" w:hint="default"/>
                            <w:sz w:val="18"/>
                            <w:szCs w:val="18"/>
                          </w:rPr>
                        </w:pPr>
                        <w:r>
                          <w:rPr>
                            <w:rFonts w:ascii="宋体" w:hAnsi="宋体" w:cs="宋体" w:eastAsia="宋体" w:hint="default"/>
                            <w:sz w:val="18"/>
                            <w:szCs w:val="18"/>
                          </w:rPr>
                          <w:t>地</w:t>
                        </w:r>
                      </w:p>
                    </w:tc>
                    <w:tc>
                      <w:tcPr>
                        <w:tcW w:w="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6"/>
                          <w:jc w:val="right"/>
                          <w:rPr>
                            <w:rFonts w:ascii="宋体" w:hAnsi="宋体" w:cs="宋体" w:eastAsia="宋体" w:hint="default"/>
                            <w:sz w:val="18"/>
                            <w:szCs w:val="18"/>
                          </w:rPr>
                        </w:pPr>
                        <w:r>
                          <w:rPr>
                            <w:rFonts w:ascii="宋体" w:hAnsi="宋体" w:cs="宋体" w:eastAsia="宋体" w:hint="default"/>
                            <w:sz w:val="18"/>
                            <w:szCs w:val="18"/>
                          </w:rPr>
                          <w:t>代</w:t>
                        </w:r>
                      </w:p>
                    </w:tc>
                    <w:tc>
                      <w:tcPr>
                        <w:tcW w:w="48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性</w:t>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资本</w:t>
                        </w:r>
                      </w:p>
                    </w:tc>
                  </w:tr>
                  <w:tr>
                    <w:trPr>
                      <w:trHeight w:val="346" w:hRule="exact"/>
                    </w:trPr>
                    <w:tc>
                      <w:tcPr>
                        <w:tcW w:w="1056" w:type="dxa"/>
                        <w:tcBorders>
                          <w:top w:val="nil" w:sz="6" w:space="0" w:color="auto"/>
                          <w:left w:val="nil" w:sz="6" w:space="0" w:color="auto"/>
                          <w:bottom w:val="nil" w:sz="6" w:space="0" w:color="auto"/>
                          <w:right w:val="nil" w:sz="6" w:space="0" w:color="auto"/>
                        </w:tcBorders>
                      </w:tcPr>
                      <w:p>
                        <w:pP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5"/>
                          <w:jc w:val="center"/>
                          <w:rPr>
                            <w:rFonts w:ascii="宋体" w:hAnsi="宋体" w:cs="宋体" w:eastAsia="宋体" w:hint="default"/>
                            <w:sz w:val="18"/>
                            <w:szCs w:val="18"/>
                          </w:rPr>
                        </w:pPr>
                        <w:r>
                          <w:rPr>
                            <w:rFonts w:ascii="宋体" w:hAnsi="宋体" w:cs="宋体" w:eastAsia="宋体" w:hint="default"/>
                            <w:sz w:val="18"/>
                            <w:szCs w:val="18"/>
                          </w:rPr>
                          <w:t>型</w:t>
                        </w:r>
                      </w:p>
                    </w:tc>
                    <w:tc>
                      <w:tcPr>
                        <w:tcW w:w="692" w:type="dxa"/>
                        <w:tcBorders>
                          <w:top w:val="nil" w:sz="6" w:space="0" w:color="auto"/>
                          <w:left w:val="nil" w:sz="6" w:space="0" w:color="auto"/>
                          <w:bottom w:val="nil" w:sz="6" w:space="0" w:color="auto"/>
                          <w:right w:val="nil" w:sz="6" w:space="0" w:color="auto"/>
                        </w:tcBorders>
                      </w:tcPr>
                      <w:p>
                        <w:pPr/>
                      </w:p>
                    </w:tc>
                    <w:tc>
                      <w:tcPr>
                        <w:tcW w:w="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6"/>
                          <w:jc w:val="right"/>
                          <w:rPr>
                            <w:rFonts w:ascii="宋体" w:hAnsi="宋体" w:cs="宋体" w:eastAsia="宋体" w:hint="default"/>
                            <w:sz w:val="18"/>
                            <w:szCs w:val="18"/>
                          </w:rPr>
                        </w:pPr>
                        <w:r>
                          <w:rPr>
                            <w:rFonts w:ascii="宋体" w:hAnsi="宋体" w:cs="宋体" w:eastAsia="宋体" w:hint="default"/>
                            <w:sz w:val="18"/>
                            <w:szCs w:val="18"/>
                          </w:rPr>
                          <w:t>表</w:t>
                        </w:r>
                      </w:p>
                    </w:tc>
                    <w:tc>
                      <w:tcPr>
                        <w:tcW w:w="48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质</w:t>
                        </w:r>
                      </w:p>
                    </w:tc>
                    <w:tc>
                      <w:tcPr>
                        <w:tcW w:w="544" w:type="dxa"/>
                        <w:tcBorders>
                          <w:top w:val="nil" w:sz="6" w:space="0" w:color="auto"/>
                          <w:left w:val="nil" w:sz="6" w:space="0" w:color="auto"/>
                          <w:bottom w:val="nil" w:sz="6" w:space="0" w:color="auto"/>
                          <w:right w:val="nil" w:sz="6" w:space="0" w:color="auto"/>
                        </w:tcBorders>
                      </w:tcPr>
                      <w:p>
                        <w:pPr/>
                      </w:p>
                    </w:tc>
                  </w:tr>
                </w:tbl>
                <w:p>
                  <w:pPr/>
                </w:p>
              </w:txbxContent>
            </v:textbox>
          </v:shape>
        </w:pict>
      </w:r>
      <w:r>
        <w:rPr>
          <w:rFonts w:ascii="宋体"/>
          <w:position w:val="11"/>
          <w:sz w:val="20"/>
        </w:rPr>
      </w:r>
      <w:r>
        <w:rPr>
          <w:rFonts w:ascii="宋体"/>
          <w:position w:val="11"/>
          <w:sz w:val="20"/>
        </w:rPr>
        <w:tab/>
      </w:r>
      <w:r>
        <w:rPr>
          <w:rFonts w:ascii="宋体"/>
          <w:position w:val="-50"/>
          <w:sz w:val="20"/>
        </w:rPr>
        <w:pict>
          <v:shape style="width:221.8pt;height:128.2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550"/>
                    <w:gridCol w:w="1011"/>
                    <w:gridCol w:w="992"/>
                    <w:gridCol w:w="992"/>
                    <w:gridCol w:w="891"/>
                  </w:tblGrid>
                  <w:tr>
                    <w:trPr>
                      <w:trHeight w:val="346"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本企</w:t>
                        </w:r>
                      </w:p>
                    </w:tc>
                    <w:tc>
                      <w:tcPr>
                        <w:tcW w:w="3885" w:type="dxa"/>
                        <w:gridSpan w:val="4"/>
                        <w:vMerge w:val="restart"/>
                        <w:tcBorders>
                          <w:top w:val="nil" w:sz="6" w:space="0" w:color="auto"/>
                          <w:left w:val="nil" w:sz="6" w:space="0" w:color="auto"/>
                          <w:right w:val="nil" w:sz="6" w:space="0" w:color="auto"/>
                        </w:tcBorders>
                      </w:tcPr>
                      <w:p>
                        <w:pPr/>
                      </w:p>
                    </w:tc>
                  </w:tr>
                  <w:tr>
                    <w:trPr>
                      <w:trHeight w:val="312"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业在</w:t>
                        </w:r>
                      </w:p>
                    </w:tc>
                    <w:tc>
                      <w:tcPr>
                        <w:tcW w:w="3885" w:type="dxa"/>
                        <w:gridSpan w:val="4"/>
                        <w:vMerge/>
                        <w:tcBorders>
                          <w:left w:val="nil" w:sz="6" w:space="0" w:color="auto"/>
                          <w:right w:val="nil" w:sz="6" w:space="0" w:color="auto"/>
                        </w:tcBorders>
                      </w:tcPr>
                      <w:p>
                        <w:pPr/>
                      </w:p>
                    </w:tc>
                  </w:tr>
                  <w:tr>
                    <w:trPr>
                      <w:trHeight w:val="312"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被投</w:t>
                        </w:r>
                      </w:p>
                    </w:tc>
                    <w:tc>
                      <w:tcPr>
                        <w:tcW w:w="3885" w:type="dxa"/>
                        <w:gridSpan w:val="4"/>
                        <w:vMerge/>
                        <w:tcBorders>
                          <w:left w:val="nil" w:sz="6" w:space="0" w:color="auto"/>
                          <w:bottom w:val="nil" w:sz="6" w:space="0" w:color="auto"/>
                          <w:right w:val="nil" w:sz="6" w:space="0" w:color="auto"/>
                        </w:tcBorders>
                      </w:tcPr>
                      <w:p>
                        <w:pPr/>
                      </w:p>
                    </w:tc>
                  </w:tr>
                  <w:tr>
                    <w:trPr>
                      <w:trHeight w:val="312"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资单</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期末资产</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期末负债</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期末净资</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本期营业</w:t>
                        </w:r>
                      </w:p>
                    </w:tc>
                  </w:tr>
                  <w:tr>
                    <w:trPr>
                      <w:trHeight w:val="312"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位表</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总额</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总额</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产总额</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收入总额</w:t>
                        </w:r>
                      </w:p>
                    </w:tc>
                  </w:tr>
                  <w:tr>
                    <w:trPr>
                      <w:trHeight w:val="312"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决权</w:t>
                        </w:r>
                      </w:p>
                    </w:tc>
                    <w:tc>
                      <w:tcPr>
                        <w:tcW w:w="1011"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r>
                  <w:tr>
                    <w:trPr>
                      <w:trHeight w:val="312"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11"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r>
                  <w:tr>
                    <w:trPr>
                      <w:trHeight w:val="346"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9" w:right="0"/>
                          <w:jc w:val="left"/>
                          <w:rPr>
                            <w:rFonts w:ascii="宋体" w:hAnsi="宋体" w:cs="宋体" w:eastAsia="宋体" w:hint="default"/>
                            <w:sz w:val="18"/>
                            <w:szCs w:val="18"/>
                          </w:rPr>
                        </w:pPr>
                        <w:r>
                          <w:rPr>
                            <w:rFonts w:ascii="宋体"/>
                            <w:sz w:val="18"/>
                          </w:rPr>
                          <w:t>(%)</w:t>
                        </w:r>
                      </w:p>
                    </w:tc>
                    <w:tc>
                      <w:tcPr>
                        <w:tcW w:w="1011"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r>
                </w:tbl>
                <w:p>
                  <w:pPr/>
                </w:p>
              </w:txbxContent>
            </v:textbox>
          </v:shape>
        </w:pict>
      </w:r>
      <w:r>
        <w:rPr>
          <w:rFonts w:ascii="宋体"/>
          <w:position w:val="-50"/>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55" w:lineRule="auto" w:before="179"/>
        <w:ind w:left="960" w:right="7714"/>
        <w:jc w:val="left"/>
      </w:pPr>
      <w:r>
        <w:rPr/>
        <w:pict>
          <v:group style="position:absolute;margin-left:66.839996pt;margin-top:-201.206009pt;width:497.6pt;height:206.3pt;mso-position-horizontal-relative:page;mso-position-vertical-relative:paragraph;z-index:-621376" coordorigin="1337,-4024" coordsize="9952,4126">
            <v:group style="position:absolute;left:1356;top:-4019;width:1134;height:2" coordorigin="1356,-4019" coordsize="1134,2">
              <v:shape style="position:absolute;left:1356;top:-4019;width:1134;height:2" coordorigin="1356,-4019" coordsize="1134,0" path="m1356,-4019l2490,-4019e" filled="false" stroked="true" strokeweight=".47998pt" strokecolor="#000000">
                <v:path arrowok="t"/>
              </v:shape>
            </v:group>
            <v:group style="position:absolute;left:1356;top:-4000;width:1134;height:2" coordorigin="1356,-4000" coordsize="1134,2">
              <v:shape style="position:absolute;left:1356;top:-4000;width:1134;height:2" coordorigin="1356,-4000" coordsize="1134,0" path="m1356,-4000l2490,-4000e" filled="false" stroked="true" strokeweight=".48001pt" strokecolor="#000000">
                <v:path arrowok="t"/>
              </v:shape>
              <v:shape style="position:absolute;left:2490;top:-3995;width:10;height:2" type="#_x0000_t75" stroked="false">
                <v:imagedata r:id="rId31" o:title=""/>
              </v:shape>
            </v:group>
            <v:group style="position:absolute;left:2490;top:-4019;width:29;height:2" coordorigin="2490,-4019" coordsize="29,2">
              <v:shape style="position:absolute;left:2490;top:-4019;width:29;height:2" coordorigin="2490,-4019" coordsize="29,0" path="m2490,-4019l2519,-4019e" filled="false" stroked="true" strokeweight=".47998pt" strokecolor="#000000">
                <v:path arrowok="t"/>
              </v:shape>
            </v:group>
            <v:group style="position:absolute;left:2490;top:-4000;width:29;height:2" coordorigin="2490,-4000" coordsize="29,2">
              <v:shape style="position:absolute;left:2490;top:-4000;width:29;height:2" coordorigin="2490,-4000" coordsize="29,0" path="m2490,-4000l2519,-4000e" filled="false" stroked="true" strokeweight=".48001pt" strokecolor="#000000">
                <v:path arrowok="t"/>
              </v:shape>
            </v:group>
            <v:group style="position:absolute;left:2519;top:-4019;width:398;height:2" coordorigin="2519,-4019" coordsize="398,2">
              <v:shape style="position:absolute;left:2519;top:-4019;width:398;height:2" coordorigin="2519,-4019" coordsize="398,0" path="m2519,-4019l2916,-4019e" filled="false" stroked="true" strokeweight=".47998pt" strokecolor="#000000">
                <v:path arrowok="t"/>
              </v:shape>
            </v:group>
            <v:group style="position:absolute;left:2519;top:-4000;width:398;height:2" coordorigin="2519,-4000" coordsize="398,2">
              <v:shape style="position:absolute;left:2519;top:-4000;width:398;height:2" coordorigin="2519,-4000" coordsize="398,0" path="m2519,-4000l2916,-4000e" filled="false" stroked="true" strokeweight=".48001pt" strokecolor="#000000">
                <v:path arrowok="t"/>
              </v:shape>
              <v:shape style="position:absolute;left:2916;top:-3995;width:10;height:2" type="#_x0000_t75" stroked="false">
                <v:imagedata r:id="rId31" o:title=""/>
              </v:shape>
            </v:group>
            <v:group style="position:absolute;left:2916;top:-4019;width:29;height:2" coordorigin="2916,-4019" coordsize="29,2">
              <v:shape style="position:absolute;left:2916;top:-4019;width:29;height:2" coordorigin="2916,-4019" coordsize="29,0" path="m2916,-4019l2945,-4019e" filled="false" stroked="true" strokeweight=".47998pt" strokecolor="#000000">
                <v:path arrowok="t"/>
              </v:shape>
            </v:group>
            <v:group style="position:absolute;left:2916;top:-4000;width:29;height:2" coordorigin="2916,-4000" coordsize="29,2">
              <v:shape style="position:absolute;left:2916;top:-4000;width:29;height:2" coordorigin="2916,-4000" coordsize="29,0" path="m2916,-4000l2945,-4000e" filled="false" stroked="true" strokeweight=".48001pt" strokecolor="#000000">
                <v:path arrowok="t"/>
              </v:shape>
            </v:group>
            <v:group style="position:absolute;left:2945;top:-4019;width:680;height:2" coordorigin="2945,-4019" coordsize="680,2">
              <v:shape style="position:absolute;left:2945;top:-4019;width:680;height:2" coordorigin="2945,-4019" coordsize="680,0" path="m2945,-4019l3624,-4019e" filled="false" stroked="true" strokeweight=".47998pt" strokecolor="#000000">
                <v:path arrowok="t"/>
              </v:shape>
            </v:group>
            <v:group style="position:absolute;left:2945;top:-4000;width:680;height:2" coordorigin="2945,-4000" coordsize="680,2">
              <v:shape style="position:absolute;left:2945;top:-4000;width:680;height:2" coordorigin="2945,-4000" coordsize="680,0" path="m2945,-4000l3624,-4000e" filled="false" stroked="true" strokeweight=".48001pt" strokecolor="#000000">
                <v:path arrowok="t"/>
              </v:shape>
              <v:shape style="position:absolute;left:3624;top:-3995;width:10;height:2" type="#_x0000_t75" stroked="false">
                <v:imagedata r:id="rId31" o:title=""/>
              </v:shape>
            </v:group>
            <v:group style="position:absolute;left:3624;top:-4019;width:29;height:2" coordorigin="3624,-4019" coordsize="29,2">
              <v:shape style="position:absolute;left:3624;top:-4019;width:29;height:2" coordorigin="3624,-4019" coordsize="29,0" path="m3624,-4019l3653,-4019e" filled="false" stroked="true" strokeweight=".47998pt" strokecolor="#000000">
                <v:path arrowok="t"/>
              </v:shape>
            </v:group>
            <v:group style="position:absolute;left:3624;top:-4000;width:29;height:2" coordorigin="3624,-4000" coordsize="29,2">
              <v:shape style="position:absolute;left:3624;top:-4000;width:29;height:2" coordorigin="3624,-4000" coordsize="29,0" path="m3624,-4000l3653,-4000e" filled="false" stroked="true" strokeweight=".48001pt" strokecolor="#000000">
                <v:path arrowok="t"/>
              </v:shape>
            </v:group>
            <v:group style="position:absolute;left:3653;top:-4019;width:539;height:2" coordorigin="3653,-4019" coordsize="539,2">
              <v:shape style="position:absolute;left:3653;top:-4019;width:539;height:2" coordorigin="3653,-4019" coordsize="539,0" path="m3653,-4019l4192,-4019e" filled="false" stroked="true" strokeweight=".47998pt" strokecolor="#000000">
                <v:path arrowok="t"/>
              </v:shape>
            </v:group>
            <v:group style="position:absolute;left:3653;top:-4000;width:539;height:2" coordorigin="3653,-4000" coordsize="539,2">
              <v:shape style="position:absolute;left:3653;top:-4000;width:539;height:2" coordorigin="3653,-4000" coordsize="539,0" path="m3653,-4000l4192,-4000e" filled="false" stroked="true" strokeweight=".48001pt" strokecolor="#000000">
                <v:path arrowok="t"/>
              </v:shape>
              <v:shape style="position:absolute;left:4192;top:-3995;width:10;height:2" type="#_x0000_t75" stroked="false">
                <v:imagedata r:id="rId31" o:title=""/>
              </v:shape>
            </v:group>
            <v:group style="position:absolute;left:4192;top:-4019;width:29;height:2" coordorigin="4192,-4019" coordsize="29,2">
              <v:shape style="position:absolute;left:4192;top:-4019;width:29;height:2" coordorigin="4192,-4019" coordsize="29,0" path="m4192,-4019l4220,-4019e" filled="false" stroked="true" strokeweight=".47998pt" strokecolor="#000000">
                <v:path arrowok="t"/>
              </v:shape>
            </v:group>
            <v:group style="position:absolute;left:4192;top:-4000;width:29;height:2" coordorigin="4192,-4000" coordsize="29,2">
              <v:shape style="position:absolute;left:4192;top:-4000;width:29;height:2" coordorigin="4192,-4000" coordsize="29,0" path="m4192,-4000l4220,-4000e" filled="false" stroked="true" strokeweight=".48001pt" strokecolor="#000000">
                <v:path arrowok="t"/>
              </v:shape>
            </v:group>
            <v:group style="position:absolute;left:4220;top:-4019;width:398;height:2" coordorigin="4220,-4019" coordsize="398,2">
              <v:shape style="position:absolute;left:4220;top:-4019;width:398;height:2" coordorigin="4220,-4019" coordsize="398,0" path="m4220,-4019l4618,-4019e" filled="false" stroked="true" strokeweight=".47998pt" strokecolor="#000000">
                <v:path arrowok="t"/>
              </v:shape>
            </v:group>
            <v:group style="position:absolute;left:4220;top:-4000;width:398;height:2" coordorigin="4220,-4000" coordsize="398,2">
              <v:shape style="position:absolute;left:4220;top:-4000;width:398;height:2" coordorigin="4220,-4000" coordsize="398,0" path="m4220,-4000l4618,-4000e" filled="false" stroked="true" strokeweight=".48001pt" strokecolor="#000000">
                <v:path arrowok="t"/>
              </v:shape>
              <v:shape style="position:absolute;left:4618;top:-3995;width:10;height:2" type="#_x0000_t75" stroked="false">
                <v:imagedata r:id="rId31" o:title=""/>
              </v:shape>
            </v:group>
            <v:group style="position:absolute;left:4618;top:-4019;width:29;height:2" coordorigin="4618,-4019" coordsize="29,2">
              <v:shape style="position:absolute;left:4618;top:-4019;width:29;height:2" coordorigin="4618,-4019" coordsize="29,0" path="m4618,-4019l4646,-4019e" filled="false" stroked="true" strokeweight=".47998pt" strokecolor="#000000">
                <v:path arrowok="t"/>
              </v:shape>
            </v:group>
            <v:group style="position:absolute;left:4618;top:-4000;width:29;height:2" coordorigin="4618,-4000" coordsize="29,2">
              <v:shape style="position:absolute;left:4618;top:-4000;width:29;height:2" coordorigin="4618,-4000" coordsize="29,0" path="m4618,-4000l4646,-4000e" filled="false" stroked="true" strokeweight=".48001pt" strokecolor="#000000">
                <v:path arrowok="t"/>
              </v:shape>
            </v:group>
            <v:group style="position:absolute;left:4646;top:-4019;width:680;height:2" coordorigin="4646,-4019" coordsize="680,2">
              <v:shape style="position:absolute;left:4646;top:-4019;width:680;height:2" coordorigin="4646,-4019" coordsize="680,0" path="m4646,-4019l5326,-4019e" filled="false" stroked="true" strokeweight=".47998pt" strokecolor="#000000">
                <v:path arrowok="t"/>
              </v:shape>
            </v:group>
            <v:group style="position:absolute;left:4646;top:-4000;width:680;height:2" coordorigin="4646,-4000" coordsize="680,2">
              <v:shape style="position:absolute;left:4646;top:-4000;width:680;height:2" coordorigin="4646,-4000" coordsize="680,0" path="m4646,-4000l5326,-4000e" filled="false" stroked="true" strokeweight=".48001pt" strokecolor="#000000">
                <v:path arrowok="t"/>
              </v:shape>
              <v:shape style="position:absolute;left:5326;top:-3995;width:10;height:2" type="#_x0000_t75" stroked="false">
                <v:imagedata r:id="rId31" o:title=""/>
              </v:shape>
            </v:group>
            <v:group style="position:absolute;left:5326;top:-4019;width:29;height:2" coordorigin="5326,-4019" coordsize="29,2">
              <v:shape style="position:absolute;left:5326;top:-4019;width:29;height:2" coordorigin="5326,-4019" coordsize="29,0" path="m5326,-4019l5354,-4019e" filled="false" stroked="true" strokeweight=".47998pt" strokecolor="#000000">
                <v:path arrowok="t"/>
              </v:shape>
            </v:group>
            <v:group style="position:absolute;left:5326;top:-4000;width:29;height:2" coordorigin="5326,-4000" coordsize="29,2">
              <v:shape style="position:absolute;left:5326;top:-4000;width:29;height:2" coordorigin="5326,-4000" coordsize="29,0" path="m5326,-4000l5354,-4000e" filled="false" stroked="true" strokeweight=".48001pt" strokecolor="#000000">
                <v:path arrowok="t"/>
              </v:shape>
            </v:group>
            <v:group style="position:absolute;left:5354;top:-4019;width:398;height:2" coordorigin="5354,-4019" coordsize="398,2">
              <v:shape style="position:absolute;left:5354;top:-4019;width:398;height:2" coordorigin="5354,-4019" coordsize="398,0" path="m5354,-4019l5752,-4019e" filled="false" stroked="true" strokeweight=".47998pt" strokecolor="#000000">
                <v:path arrowok="t"/>
              </v:shape>
            </v:group>
            <v:group style="position:absolute;left:5354;top:-4000;width:398;height:2" coordorigin="5354,-4000" coordsize="398,2">
              <v:shape style="position:absolute;left:5354;top:-4000;width:398;height:2" coordorigin="5354,-4000" coordsize="398,0" path="m5354,-4000l5752,-4000e" filled="false" stroked="true" strokeweight=".48001pt" strokecolor="#000000">
                <v:path arrowok="t"/>
              </v:shape>
              <v:shape style="position:absolute;left:5752;top:-3995;width:10;height:2" type="#_x0000_t75" stroked="false">
                <v:imagedata r:id="rId31" o:title=""/>
              </v:shape>
            </v:group>
            <v:group style="position:absolute;left:5752;top:-4019;width:29;height:2" coordorigin="5752,-4019" coordsize="29,2">
              <v:shape style="position:absolute;left:5752;top:-4019;width:29;height:2" coordorigin="5752,-4019" coordsize="29,0" path="m5752,-4019l5780,-4019e" filled="false" stroked="true" strokeweight=".47998pt" strokecolor="#000000">
                <v:path arrowok="t"/>
              </v:shape>
            </v:group>
            <v:group style="position:absolute;left:5752;top:-4000;width:29;height:2" coordorigin="5752,-4000" coordsize="29,2">
              <v:shape style="position:absolute;left:5752;top:-4000;width:29;height:2" coordorigin="5752,-4000" coordsize="29,0" path="m5752,-4000l5780,-4000e" filled="false" stroked="true" strokeweight=".48001pt" strokecolor="#000000">
                <v:path arrowok="t"/>
              </v:shape>
            </v:group>
            <v:group style="position:absolute;left:5780;top:-4019;width:680;height:2" coordorigin="5780,-4019" coordsize="680,2">
              <v:shape style="position:absolute;left:5780;top:-4019;width:680;height:2" coordorigin="5780,-4019" coordsize="680,0" path="m5780,-4019l6460,-4019e" filled="false" stroked="true" strokeweight=".47998pt" strokecolor="#000000">
                <v:path arrowok="t"/>
              </v:shape>
            </v:group>
            <v:group style="position:absolute;left:5780;top:-4000;width:680;height:2" coordorigin="5780,-4000" coordsize="680,2">
              <v:shape style="position:absolute;left:5780;top:-4000;width:680;height:2" coordorigin="5780,-4000" coordsize="680,0" path="m5780,-4000l6460,-4000e" filled="false" stroked="true" strokeweight=".48001pt" strokecolor="#000000">
                <v:path arrowok="t"/>
              </v:shape>
              <v:shape style="position:absolute;left:6460;top:-3995;width:10;height:2" type="#_x0000_t75" stroked="false">
                <v:imagedata r:id="rId31" o:title=""/>
              </v:shape>
            </v:group>
            <v:group style="position:absolute;left:6460;top:-4019;width:29;height:2" coordorigin="6460,-4019" coordsize="29,2">
              <v:shape style="position:absolute;left:6460;top:-4019;width:29;height:2" coordorigin="6460,-4019" coordsize="29,0" path="m6460,-4019l6488,-4019e" filled="false" stroked="true" strokeweight=".47998pt" strokecolor="#000000">
                <v:path arrowok="t"/>
              </v:shape>
            </v:group>
            <v:group style="position:absolute;left:6460;top:-4000;width:29;height:2" coordorigin="6460,-4000" coordsize="29,2">
              <v:shape style="position:absolute;left:6460;top:-4000;width:29;height:2" coordorigin="6460,-4000" coordsize="29,0" path="m6460,-4000l6488,-4000e" filled="false" stroked="true" strokeweight=".48001pt" strokecolor="#000000">
                <v:path arrowok="t"/>
              </v:shape>
            </v:group>
            <v:group style="position:absolute;left:6488;top:-4019;width:964;height:2" coordorigin="6488,-4019" coordsize="964,2">
              <v:shape style="position:absolute;left:6488;top:-4019;width:964;height:2" coordorigin="6488,-4019" coordsize="964,0" path="m6488,-4019l7452,-4019e" filled="false" stroked="true" strokeweight=".47998pt" strokecolor="#000000">
                <v:path arrowok="t"/>
              </v:shape>
            </v:group>
            <v:group style="position:absolute;left:6488;top:-4000;width:964;height:2" coordorigin="6488,-4000" coordsize="964,2">
              <v:shape style="position:absolute;left:6488;top:-4000;width:964;height:2" coordorigin="6488,-4000" coordsize="964,0" path="m6488,-4000l7452,-4000e" filled="false" stroked="true" strokeweight=".48001pt" strokecolor="#000000">
                <v:path arrowok="t"/>
              </v:shape>
              <v:shape style="position:absolute;left:7452;top:-3995;width:10;height:2" type="#_x0000_t75" stroked="false">
                <v:imagedata r:id="rId31" o:title=""/>
              </v:shape>
            </v:group>
            <v:group style="position:absolute;left:7452;top:-4019;width:29;height:2" coordorigin="7452,-4019" coordsize="29,2">
              <v:shape style="position:absolute;left:7452;top:-4019;width:29;height:2" coordorigin="7452,-4019" coordsize="29,0" path="m7452,-4019l7481,-4019e" filled="false" stroked="true" strokeweight=".47998pt" strokecolor="#000000">
                <v:path arrowok="t"/>
              </v:shape>
            </v:group>
            <v:group style="position:absolute;left:7452;top:-4000;width:29;height:2" coordorigin="7452,-4000" coordsize="29,2">
              <v:shape style="position:absolute;left:7452;top:-4000;width:29;height:2" coordorigin="7452,-4000" coordsize="29,0" path="m7452,-4000l7481,-4000e" filled="false" stroked="true" strokeweight=".48001pt" strokecolor="#000000">
                <v:path arrowok="t"/>
              </v:shape>
            </v:group>
            <v:group style="position:absolute;left:7481;top:-4019;width:964;height:2" coordorigin="7481,-4019" coordsize="964,2">
              <v:shape style="position:absolute;left:7481;top:-4019;width:964;height:2" coordorigin="7481,-4019" coordsize="964,0" path="m7481,-4019l8444,-4019e" filled="false" stroked="true" strokeweight=".47998pt" strokecolor="#000000">
                <v:path arrowok="t"/>
              </v:shape>
            </v:group>
            <v:group style="position:absolute;left:7481;top:-4000;width:964;height:2" coordorigin="7481,-4000" coordsize="964,2">
              <v:shape style="position:absolute;left:7481;top:-4000;width:964;height:2" coordorigin="7481,-4000" coordsize="964,0" path="m7481,-4000l8444,-4000e" filled="false" stroked="true" strokeweight=".48001pt" strokecolor="#000000">
                <v:path arrowok="t"/>
              </v:shape>
              <v:shape style="position:absolute;left:8444;top:-3995;width:10;height:2" type="#_x0000_t75" stroked="false">
                <v:imagedata r:id="rId31" o:title=""/>
              </v:shape>
            </v:group>
            <v:group style="position:absolute;left:8444;top:-4019;width:29;height:2" coordorigin="8444,-4019" coordsize="29,2">
              <v:shape style="position:absolute;left:8444;top:-4019;width:29;height:2" coordorigin="8444,-4019" coordsize="29,0" path="m8444,-4019l8473,-4019e" filled="false" stroked="true" strokeweight=".47998pt" strokecolor="#000000">
                <v:path arrowok="t"/>
              </v:shape>
            </v:group>
            <v:group style="position:absolute;left:8444;top:-4000;width:29;height:2" coordorigin="8444,-4000" coordsize="29,2">
              <v:shape style="position:absolute;left:8444;top:-4000;width:29;height:2" coordorigin="8444,-4000" coordsize="29,0" path="m8444,-4000l8473,-4000e" filled="false" stroked="true" strokeweight=".48001pt" strokecolor="#000000">
                <v:path arrowok="t"/>
              </v:shape>
            </v:group>
            <v:group style="position:absolute;left:8473;top:-4019;width:963;height:2" coordorigin="8473,-4019" coordsize="963,2">
              <v:shape style="position:absolute;left:8473;top:-4019;width:963;height:2" coordorigin="8473,-4019" coordsize="963,0" path="m8473,-4019l9436,-4019e" filled="false" stroked="true" strokeweight=".47998pt" strokecolor="#000000">
                <v:path arrowok="t"/>
              </v:shape>
            </v:group>
            <v:group style="position:absolute;left:8473;top:-4000;width:963;height:2" coordorigin="8473,-4000" coordsize="963,2">
              <v:shape style="position:absolute;left:8473;top:-4000;width:963;height:2" coordorigin="8473,-4000" coordsize="963,0" path="m8473,-4000l9436,-4000e" filled="false" stroked="true" strokeweight=".48001pt" strokecolor="#000000">
                <v:path arrowok="t"/>
              </v:shape>
              <v:shape style="position:absolute;left:9436;top:-3995;width:10;height:2" type="#_x0000_t75" stroked="false">
                <v:imagedata r:id="rId31" o:title=""/>
              </v:shape>
            </v:group>
            <v:group style="position:absolute;left:9436;top:-4019;width:29;height:2" coordorigin="9436,-4019" coordsize="29,2">
              <v:shape style="position:absolute;left:9436;top:-4019;width:29;height:2" coordorigin="9436,-4019" coordsize="29,0" path="m9436,-4019l9464,-4019e" filled="false" stroked="true" strokeweight=".47998pt" strokecolor="#000000">
                <v:path arrowok="t"/>
              </v:shape>
            </v:group>
            <v:group style="position:absolute;left:9436;top:-4000;width:29;height:2" coordorigin="9436,-4000" coordsize="29,2">
              <v:shape style="position:absolute;left:9436;top:-4000;width:29;height:2" coordorigin="9436,-4000" coordsize="29,0" path="m9436,-4000l9464,-4000e" filled="false" stroked="true" strokeweight=".48001pt" strokecolor="#000000">
                <v:path arrowok="t"/>
              </v:shape>
            </v:group>
            <v:group style="position:absolute;left:9464;top:-4019;width:964;height:2" coordorigin="9464,-4019" coordsize="964,2">
              <v:shape style="position:absolute;left:9464;top:-4019;width:964;height:2" coordorigin="9464,-4019" coordsize="964,0" path="m9464,-4019l10428,-4019e" filled="false" stroked="true" strokeweight=".47998pt" strokecolor="#000000">
                <v:path arrowok="t"/>
              </v:shape>
            </v:group>
            <v:group style="position:absolute;left:9464;top:-4000;width:964;height:2" coordorigin="9464,-4000" coordsize="964,2">
              <v:shape style="position:absolute;left:9464;top:-4000;width:964;height:2" coordorigin="9464,-4000" coordsize="964,0" path="m9464,-4000l10428,-4000e" filled="false" stroked="true" strokeweight=".48001pt" strokecolor="#000000">
                <v:path arrowok="t"/>
              </v:shape>
              <v:shape style="position:absolute;left:10428;top:-3995;width:10;height:2" type="#_x0000_t75" stroked="false">
                <v:imagedata r:id="rId31" o:title=""/>
              </v:shape>
            </v:group>
            <v:group style="position:absolute;left:10428;top:-4019;width:29;height:2" coordorigin="10428,-4019" coordsize="29,2">
              <v:shape style="position:absolute;left:10428;top:-4019;width:29;height:2" coordorigin="10428,-4019" coordsize="29,0" path="m10428,-4019l10457,-4019e" filled="false" stroked="true" strokeweight=".47998pt" strokecolor="#000000">
                <v:path arrowok="t"/>
              </v:shape>
            </v:group>
            <v:group style="position:absolute;left:10428;top:-4000;width:29;height:2" coordorigin="10428,-4000" coordsize="29,2">
              <v:shape style="position:absolute;left:10428;top:-4000;width:29;height:2" coordorigin="10428,-4000" coordsize="29,0" path="m10428,-4000l10457,-4000e" filled="false" stroked="true" strokeweight=".48001pt" strokecolor="#000000">
                <v:path arrowok="t"/>
              </v:shape>
            </v:group>
            <v:group style="position:absolute;left:10457;top:-4019;width:612;height:2" coordorigin="10457,-4019" coordsize="612,2">
              <v:shape style="position:absolute;left:10457;top:-4019;width:612;height:2" coordorigin="10457,-4019" coordsize="612,0" path="m10457,-4019l11069,-4019e" filled="false" stroked="true" strokeweight=".47998pt" strokecolor="#000000">
                <v:path arrowok="t"/>
              </v:shape>
            </v:group>
            <v:group style="position:absolute;left:10457;top:-4000;width:612;height:2" coordorigin="10457,-4000" coordsize="612,2">
              <v:shape style="position:absolute;left:10457;top:-4000;width:612;height:2" coordorigin="10457,-4000" coordsize="612,0" path="m10457,-4000l11069,-4000e" filled="false" stroked="true" strokeweight=".48001pt" strokecolor="#000000">
                <v:path arrowok="t"/>
              </v:shape>
            </v:group>
            <v:group style="position:absolute;left:1342;top:97;width:1149;height:2" coordorigin="1342,97" coordsize="1149,2">
              <v:shape style="position:absolute;left:1342;top:97;width:1149;height:2" coordorigin="1342,97" coordsize="1149,0" path="m1342,97l2490,97e" filled="false" stroked="true" strokeweight=".48001pt" strokecolor="#000000">
                <v:path arrowok="t"/>
              </v:shape>
            </v:group>
            <v:group style="position:absolute;left:1342;top:77;width:1149;height:2" coordorigin="1342,77" coordsize="1149,2">
              <v:shape style="position:absolute;left:1342;top:77;width:1149;height:2" coordorigin="1342,77" coordsize="1149,0" path="m1342,77l2490,77e" filled="false" stroked="true" strokeweight=".47998pt" strokecolor="#000000">
                <v:path arrowok="t"/>
              </v:shape>
              <v:shape style="position:absolute;left:1343;top:-4013;width:9942;height:4105" type="#_x0000_t75" stroked="false">
                <v:imagedata r:id="rId92" o:title=""/>
              </v:shape>
            </v:group>
            <v:group style="position:absolute;left:2490;top:77;width:29;height:2" coordorigin="2490,77" coordsize="29,2">
              <v:shape style="position:absolute;left:2490;top:77;width:29;height:2" coordorigin="2490,77" coordsize="29,0" path="m2490,77l2519,77e" filled="false" stroked="true" strokeweight=".47998pt" strokecolor="#000000">
                <v:path arrowok="t"/>
              </v:shape>
            </v:group>
            <v:group style="position:absolute;left:2490;top:97;width:426;height:2" coordorigin="2490,97" coordsize="426,2">
              <v:shape style="position:absolute;left:2490;top:97;width:426;height:2" coordorigin="2490,97" coordsize="426,0" path="m2490,97l2916,97e" filled="false" stroked="true" strokeweight=".48001pt" strokecolor="#000000">
                <v:path arrowok="t"/>
              </v:shape>
            </v:group>
            <v:group style="position:absolute;left:2519;top:77;width:398;height:2" coordorigin="2519,77" coordsize="398,2">
              <v:shape style="position:absolute;left:2519;top:77;width:398;height:2" coordorigin="2519,77" coordsize="398,0" path="m2519,77l2916,77e" filled="false" stroked="true" strokeweight=".47998pt" strokecolor="#000000">
                <v:path arrowok="t"/>
              </v:shape>
              <v:shape style="position:absolute;left:2897;top:-1196;width:48;height:1288" type="#_x0000_t75" stroked="false">
                <v:imagedata r:id="rId93" o:title=""/>
              </v:shape>
            </v:group>
            <v:group style="position:absolute;left:2916;top:77;width:29;height:2" coordorigin="2916,77" coordsize="29,2">
              <v:shape style="position:absolute;left:2916;top:77;width:29;height:2" coordorigin="2916,77" coordsize="29,0" path="m2916,77l2945,77e" filled="false" stroked="true" strokeweight=".47998pt" strokecolor="#000000">
                <v:path arrowok="t"/>
              </v:shape>
            </v:group>
            <v:group style="position:absolute;left:2916;top:97;width:708;height:2" coordorigin="2916,97" coordsize="708,2">
              <v:shape style="position:absolute;left:2916;top:97;width:708;height:2" coordorigin="2916,97" coordsize="708,0" path="m2916,97l3624,97e" filled="false" stroked="true" strokeweight=".48001pt" strokecolor="#000000">
                <v:path arrowok="t"/>
              </v:shape>
            </v:group>
            <v:group style="position:absolute;left:2945;top:77;width:680;height:2" coordorigin="2945,77" coordsize="680,2">
              <v:shape style="position:absolute;left:2945;top:77;width:680;height:2" coordorigin="2945,77" coordsize="680,0" path="m2945,77l3624,77e" filled="false" stroked="true" strokeweight=".47998pt" strokecolor="#000000">
                <v:path arrowok="t"/>
              </v:shape>
              <v:shape style="position:absolute;left:3605;top:-1196;width:48;height:1288" type="#_x0000_t75" stroked="false">
                <v:imagedata r:id="rId93" o:title=""/>
              </v:shape>
            </v:group>
            <v:group style="position:absolute;left:3624;top:77;width:29;height:2" coordorigin="3624,77" coordsize="29,2">
              <v:shape style="position:absolute;left:3624;top:77;width:29;height:2" coordorigin="3624,77" coordsize="29,0" path="m3624,77l3653,77e" filled="false" stroked="true" strokeweight=".47998pt" strokecolor="#000000">
                <v:path arrowok="t"/>
              </v:shape>
            </v:group>
            <v:group style="position:absolute;left:3624;top:97;width:568;height:2" coordorigin="3624,97" coordsize="568,2">
              <v:shape style="position:absolute;left:3624;top:97;width:568;height:2" coordorigin="3624,97" coordsize="568,0" path="m3624,97l4192,97e" filled="false" stroked="true" strokeweight=".48001pt" strokecolor="#000000">
                <v:path arrowok="t"/>
              </v:shape>
            </v:group>
            <v:group style="position:absolute;left:3653;top:77;width:539;height:2" coordorigin="3653,77" coordsize="539,2">
              <v:shape style="position:absolute;left:3653;top:77;width:539;height:2" coordorigin="3653,77" coordsize="539,0" path="m3653,77l4192,77e" filled="false" stroked="true" strokeweight=".47998pt" strokecolor="#000000">
                <v:path arrowok="t"/>
              </v:shape>
              <v:shape style="position:absolute;left:4172;top:-1196;width:48;height:1286" type="#_x0000_t75" stroked="false">
                <v:imagedata r:id="rId94" o:title=""/>
              </v:shape>
            </v:group>
            <v:group style="position:absolute;left:4192;top:77;width:29;height:2" coordorigin="4192,77" coordsize="29,2">
              <v:shape style="position:absolute;left:4192;top:77;width:29;height:2" coordorigin="4192,77" coordsize="29,0" path="m4192,77l4220,77e" filled="false" stroked="true" strokeweight=".47998pt" strokecolor="#000000">
                <v:path arrowok="t"/>
              </v:shape>
            </v:group>
            <v:group style="position:absolute;left:4192;top:97;width:426;height:2" coordorigin="4192,97" coordsize="426,2">
              <v:shape style="position:absolute;left:4192;top:97;width:426;height:2" coordorigin="4192,97" coordsize="426,0" path="m4192,97l4618,97e" filled="false" stroked="true" strokeweight=".48001pt" strokecolor="#000000">
                <v:path arrowok="t"/>
              </v:shape>
            </v:group>
            <v:group style="position:absolute;left:4220;top:77;width:398;height:2" coordorigin="4220,77" coordsize="398,2">
              <v:shape style="position:absolute;left:4220;top:77;width:398;height:2" coordorigin="4220,77" coordsize="398,0" path="m4220,77l4618,77e" filled="false" stroked="true" strokeweight=".47998pt" strokecolor="#000000">
                <v:path arrowok="t"/>
              </v:shape>
              <v:shape style="position:absolute;left:4598;top:-1196;width:48;height:1288" type="#_x0000_t75" stroked="false">
                <v:imagedata r:id="rId95" o:title=""/>
              </v:shape>
            </v:group>
            <v:group style="position:absolute;left:4618;top:77;width:29;height:2" coordorigin="4618,77" coordsize="29,2">
              <v:shape style="position:absolute;left:4618;top:77;width:29;height:2" coordorigin="4618,77" coordsize="29,0" path="m4618,77l4646,77e" filled="false" stroked="true" strokeweight=".47998pt" strokecolor="#000000">
                <v:path arrowok="t"/>
              </v:shape>
            </v:group>
            <v:group style="position:absolute;left:4618;top:97;width:708;height:2" coordorigin="4618,97" coordsize="708,2">
              <v:shape style="position:absolute;left:4618;top:97;width:708;height:2" coordorigin="4618,97" coordsize="708,0" path="m4618,97l5326,97e" filled="false" stroked="true" strokeweight=".48001pt" strokecolor="#000000">
                <v:path arrowok="t"/>
              </v:shape>
            </v:group>
            <v:group style="position:absolute;left:4646;top:77;width:680;height:2" coordorigin="4646,77" coordsize="680,2">
              <v:shape style="position:absolute;left:4646;top:77;width:680;height:2" coordorigin="4646,77" coordsize="680,0" path="m4646,77l5326,77e" filled="false" stroked="true" strokeweight=".47998pt" strokecolor="#000000">
                <v:path arrowok="t"/>
              </v:shape>
              <v:shape style="position:absolute;left:5306;top:-1196;width:48;height:1288" type="#_x0000_t75" stroked="false">
                <v:imagedata r:id="rId93" o:title=""/>
              </v:shape>
            </v:group>
            <v:group style="position:absolute;left:5326;top:77;width:29;height:2" coordorigin="5326,77" coordsize="29,2">
              <v:shape style="position:absolute;left:5326;top:77;width:29;height:2" coordorigin="5326,77" coordsize="29,0" path="m5326,77l5354,77e" filled="false" stroked="true" strokeweight=".47998pt" strokecolor="#000000">
                <v:path arrowok="t"/>
              </v:shape>
            </v:group>
            <v:group style="position:absolute;left:5326;top:97;width:426;height:2" coordorigin="5326,97" coordsize="426,2">
              <v:shape style="position:absolute;left:5326;top:97;width:426;height:2" coordorigin="5326,97" coordsize="426,0" path="m5326,97l5752,97e" filled="false" stroked="true" strokeweight=".48001pt" strokecolor="#000000">
                <v:path arrowok="t"/>
              </v:shape>
            </v:group>
            <v:group style="position:absolute;left:5354;top:77;width:398;height:2" coordorigin="5354,77" coordsize="398,2">
              <v:shape style="position:absolute;left:5354;top:77;width:398;height:2" coordorigin="5354,77" coordsize="398,0" path="m5354,77l5752,77e" filled="false" stroked="true" strokeweight=".47998pt" strokecolor="#000000">
                <v:path arrowok="t"/>
              </v:shape>
              <v:shape style="position:absolute;left:5732;top:-1196;width:48;height:1288" type="#_x0000_t75" stroked="false">
                <v:imagedata r:id="rId93" o:title=""/>
              </v:shape>
            </v:group>
            <v:group style="position:absolute;left:5752;top:77;width:29;height:2" coordorigin="5752,77" coordsize="29,2">
              <v:shape style="position:absolute;left:5752;top:77;width:29;height:2" coordorigin="5752,77" coordsize="29,0" path="m5752,77l5780,77e" filled="false" stroked="true" strokeweight=".47998pt" strokecolor="#000000">
                <v:path arrowok="t"/>
              </v:shape>
            </v:group>
            <v:group style="position:absolute;left:5752;top:97;width:708;height:2" coordorigin="5752,97" coordsize="708,2">
              <v:shape style="position:absolute;left:5752;top:97;width:708;height:2" coordorigin="5752,97" coordsize="708,0" path="m5752,97l6460,97e" filled="false" stroked="true" strokeweight=".48001pt" strokecolor="#000000">
                <v:path arrowok="t"/>
              </v:shape>
            </v:group>
            <v:group style="position:absolute;left:5780;top:77;width:680;height:2" coordorigin="5780,77" coordsize="680,2">
              <v:shape style="position:absolute;left:5780;top:77;width:680;height:2" coordorigin="5780,77" coordsize="680,0" path="m5780,77l6460,77e" filled="false" stroked="true" strokeweight=".47998pt" strokecolor="#000000">
                <v:path arrowok="t"/>
              </v:shape>
              <v:shape style="position:absolute;left:6440;top:-1196;width:48;height:1286" type="#_x0000_t75" stroked="false">
                <v:imagedata r:id="rId94" o:title=""/>
              </v:shape>
            </v:group>
            <v:group style="position:absolute;left:6460;top:77;width:29;height:2" coordorigin="6460,77" coordsize="29,2">
              <v:shape style="position:absolute;left:6460;top:77;width:29;height:2" coordorigin="6460,77" coordsize="29,0" path="m6460,77l6488,77e" filled="false" stroked="true" strokeweight=".47998pt" strokecolor="#000000">
                <v:path arrowok="t"/>
              </v:shape>
            </v:group>
            <v:group style="position:absolute;left:6460;top:97;width:993;height:2" coordorigin="6460,97" coordsize="993,2">
              <v:shape style="position:absolute;left:6460;top:97;width:993;height:2" coordorigin="6460,97" coordsize="993,0" path="m6460,97l7452,97e" filled="false" stroked="true" strokeweight=".48001pt" strokecolor="#000000">
                <v:path arrowok="t"/>
              </v:shape>
            </v:group>
            <v:group style="position:absolute;left:6488;top:77;width:964;height:2" coordorigin="6488,77" coordsize="964,2">
              <v:shape style="position:absolute;left:6488;top:77;width:964;height:2" coordorigin="6488,77" coordsize="964,0" path="m6488,77l7452,77e" filled="false" stroked="true" strokeweight=".47998pt" strokecolor="#000000">
                <v:path arrowok="t"/>
              </v:shape>
              <v:shape style="position:absolute;left:7433;top:-1196;width:48;height:1288" type="#_x0000_t75" stroked="false">
                <v:imagedata r:id="rId93" o:title=""/>
              </v:shape>
            </v:group>
            <v:group style="position:absolute;left:7452;top:77;width:29;height:2" coordorigin="7452,77" coordsize="29,2">
              <v:shape style="position:absolute;left:7452;top:77;width:29;height:2" coordorigin="7452,77" coordsize="29,0" path="m7452,77l7481,77e" filled="false" stroked="true" strokeweight=".47998pt" strokecolor="#000000">
                <v:path arrowok="t"/>
              </v:shape>
            </v:group>
            <v:group style="position:absolute;left:7452;top:97;width:993;height:2" coordorigin="7452,97" coordsize="993,2">
              <v:shape style="position:absolute;left:7452;top:97;width:993;height:2" coordorigin="7452,97" coordsize="993,0" path="m7452,97l8444,97e" filled="false" stroked="true" strokeweight=".48001pt" strokecolor="#000000">
                <v:path arrowok="t"/>
              </v:shape>
            </v:group>
            <v:group style="position:absolute;left:7481;top:77;width:964;height:2" coordorigin="7481,77" coordsize="964,2">
              <v:shape style="position:absolute;left:7481;top:77;width:964;height:2" coordorigin="7481,77" coordsize="964,0" path="m7481,77l8444,77e" filled="false" stroked="true" strokeweight=".47998pt" strokecolor="#000000">
                <v:path arrowok="t"/>
              </v:shape>
              <v:shape style="position:absolute;left:8425;top:-1196;width:48;height:1288" type="#_x0000_t75" stroked="false">
                <v:imagedata r:id="rId93" o:title=""/>
              </v:shape>
            </v:group>
            <v:group style="position:absolute;left:8444;top:77;width:29;height:2" coordorigin="8444,77" coordsize="29,2">
              <v:shape style="position:absolute;left:8444;top:77;width:29;height:2" coordorigin="8444,77" coordsize="29,0" path="m8444,77l8473,77e" filled="false" stroked="true" strokeweight=".47998pt" strokecolor="#000000">
                <v:path arrowok="t"/>
              </v:shape>
            </v:group>
            <v:group style="position:absolute;left:8444;top:97;width:992;height:2" coordorigin="8444,97" coordsize="992,2">
              <v:shape style="position:absolute;left:8444;top:97;width:992;height:2" coordorigin="8444,97" coordsize="992,0" path="m8444,97l9436,97e" filled="false" stroked="true" strokeweight=".48001pt" strokecolor="#000000">
                <v:path arrowok="t"/>
              </v:shape>
            </v:group>
            <v:group style="position:absolute;left:8473;top:77;width:963;height:2" coordorigin="8473,77" coordsize="963,2">
              <v:shape style="position:absolute;left:8473;top:77;width:963;height:2" coordorigin="8473,77" coordsize="963,0" path="m8473,77l9436,77e" filled="false" stroked="true" strokeweight=".47998pt" strokecolor="#000000">
                <v:path arrowok="t"/>
              </v:shape>
              <v:shape style="position:absolute;left:9416;top:-1196;width:48;height:1288" type="#_x0000_t75" stroked="false">
                <v:imagedata r:id="rId93" o:title=""/>
              </v:shape>
            </v:group>
            <v:group style="position:absolute;left:9436;top:77;width:29;height:2" coordorigin="9436,77" coordsize="29,2">
              <v:shape style="position:absolute;left:9436;top:77;width:29;height:2" coordorigin="9436,77" coordsize="29,0" path="m9436,77l9464,77e" filled="false" stroked="true" strokeweight=".47998pt" strokecolor="#000000">
                <v:path arrowok="t"/>
              </v:shape>
            </v:group>
            <v:group style="position:absolute;left:9436;top:97;width:993;height:2" coordorigin="9436,97" coordsize="993,2">
              <v:shape style="position:absolute;left:9436;top:97;width:993;height:2" coordorigin="9436,97" coordsize="993,0" path="m9436,97l10428,97e" filled="false" stroked="true" strokeweight=".48001pt" strokecolor="#000000">
                <v:path arrowok="t"/>
              </v:shape>
            </v:group>
            <v:group style="position:absolute;left:9464;top:77;width:964;height:2" coordorigin="9464,77" coordsize="964,2">
              <v:shape style="position:absolute;left:9464;top:77;width:964;height:2" coordorigin="9464,77" coordsize="964,0" path="m9464,77l10428,77e" filled="false" stroked="true" strokeweight=".47998pt" strokecolor="#000000">
                <v:path arrowok="t"/>
              </v:shape>
              <v:shape style="position:absolute;left:10409;top:-1196;width:48;height:1286" type="#_x0000_t75" stroked="false">
                <v:imagedata r:id="rId94" o:title=""/>
              </v:shape>
            </v:group>
            <v:group style="position:absolute;left:10428;top:77;width:29;height:2" coordorigin="10428,77" coordsize="29,2">
              <v:shape style="position:absolute;left:10428;top:77;width:29;height:2" coordorigin="10428,77" coordsize="29,0" path="m10428,77l10457,77e" filled="false" stroked="true" strokeweight=".47998pt" strokecolor="#000000">
                <v:path arrowok="t"/>
              </v:shape>
            </v:group>
            <v:group style="position:absolute;left:10428;top:97;width:856;height:2" coordorigin="10428,97" coordsize="856,2">
              <v:shape style="position:absolute;left:10428;top:97;width:856;height:2" coordorigin="10428,97" coordsize="856,0" path="m10428,97l11284,97e" filled="false" stroked="true" strokeweight=".48001pt" strokecolor="#000000">
                <v:path arrowok="t"/>
              </v:shape>
            </v:group>
            <v:group style="position:absolute;left:10457;top:77;width:827;height:2" coordorigin="10457,77" coordsize="827,2">
              <v:shape style="position:absolute;left:10457;top:77;width:827;height:2" coordorigin="10457,77" coordsize="827,0" path="m10457,77l11284,77e" filled="false" stroked="true" strokeweight=".47998pt" strokecolor="#000000">
                <v:path arrowok="t"/>
              </v:shape>
              <v:shape style="position:absolute;left:5453;top:-3928;width:180;height:267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本</w:t>
                      </w:r>
                    </w:p>
                    <w:p>
                      <w:pPr>
                        <w:spacing w:line="316" w:lineRule="auto" w:before="76"/>
                        <w:ind w:left="0" w:right="0" w:firstLine="0"/>
                        <w:jc w:val="both"/>
                        <w:rPr>
                          <w:rFonts w:ascii="宋体" w:hAnsi="宋体" w:cs="宋体" w:eastAsia="宋体" w:hint="default"/>
                          <w:sz w:val="18"/>
                          <w:szCs w:val="18"/>
                        </w:rPr>
                      </w:pPr>
                      <w:r>
                        <w:rPr>
                          <w:rFonts w:ascii="宋体" w:hAnsi="宋体" w:cs="宋体" w:eastAsia="宋体" w:hint="default"/>
                          <w:sz w:val="18"/>
                          <w:szCs w:val="18"/>
                        </w:rPr>
                        <w:t>企 业 持 股 比 例 (%</w:t>
                      </w:r>
                    </w:p>
                    <w:p>
                      <w:pPr>
                        <w:spacing w:before="19"/>
                        <w:ind w:left="45" w:right="0" w:firstLine="0"/>
                        <w:jc w:val="both"/>
                        <w:rPr>
                          <w:rFonts w:ascii="宋体" w:hAnsi="宋体" w:cs="宋体" w:eastAsia="宋体" w:hint="default"/>
                          <w:sz w:val="18"/>
                          <w:szCs w:val="18"/>
                        </w:rPr>
                      </w:pPr>
                      <w:r>
                        <w:rPr>
                          <w:rFonts w:ascii="宋体"/>
                          <w:sz w:val="18"/>
                        </w:rPr>
                        <w:t>)</w:t>
                      </w:r>
                    </w:p>
                  </w:txbxContent>
                </v:textbox>
                <w10:wrap type="none"/>
              </v:shape>
              <v:shape style="position:absolute;left:10574;top:-2992;width:36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w:t>
                      </w:r>
                    </w:p>
                    <w:p>
                      <w:pPr>
                        <w:spacing w:line="310" w:lineRule="atLeast" w:before="2"/>
                        <w:ind w:left="90" w:right="0" w:hanging="90"/>
                        <w:jc w:val="left"/>
                        <w:rPr>
                          <w:rFonts w:ascii="宋体" w:hAnsi="宋体" w:cs="宋体" w:eastAsia="宋体" w:hint="default"/>
                          <w:sz w:val="18"/>
                          <w:szCs w:val="18"/>
                        </w:rPr>
                      </w:pPr>
                      <w:r>
                        <w:rPr>
                          <w:rFonts w:ascii="宋体" w:hAnsi="宋体" w:cs="宋体" w:eastAsia="宋体" w:hint="default"/>
                          <w:sz w:val="18"/>
                          <w:szCs w:val="18"/>
                        </w:rPr>
                        <w:t>净利 润</w:t>
                      </w:r>
                    </w:p>
                  </w:txbxContent>
                </v:textbox>
                <w10:wrap type="none"/>
              </v:shape>
              <v:shape style="position:absolute;left:1475;top:-1110;width:1323;height:1116" type="#_x0000_t202" filled="false" stroked="false">
                <v:textbox inset="0,0,0,0">
                  <w:txbxContent>
                    <w:p>
                      <w:pPr>
                        <w:spacing w:line="14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有</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东营黄河公</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限</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路大桥有限</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公</w:t>
                      </w:r>
                    </w:p>
                    <w:p>
                      <w:pPr>
                        <w:spacing w:line="156"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责任公司</w:t>
                      </w:r>
                    </w:p>
                    <w:p>
                      <w:pPr>
                        <w:spacing w:line="19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3095;top:-1110;width:360;height:111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东营</w:t>
                      </w:r>
                    </w:p>
                    <w:p>
                      <w:pPr>
                        <w:spacing w:line="310" w:lineRule="atLeast" w:before="2"/>
                        <w:ind w:left="0" w:right="0" w:firstLine="0"/>
                        <w:jc w:val="both"/>
                        <w:rPr>
                          <w:rFonts w:ascii="宋体" w:hAnsi="宋体" w:cs="宋体" w:eastAsia="宋体" w:hint="default"/>
                          <w:sz w:val="18"/>
                          <w:szCs w:val="18"/>
                        </w:rPr>
                      </w:pPr>
                      <w:r>
                        <w:rPr>
                          <w:rFonts w:ascii="宋体" w:hAnsi="宋体" w:cs="宋体" w:eastAsia="宋体" w:hint="default"/>
                          <w:sz w:val="18"/>
                          <w:szCs w:val="18"/>
                        </w:rPr>
                        <w:t>市府 前大 街</w:t>
                      </w:r>
                    </w:p>
                  </w:txbxContent>
                </v:textbox>
                <w10:wrap type="none"/>
              </v:shape>
              <v:shape style="position:absolute;left:3822;top:-954;width:18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w:t>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双 珉</w:t>
                      </w:r>
                    </w:p>
                  </w:txbxContent>
                </v:textbox>
                <w10:wrap type="none"/>
              </v:shape>
              <v:shape style="position:absolute;left:4319;top:-1110;width:180;height:111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大</w:t>
                      </w:r>
                    </w:p>
                    <w:p>
                      <w:pPr>
                        <w:spacing w:line="310" w:lineRule="atLeast" w:before="2"/>
                        <w:ind w:left="0" w:right="0" w:firstLine="0"/>
                        <w:jc w:val="both"/>
                        <w:rPr>
                          <w:rFonts w:ascii="宋体" w:hAnsi="宋体" w:cs="宋体" w:eastAsia="宋体" w:hint="default"/>
                          <w:sz w:val="18"/>
                          <w:szCs w:val="18"/>
                        </w:rPr>
                      </w:pPr>
                      <w:r>
                        <w:rPr>
                          <w:rFonts w:ascii="宋体" w:hAnsi="宋体" w:cs="宋体" w:eastAsia="宋体" w:hint="default"/>
                          <w:sz w:val="18"/>
                          <w:szCs w:val="18"/>
                        </w:rPr>
                        <w:t>桥 收 费</w:t>
                      </w:r>
                    </w:p>
                  </w:txbxContent>
                </v:textbox>
                <w10:wrap type="none"/>
              </v:shape>
              <v:shape style="position:absolute;left:4751;top:-642;width:1450;height:180" type="#_x0000_t202" filled="false" stroked="false">
                <v:textbox inset="0,0,0,0">
                  <w:txbxContent>
                    <w:p>
                      <w:pPr>
                        <w:tabs>
                          <w:tab w:pos="701" w:val="left" w:leader="none"/>
                          <w:tab w:pos="1269" w:val="left" w:leader="none"/>
                        </w:tabs>
                        <w:spacing w:line="180" w:lineRule="exact" w:before="0"/>
                        <w:ind w:left="0" w:right="0" w:firstLine="0"/>
                        <w:jc w:val="left"/>
                        <w:rPr>
                          <w:rFonts w:ascii="宋体" w:hAnsi="宋体" w:cs="宋体" w:eastAsia="宋体" w:hint="default"/>
                          <w:sz w:val="18"/>
                          <w:szCs w:val="18"/>
                        </w:rPr>
                      </w:pPr>
                      <w:r>
                        <w:rPr>
                          <w:rFonts w:ascii="宋体"/>
                          <w:sz w:val="18"/>
                        </w:rPr>
                        <w:t>32000</w:t>
                        <w:tab/>
                        <w:t>50</w:t>
                        <w:tab/>
                        <w:t>50</w:t>
                      </w:r>
                    </w:p>
                  </w:txbxContent>
                </v:textbox>
                <w10:wrap type="none"/>
              </v:shape>
              <v:shape style="position:absolute;left:6601;top:-642;width:4572;height:180" type="#_x0000_t202" filled="false" stroked="false">
                <v:textbox inset="0,0,0,0">
                  <w:txbxContent>
                    <w:p>
                      <w:pPr>
                        <w:tabs>
                          <w:tab w:pos="991" w:val="left" w:leader="none"/>
                          <w:tab w:pos="1983" w:val="left" w:leader="none"/>
                          <w:tab w:pos="2974" w:val="left" w:leader="none"/>
                          <w:tab w:pos="3941" w:val="left" w:leader="none"/>
                        </w:tabs>
                        <w:spacing w:line="180" w:lineRule="exact" w:before="0"/>
                        <w:ind w:left="0" w:right="0" w:firstLine="0"/>
                        <w:jc w:val="left"/>
                        <w:rPr>
                          <w:rFonts w:ascii="宋体" w:hAnsi="宋体" w:cs="宋体" w:eastAsia="宋体" w:hint="default"/>
                          <w:sz w:val="18"/>
                          <w:szCs w:val="18"/>
                        </w:rPr>
                      </w:pPr>
                      <w:r>
                        <w:rPr>
                          <w:rFonts w:ascii="宋体"/>
                          <w:sz w:val="18"/>
                        </w:rPr>
                        <w:t>66428.67</w:t>
                        <w:tab/>
                        <w:t>38425.71</w:t>
                        <w:tab/>
                        <w:t>28002.97</w:t>
                        <w:tab/>
                        <w:t>10237.81</w:t>
                        <w:tab/>
                        <w:t>3737.48</w:t>
                      </w:r>
                    </w:p>
                  </w:txbxContent>
                </v:textbox>
                <w10:wrap type="none"/>
              </v:shape>
            </v:group>
            <w10:wrap type="none"/>
          </v:group>
        </w:pict>
      </w:r>
      <w:r>
        <w:rPr/>
        <w:pict>
          <v:group style="position:absolute;margin-left:46.099998pt;margin-top:50.193989pt;width:497pt;height:147.75pt;mso-position-horizontal-relative:page;mso-position-vertical-relative:paragraph;z-index:-621136" coordorigin="922,1004" coordsize="9940,2955">
            <v:group style="position:absolute;left:935;top:1009;width:2018;height:2" coordorigin="935,1009" coordsize="2018,2">
              <v:shape style="position:absolute;left:935;top:1009;width:2018;height:2" coordorigin="935,1009" coordsize="2018,0" path="m935,1009l2952,1009e" filled="false" stroked="true" strokeweight=".47998pt" strokecolor="#000000">
                <v:path arrowok="t"/>
              </v:shape>
            </v:group>
            <v:group style="position:absolute;left:935;top:1028;width:2018;height:2" coordorigin="935,1028" coordsize="2018,2">
              <v:shape style="position:absolute;left:935;top:1028;width:2018;height:2" coordorigin="935,1028" coordsize="2018,0" path="m935,1028l2952,1028e" filled="false" stroked="true" strokeweight=".47998pt" strokecolor="#000000">
                <v:path arrowok="t"/>
              </v:shape>
              <v:shape style="position:absolute;left:2952;top:1033;width:10;height:2" type="#_x0000_t75" stroked="false">
                <v:imagedata r:id="rId31" o:title=""/>
              </v:shape>
            </v:group>
            <v:group style="position:absolute;left:2952;top:1009;width:29;height:2" coordorigin="2952,1009" coordsize="29,2">
              <v:shape style="position:absolute;left:2952;top:1009;width:29;height:2" coordorigin="2952,1009" coordsize="29,0" path="m2952,1009l2981,1009e" filled="false" stroked="true" strokeweight=".47998pt" strokecolor="#000000">
                <v:path arrowok="t"/>
              </v:shape>
            </v:group>
            <v:group style="position:absolute;left:2952;top:1028;width:29;height:2" coordorigin="2952,1028" coordsize="29,2">
              <v:shape style="position:absolute;left:2952;top:1028;width:29;height:2" coordorigin="2952,1028" coordsize="29,0" path="m2952,1028l2981,1028e" filled="false" stroked="true" strokeweight=".47998pt" strokecolor="#000000">
                <v:path arrowok="t"/>
              </v:shape>
            </v:group>
            <v:group style="position:absolute;left:2981;top:1009;width:952;height:2" coordorigin="2981,1009" coordsize="952,2">
              <v:shape style="position:absolute;left:2981;top:1009;width:952;height:2" coordorigin="2981,1009" coordsize="952,0" path="m2981,1009l3932,1009e" filled="false" stroked="true" strokeweight=".47998pt" strokecolor="#000000">
                <v:path arrowok="t"/>
              </v:shape>
            </v:group>
            <v:group style="position:absolute;left:2981;top:1028;width:952;height:2" coordorigin="2981,1028" coordsize="952,2">
              <v:shape style="position:absolute;left:2981;top:1028;width:952;height:2" coordorigin="2981,1028" coordsize="952,0" path="m2981,1028l3932,1028e" filled="false" stroked="true" strokeweight=".47998pt" strokecolor="#000000">
                <v:path arrowok="t"/>
              </v:shape>
              <v:shape style="position:absolute;left:3932;top:1033;width:10;height:2" type="#_x0000_t75" stroked="false">
                <v:imagedata r:id="rId31" o:title=""/>
              </v:shape>
            </v:group>
            <v:group style="position:absolute;left:3932;top:1009;width:29;height:2" coordorigin="3932,1009" coordsize="29,2">
              <v:shape style="position:absolute;left:3932;top:1009;width:29;height:2" coordorigin="3932,1009" coordsize="29,0" path="m3932,1009l3961,1009e" filled="false" stroked="true" strokeweight=".47998pt" strokecolor="#000000">
                <v:path arrowok="t"/>
              </v:shape>
            </v:group>
            <v:group style="position:absolute;left:3932;top:1028;width:29;height:2" coordorigin="3932,1028" coordsize="29,2">
              <v:shape style="position:absolute;left:3932;top:1028;width:29;height:2" coordorigin="3932,1028" coordsize="29,0" path="m3932,1028l3961,1028e" filled="false" stroked="true" strokeweight=".47998pt" strokecolor="#000000">
                <v:path arrowok="t"/>
              </v:shape>
            </v:group>
            <v:group style="position:absolute;left:3961;top:1009;width:1679;height:2" coordorigin="3961,1009" coordsize="1679,2">
              <v:shape style="position:absolute;left:3961;top:1009;width:1679;height:2" coordorigin="3961,1009" coordsize="1679,0" path="m3961,1009l5640,1009e" filled="false" stroked="true" strokeweight=".47998pt" strokecolor="#000000">
                <v:path arrowok="t"/>
              </v:shape>
            </v:group>
            <v:group style="position:absolute;left:3961;top:1028;width:1679;height:2" coordorigin="3961,1028" coordsize="1679,2">
              <v:shape style="position:absolute;left:3961;top:1028;width:1679;height:2" coordorigin="3961,1028" coordsize="1679,0" path="m3961,1028l5640,1028e" filled="false" stroked="true" strokeweight=".47998pt" strokecolor="#000000">
                <v:path arrowok="t"/>
              </v:shape>
              <v:shape style="position:absolute;left:5640;top:1033;width:10;height:2" type="#_x0000_t75" stroked="false">
                <v:imagedata r:id="rId31" o:title=""/>
              </v:shape>
            </v:group>
            <v:group style="position:absolute;left:5640;top:1009;width:29;height:2" coordorigin="5640,1009" coordsize="29,2">
              <v:shape style="position:absolute;left:5640;top:1009;width:29;height:2" coordorigin="5640,1009" coordsize="29,0" path="m5640,1009l5669,1009e" filled="false" stroked="true" strokeweight=".47998pt" strokecolor="#000000">
                <v:path arrowok="t"/>
              </v:shape>
            </v:group>
            <v:group style="position:absolute;left:5640;top:1028;width:29;height:2" coordorigin="5640,1028" coordsize="29,2">
              <v:shape style="position:absolute;left:5640;top:1028;width:29;height:2" coordorigin="5640,1028" coordsize="29,0" path="m5640,1028l5669,1028e" filled="false" stroked="true" strokeweight=".47998pt" strokecolor="#000000">
                <v:path arrowok="t"/>
              </v:shape>
            </v:group>
            <v:group style="position:absolute;left:5669;top:1009;width:1784;height:2" coordorigin="5669,1009" coordsize="1784,2">
              <v:shape style="position:absolute;left:5669;top:1009;width:1784;height:2" coordorigin="5669,1009" coordsize="1784,0" path="m5669,1009l7452,1009e" filled="false" stroked="true" strokeweight=".47998pt" strokecolor="#000000">
                <v:path arrowok="t"/>
              </v:shape>
            </v:group>
            <v:group style="position:absolute;left:5669;top:1028;width:1784;height:2" coordorigin="5669,1028" coordsize="1784,2">
              <v:shape style="position:absolute;left:5669;top:1028;width:1784;height:2" coordorigin="5669,1028" coordsize="1784,0" path="m5669,1028l7452,1028e" filled="false" stroked="true" strokeweight=".47998pt" strokecolor="#000000">
                <v:path arrowok="t"/>
              </v:shape>
              <v:shape style="position:absolute;left:7452;top:1033;width:10;height:2" type="#_x0000_t75" stroked="false">
                <v:imagedata r:id="rId31" o:title=""/>
              </v:shape>
            </v:group>
            <v:group style="position:absolute;left:7452;top:1009;width:29;height:2" coordorigin="7452,1009" coordsize="29,2">
              <v:shape style="position:absolute;left:7452;top:1009;width:29;height:2" coordorigin="7452,1009" coordsize="29,0" path="m7452,1009l7481,1009e" filled="false" stroked="true" strokeweight=".47998pt" strokecolor="#000000">
                <v:path arrowok="t"/>
              </v:shape>
            </v:group>
            <v:group style="position:absolute;left:7452;top:1028;width:29;height:2" coordorigin="7452,1028" coordsize="29,2">
              <v:shape style="position:absolute;left:7452;top:1028;width:29;height:2" coordorigin="7452,1028" coordsize="29,0" path="m7452,1028l7481,1028e" filled="false" stroked="true" strokeweight=".47998pt" strokecolor="#000000">
                <v:path arrowok="t"/>
              </v:shape>
            </v:group>
            <v:group style="position:absolute;left:7481;top:1009;width:1660;height:2" coordorigin="7481,1009" coordsize="1660,2">
              <v:shape style="position:absolute;left:7481;top:1009;width:1660;height:2" coordorigin="7481,1009" coordsize="1660,0" path="m7481,1009l9140,1009e" filled="false" stroked="true" strokeweight=".47998pt" strokecolor="#000000">
                <v:path arrowok="t"/>
              </v:shape>
            </v:group>
            <v:group style="position:absolute;left:7481;top:1028;width:1660;height:2" coordorigin="7481,1028" coordsize="1660,2">
              <v:shape style="position:absolute;left:7481;top:1028;width:1660;height:2" coordorigin="7481,1028" coordsize="1660,0" path="m7481,1028l9140,1028e" filled="false" stroked="true" strokeweight=".47998pt" strokecolor="#000000">
                <v:path arrowok="t"/>
              </v:shape>
              <v:shape style="position:absolute;left:9140;top:1033;width:10;height:2" type="#_x0000_t75" stroked="false">
                <v:imagedata r:id="rId31" o:title=""/>
              </v:shape>
            </v:group>
            <v:group style="position:absolute;left:9140;top:1009;width:29;height:2" coordorigin="9140,1009" coordsize="29,2">
              <v:shape style="position:absolute;left:9140;top:1009;width:29;height:2" coordorigin="9140,1009" coordsize="29,0" path="m9140,1009l9169,1009e" filled="false" stroked="true" strokeweight=".47998pt" strokecolor="#000000">
                <v:path arrowok="t"/>
              </v:shape>
            </v:group>
            <v:group style="position:absolute;left:9140;top:1028;width:29;height:2" coordorigin="9140,1028" coordsize="29,2">
              <v:shape style="position:absolute;left:9140;top:1028;width:29;height:2" coordorigin="9140,1028" coordsize="29,0" path="m9140,1028l9169,1028e" filled="false" stroked="true" strokeweight=".47998pt" strokecolor="#000000">
                <v:path arrowok="t"/>
              </v:shape>
            </v:group>
            <v:group style="position:absolute;left:9169;top:1009;width:1676;height:2" coordorigin="9169,1009" coordsize="1676,2">
              <v:shape style="position:absolute;left:9169;top:1009;width:1676;height:2" coordorigin="9169,1009" coordsize="1676,0" path="m9169,1009l10844,1009e" filled="false" stroked="true" strokeweight=".47998pt" strokecolor="#000000">
                <v:path arrowok="t"/>
              </v:shape>
            </v:group>
            <v:group style="position:absolute;left:9169;top:1028;width:1676;height:2" coordorigin="9169,1028" coordsize="1676,2">
              <v:shape style="position:absolute;left:9169;top:1028;width:1676;height:2" coordorigin="9169,1028" coordsize="1676,0" path="m9169,1028l10844,1028e" filled="false" stroked="true" strokeweight=".47998pt" strokecolor="#000000">
                <v:path arrowok="t"/>
              </v:shape>
              <v:shape style="position:absolute;left:2933;top:1015;width:6236;height:662" type="#_x0000_t75" stroked="false">
                <v:imagedata r:id="rId96" o:title=""/>
              </v:shape>
              <v:shape style="position:absolute;left:922;top:1645;width:9940;height:2313" type="#_x0000_t75" stroked="false">
                <v:imagedata r:id="rId97" o:title=""/>
              </v:shape>
              <v:shape style="position:absolute;left:1421;top:1240;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被投资单位</w:t>
                      </w:r>
                    </w:p>
                  </w:txbxContent>
                </v:textbox>
                <w10:wrap type="none"/>
              </v:shape>
              <v:shape style="position:absolute;left:3236;top:108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核算</w:t>
                      </w:r>
                    </w:p>
                  </w:txbxContent>
                </v:textbox>
                <w10:wrap type="none"/>
              </v:shape>
              <v:shape style="position:absolute;left:4370;top:124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投资成本</w:t>
                      </w:r>
                    </w:p>
                  </w:txbxContent>
                </v:textbox>
                <w10:wrap type="none"/>
              </v:shape>
              <v:shape style="position:absolute;left:6131;top:124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期初余额</w:t>
                      </w:r>
                    </w:p>
                  </w:txbxContent>
                </v:textbox>
                <w10:wrap type="none"/>
              </v:shape>
              <v:shape style="position:absolute;left:7880;top:124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增减变动</w:t>
                      </w:r>
                    </w:p>
                  </w:txbxContent>
                </v:textbox>
                <w10:wrap type="none"/>
              </v:shape>
              <v:shape style="position:absolute;left:9578;top:124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期末余额</w:t>
                      </w:r>
                    </w:p>
                  </w:txbxContent>
                </v:textbox>
                <w10:wrap type="none"/>
              </v:shape>
              <v:shape style="position:absolute;left:1043;top:2029;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发有限公司</w:t>
                      </w:r>
                    </w:p>
                  </w:txbxContent>
                </v:textbox>
                <w10:wrap type="none"/>
              </v:shape>
              <v:shape style="position:absolute;left:1043;top:266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限公司</w:t>
                      </w:r>
                    </w:p>
                  </w:txbxContent>
                </v:textbox>
                <w10:wrap type="none"/>
              </v:shape>
              <v:shape style="position:absolute;left:1043;top:329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有限责任公司</w:t>
                      </w:r>
                    </w:p>
                  </w:txbxContent>
                </v:textbox>
                <w10:wrap type="none"/>
              </v:shape>
            </v:group>
            <w10:wrap type="none"/>
          </v:group>
        </w:pict>
      </w:r>
      <w:r>
        <w:rPr/>
        <w:t>（九）长期股权投资 1.长期股权投资情况</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tbl>
      <w:tblPr>
        <w:tblW w:w="0" w:type="auto"/>
        <w:jc w:val="left"/>
        <w:tblInd w:w="100" w:type="dxa"/>
        <w:tblLayout w:type="fixed"/>
        <w:tblCellMar>
          <w:top w:w="0" w:type="dxa"/>
          <w:left w:w="0" w:type="dxa"/>
          <w:bottom w:w="0" w:type="dxa"/>
          <w:right w:w="0" w:type="dxa"/>
        </w:tblCellMar>
        <w:tblLook w:val="01E0"/>
      </w:tblPr>
      <w:tblGrid>
        <w:gridCol w:w="2994"/>
        <w:gridCol w:w="1793"/>
        <w:gridCol w:w="1802"/>
        <w:gridCol w:w="1646"/>
        <w:gridCol w:w="1696"/>
      </w:tblGrid>
      <w:tr>
        <w:trPr>
          <w:trHeight w:val="90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10" w:lineRule="exact"/>
              <w:ind w:left="2315" w:right="0"/>
              <w:jc w:val="left"/>
              <w:rPr>
                <w:rFonts w:ascii="宋体" w:hAnsi="宋体" w:cs="宋体" w:eastAsia="宋体" w:hint="default"/>
                <w:sz w:val="21"/>
                <w:szCs w:val="21"/>
              </w:rPr>
            </w:pPr>
            <w:r>
              <w:rPr>
                <w:rFonts w:ascii="宋体" w:hAnsi="宋体" w:cs="宋体" w:eastAsia="宋体" w:hint="default"/>
                <w:sz w:val="21"/>
                <w:szCs w:val="21"/>
              </w:rPr>
              <w:t>方法</w:t>
            </w:r>
          </w:p>
          <w:p>
            <w:pPr>
              <w:pStyle w:val="TableParagraph"/>
              <w:spacing w:line="215" w:lineRule="exact" w:before="46"/>
              <w:ind w:left="122" w:right="0"/>
              <w:jc w:val="left"/>
              <w:rPr>
                <w:rFonts w:ascii="宋体" w:hAnsi="宋体" w:cs="宋体" w:eastAsia="宋体" w:hint="default"/>
                <w:sz w:val="21"/>
                <w:szCs w:val="21"/>
              </w:rPr>
            </w:pPr>
            <w:r>
              <w:rPr>
                <w:rFonts w:ascii="宋体" w:hAnsi="宋体" w:cs="宋体" w:eastAsia="宋体" w:hint="default"/>
                <w:spacing w:val="18"/>
                <w:sz w:val="21"/>
                <w:szCs w:val="21"/>
              </w:rPr>
              <w:t>山东科达房地产开</w:t>
            </w:r>
            <w:r>
              <w:rPr>
                <w:rFonts w:ascii="宋体" w:hAnsi="宋体" w:cs="宋体" w:eastAsia="宋体" w:hint="default"/>
                <w:sz w:val="21"/>
                <w:szCs w:val="21"/>
              </w:rPr>
            </w:r>
          </w:p>
          <w:p>
            <w:pPr>
              <w:pStyle w:val="TableParagraph"/>
              <w:spacing w:line="215" w:lineRule="exact"/>
              <w:ind w:right="150"/>
              <w:jc w:val="right"/>
              <w:rPr>
                <w:rFonts w:ascii="宋体" w:hAnsi="宋体" w:cs="宋体" w:eastAsia="宋体" w:hint="default"/>
                <w:sz w:val="21"/>
                <w:szCs w:val="21"/>
              </w:rPr>
            </w:pPr>
            <w:r>
              <w:rPr>
                <w:rFonts w:ascii="宋体" w:hAnsi="宋体" w:cs="宋体" w:eastAsia="宋体" w:hint="default"/>
                <w:sz w:val="21"/>
                <w:szCs w:val="21"/>
              </w:rPr>
              <w:t>成本法</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169"/>
              <w:jc w:val="right"/>
              <w:rPr>
                <w:rFonts w:ascii="宋体" w:hAnsi="宋体" w:cs="宋体" w:eastAsia="宋体" w:hint="default"/>
                <w:sz w:val="21"/>
                <w:szCs w:val="21"/>
              </w:rPr>
            </w:pPr>
            <w:r>
              <w:rPr>
                <w:rFonts w:ascii="宋体"/>
                <w:spacing w:val="-1"/>
                <w:sz w:val="21"/>
              </w:rPr>
              <w:t>1,000,000.00</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159"/>
              <w:jc w:val="right"/>
              <w:rPr>
                <w:rFonts w:ascii="宋体" w:hAnsi="宋体" w:cs="宋体" w:eastAsia="宋体" w:hint="default"/>
                <w:sz w:val="21"/>
                <w:szCs w:val="21"/>
              </w:rPr>
            </w:pPr>
            <w:r>
              <w:rPr>
                <w:rFonts w:ascii="宋体"/>
                <w:spacing w:val="-1"/>
                <w:sz w:val="21"/>
              </w:rPr>
              <w:t>1,000,000.00</w:t>
            </w:r>
          </w:p>
        </w:tc>
        <w:tc>
          <w:tcPr>
            <w:tcW w:w="1646"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105"/>
              <w:jc w:val="right"/>
              <w:rPr>
                <w:rFonts w:ascii="宋体" w:hAnsi="宋体" w:cs="宋体" w:eastAsia="宋体" w:hint="default"/>
                <w:sz w:val="21"/>
                <w:szCs w:val="21"/>
              </w:rPr>
            </w:pPr>
            <w:r>
              <w:rPr>
                <w:rFonts w:ascii="宋体"/>
                <w:spacing w:val="-1"/>
                <w:sz w:val="21"/>
              </w:rPr>
              <w:t>1,000,000.00</w:t>
            </w:r>
          </w:p>
        </w:tc>
      </w:tr>
      <w:tr>
        <w:trPr>
          <w:trHeight w:val="634"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21"/>
                <w:szCs w:val="21"/>
              </w:rPr>
            </w:pPr>
            <w:r>
              <w:rPr>
                <w:rFonts w:ascii="宋体" w:hAnsi="宋体" w:cs="宋体" w:eastAsia="宋体" w:hint="default"/>
                <w:spacing w:val="18"/>
                <w:sz w:val="21"/>
                <w:szCs w:val="21"/>
              </w:rPr>
              <w:t>东营科英进出口有</w:t>
            </w:r>
            <w:r>
              <w:rPr>
                <w:rFonts w:ascii="宋体" w:hAnsi="宋体" w:cs="宋体" w:eastAsia="宋体" w:hint="default"/>
                <w:sz w:val="21"/>
                <w:szCs w:val="21"/>
              </w:rPr>
            </w:r>
          </w:p>
          <w:p>
            <w:pPr>
              <w:pStyle w:val="TableParagraph"/>
              <w:spacing w:line="215" w:lineRule="exact"/>
              <w:ind w:right="150"/>
              <w:jc w:val="right"/>
              <w:rPr>
                <w:rFonts w:ascii="宋体" w:hAnsi="宋体" w:cs="宋体" w:eastAsia="宋体" w:hint="default"/>
                <w:sz w:val="21"/>
                <w:szCs w:val="21"/>
              </w:rPr>
            </w:pPr>
            <w:r>
              <w:rPr>
                <w:rFonts w:ascii="宋体" w:hAnsi="宋体" w:cs="宋体" w:eastAsia="宋体" w:hint="default"/>
                <w:sz w:val="21"/>
                <w:szCs w:val="21"/>
              </w:rPr>
              <w:t>成本法</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69"/>
              <w:jc w:val="right"/>
              <w:rPr>
                <w:rFonts w:ascii="宋体" w:hAnsi="宋体" w:cs="宋体" w:eastAsia="宋体" w:hint="default"/>
                <w:sz w:val="21"/>
                <w:szCs w:val="21"/>
              </w:rPr>
            </w:pPr>
            <w:r>
              <w:rPr>
                <w:rFonts w:ascii="宋体"/>
                <w:spacing w:val="-1"/>
                <w:sz w:val="21"/>
              </w:rPr>
              <w:t>6,064,322.31</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59"/>
              <w:jc w:val="right"/>
              <w:rPr>
                <w:rFonts w:ascii="宋体" w:hAnsi="宋体" w:cs="宋体" w:eastAsia="宋体" w:hint="default"/>
                <w:sz w:val="21"/>
                <w:szCs w:val="21"/>
              </w:rPr>
            </w:pPr>
            <w:r>
              <w:rPr>
                <w:rFonts w:ascii="宋体"/>
                <w:spacing w:val="-1"/>
                <w:sz w:val="21"/>
              </w:rPr>
              <w:t>6,064,322.31</w:t>
            </w:r>
          </w:p>
        </w:tc>
        <w:tc>
          <w:tcPr>
            <w:tcW w:w="1646"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5"/>
              <w:jc w:val="right"/>
              <w:rPr>
                <w:rFonts w:ascii="宋体" w:hAnsi="宋体" w:cs="宋体" w:eastAsia="宋体" w:hint="default"/>
                <w:sz w:val="21"/>
                <w:szCs w:val="21"/>
              </w:rPr>
            </w:pPr>
            <w:r>
              <w:rPr>
                <w:rFonts w:ascii="宋体"/>
                <w:spacing w:val="-1"/>
                <w:sz w:val="21"/>
              </w:rPr>
              <w:t>6,064,322.31</w:t>
            </w:r>
          </w:p>
        </w:tc>
      </w:tr>
      <w:tr>
        <w:trPr>
          <w:trHeight w:val="593"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21"/>
                <w:szCs w:val="21"/>
              </w:rPr>
            </w:pPr>
            <w:r>
              <w:rPr>
                <w:rFonts w:ascii="宋体" w:hAnsi="宋体" w:cs="宋体" w:eastAsia="宋体" w:hint="default"/>
                <w:spacing w:val="18"/>
                <w:sz w:val="21"/>
                <w:szCs w:val="21"/>
              </w:rPr>
              <w:t>东营黄河公路大桥</w:t>
            </w:r>
            <w:r>
              <w:rPr>
                <w:rFonts w:ascii="宋体" w:hAnsi="宋体" w:cs="宋体" w:eastAsia="宋体" w:hint="default"/>
                <w:sz w:val="21"/>
                <w:szCs w:val="21"/>
              </w:rPr>
            </w:r>
          </w:p>
          <w:p>
            <w:pPr>
              <w:pStyle w:val="TableParagraph"/>
              <w:spacing w:line="215" w:lineRule="exact"/>
              <w:ind w:right="150"/>
              <w:jc w:val="right"/>
              <w:rPr>
                <w:rFonts w:ascii="宋体" w:hAnsi="宋体" w:cs="宋体" w:eastAsia="宋体" w:hint="default"/>
                <w:sz w:val="21"/>
                <w:szCs w:val="21"/>
              </w:rPr>
            </w:pPr>
            <w:r>
              <w:rPr>
                <w:rFonts w:ascii="宋体" w:hAnsi="宋体" w:cs="宋体" w:eastAsia="宋体" w:hint="default"/>
                <w:sz w:val="21"/>
                <w:szCs w:val="21"/>
              </w:rPr>
              <w:t>权益法</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69"/>
              <w:jc w:val="right"/>
              <w:rPr>
                <w:rFonts w:ascii="宋体" w:hAnsi="宋体" w:cs="宋体" w:eastAsia="宋体" w:hint="default"/>
                <w:sz w:val="21"/>
                <w:szCs w:val="21"/>
              </w:rPr>
            </w:pPr>
            <w:r>
              <w:rPr>
                <w:rFonts w:ascii="宋体"/>
                <w:spacing w:val="-1"/>
                <w:sz w:val="21"/>
              </w:rPr>
              <w:t>160,000,000.00</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59"/>
              <w:jc w:val="right"/>
              <w:rPr>
                <w:rFonts w:ascii="宋体" w:hAnsi="宋体" w:cs="宋体" w:eastAsia="宋体" w:hint="default"/>
                <w:sz w:val="21"/>
                <w:szCs w:val="21"/>
              </w:rPr>
            </w:pPr>
            <w:r>
              <w:rPr>
                <w:rFonts w:ascii="宋体"/>
                <w:spacing w:val="-1"/>
                <w:sz w:val="21"/>
              </w:rPr>
              <w:t>121,327,437.74</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16"/>
              <w:jc w:val="right"/>
              <w:rPr>
                <w:rFonts w:ascii="宋体" w:hAnsi="宋体" w:cs="宋体" w:eastAsia="宋体" w:hint="default"/>
                <w:sz w:val="21"/>
                <w:szCs w:val="21"/>
              </w:rPr>
            </w:pPr>
            <w:r>
              <w:rPr>
                <w:rFonts w:ascii="宋体"/>
                <w:spacing w:val="-1"/>
                <w:sz w:val="21"/>
              </w:rPr>
              <w:t>18,687,400.42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5"/>
              <w:jc w:val="right"/>
              <w:rPr>
                <w:rFonts w:ascii="宋体" w:hAnsi="宋体" w:cs="宋体" w:eastAsia="宋体" w:hint="default"/>
                <w:sz w:val="21"/>
                <w:szCs w:val="21"/>
              </w:rPr>
            </w:pPr>
            <w:r>
              <w:rPr>
                <w:rFonts w:ascii="宋体"/>
                <w:spacing w:val="-1"/>
                <w:sz w:val="21"/>
              </w:rPr>
              <w:t>140,014,838.16</w:t>
            </w:r>
          </w:p>
        </w:tc>
      </w:tr>
      <w:tr>
        <w:trPr>
          <w:trHeight w:val="449" w:hRule="exact"/>
        </w:trPr>
        <w:tc>
          <w:tcPr>
            <w:tcW w:w="2994"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left="81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93"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69"/>
              <w:jc w:val="right"/>
              <w:rPr>
                <w:rFonts w:ascii="宋体" w:hAnsi="宋体" w:cs="宋体" w:eastAsia="宋体" w:hint="default"/>
                <w:sz w:val="21"/>
                <w:szCs w:val="21"/>
              </w:rPr>
            </w:pPr>
            <w:r>
              <w:rPr>
                <w:rFonts w:ascii="宋体"/>
                <w:spacing w:val="-1"/>
                <w:sz w:val="21"/>
              </w:rPr>
              <w:t>167,064,322.31</w:t>
            </w:r>
          </w:p>
        </w:tc>
        <w:tc>
          <w:tcPr>
            <w:tcW w:w="1802"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59"/>
              <w:jc w:val="right"/>
              <w:rPr>
                <w:rFonts w:ascii="宋体" w:hAnsi="宋体" w:cs="宋体" w:eastAsia="宋体" w:hint="default"/>
                <w:sz w:val="21"/>
                <w:szCs w:val="21"/>
              </w:rPr>
            </w:pPr>
            <w:r>
              <w:rPr>
                <w:rFonts w:ascii="宋体"/>
                <w:spacing w:val="-1"/>
                <w:sz w:val="21"/>
              </w:rPr>
              <w:t>128,391,760.05</w:t>
            </w:r>
          </w:p>
        </w:tc>
        <w:tc>
          <w:tcPr>
            <w:tcW w:w="1646"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16"/>
              <w:jc w:val="right"/>
              <w:rPr>
                <w:rFonts w:ascii="宋体" w:hAnsi="宋体" w:cs="宋体" w:eastAsia="宋体" w:hint="default"/>
                <w:sz w:val="21"/>
                <w:szCs w:val="21"/>
              </w:rPr>
            </w:pPr>
            <w:r>
              <w:rPr>
                <w:rFonts w:ascii="宋体"/>
                <w:spacing w:val="-1"/>
                <w:sz w:val="21"/>
              </w:rPr>
              <w:t>18,687,400.42</w:t>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05"/>
              <w:jc w:val="right"/>
              <w:rPr>
                <w:rFonts w:ascii="宋体" w:hAnsi="宋体" w:cs="宋体" w:eastAsia="宋体" w:hint="default"/>
                <w:sz w:val="21"/>
                <w:szCs w:val="21"/>
              </w:rPr>
            </w:pPr>
            <w:r>
              <w:rPr>
                <w:rFonts w:ascii="宋体"/>
                <w:spacing w:val="-1"/>
                <w:sz w:val="21"/>
              </w:rPr>
              <w:t>147,079,160.47</w:t>
            </w:r>
          </w:p>
        </w:tc>
      </w:tr>
    </w:tbl>
    <w:p>
      <w:pPr>
        <w:spacing w:after="0" w:line="240" w:lineRule="auto"/>
        <w:jc w:val="right"/>
        <w:rPr>
          <w:rFonts w:ascii="宋体" w:hAnsi="宋体" w:cs="宋体" w:eastAsia="宋体" w:hint="default"/>
          <w:sz w:val="21"/>
          <w:szCs w:val="21"/>
        </w:rPr>
        <w:sectPr>
          <w:pgSz w:w="11910" w:h="16840"/>
          <w:pgMar w:header="709" w:footer="683" w:top="1200" w:bottom="880" w:left="820" w:right="500"/>
        </w:sectPr>
      </w:pPr>
    </w:p>
    <w:p>
      <w:pPr>
        <w:pStyle w:val="BodyText"/>
        <w:spacing w:line="240" w:lineRule="auto" w:before="83"/>
        <w:ind w:left="980" w:right="0"/>
        <w:jc w:val="left"/>
      </w:pPr>
      <w:r>
        <w:rPr/>
        <w:pict>
          <v:group style="position:absolute;margin-left:45.780006pt;margin-top:25.114006pt;width:483.7pt;height:124.2pt;mso-position-horizontal-relative:page;mso-position-vertical-relative:paragraph;z-index:-620824" coordorigin="916,502" coordsize="9674,2484">
            <v:group style="position:absolute;left:935;top:507;width:2802;height:2" coordorigin="935,507" coordsize="2802,2">
              <v:shape style="position:absolute;left:935;top:507;width:2802;height:2" coordorigin="935,507" coordsize="2802,0" path="m935,507l3737,507e" filled="false" stroked="true" strokeweight=".47998pt" strokecolor="#000000">
                <v:path arrowok="t"/>
              </v:shape>
            </v:group>
            <v:group style="position:absolute;left:935;top:526;width:2802;height:2" coordorigin="935,526" coordsize="2802,2">
              <v:shape style="position:absolute;left:935;top:526;width:2802;height:2" coordorigin="935,526" coordsize="2802,0" path="m935,526l3737,526e" filled="false" stroked="true" strokeweight=".48004pt" strokecolor="#000000">
                <v:path arrowok="t"/>
              </v:shape>
              <v:shape style="position:absolute;left:3737;top:531;width:10;height:2" type="#_x0000_t75" stroked="false">
                <v:imagedata r:id="rId31" o:title=""/>
              </v:shape>
            </v:group>
            <v:group style="position:absolute;left:3737;top:507;width:29;height:2" coordorigin="3737,507" coordsize="29,2">
              <v:shape style="position:absolute;left:3737;top:507;width:29;height:2" coordorigin="3737,507" coordsize="29,0" path="m3737,507l3766,507e" filled="false" stroked="true" strokeweight=".47998pt" strokecolor="#000000">
                <v:path arrowok="t"/>
              </v:shape>
            </v:group>
            <v:group style="position:absolute;left:3737;top:526;width:29;height:2" coordorigin="3737,526" coordsize="29,2">
              <v:shape style="position:absolute;left:3737;top:526;width:29;height:2" coordorigin="3737,526" coordsize="29,0" path="m3737,526l3766,526e" filled="false" stroked="true" strokeweight=".48004pt" strokecolor="#000000">
                <v:path arrowok="t"/>
              </v:shape>
            </v:group>
            <v:group style="position:absolute;left:3766;top:507;width:1209;height:2" coordorigin="3766,507" coordsize="1209,2">
              <v:shape style="position:absolute;left:3766;top:507;width:1209;height:2" coordorigin="3766,507" coordsize="1209,0" path="m3766,507l4974,507e" filled="false" stroked="true" strokeweight=".47998pt" strokecolor="#000000">
                <v:path arrowok="t"/>
              </v:shape>
            </v:group>
            <v:group style="position:absolute;left:3766;top:526;width:1209;height:2" coordorigin="3766,526" coordsize="1209,2">
              <v:shape style="position:absolute;left:3766;top:526;width:1209;height:2" coordorigin="3766,526" coordsize="1209,0" path="m3766,526l4974,526e" filled="false" stroked="true" strokeweight=".48004pt" strokecolor="#000000">
                <v:path arrowok="t"/>
              </v:shape>
              <v:shape style="position:absolute;left:4974;top:531;width:10;height:2" type="#_x0000_t75" stroked="false">
                <v:imagedata r:id="rId31" o:title=""/>
              </v:shape>
            </v:group>
            <v:group style="position:absolute;left:4974;top:507;width:29;height:2" coordorigin="4974,507" coordsize="29,2">
              <v:shape style="position:absolute;left:4974;top:507;width:29;height:2" coordorigin="4974,507" coordsize="29,0" path="m4974,507l5003,507e" filled="false" stroked="true" strokeweight=".47998pt" strokecolor="#000000">
                <v:path arrowok="t"/>
              </v:shape>
            </v:group>
            <v:group style="position:absolute;left:4974;top:526;width:29;height:2" coordorigin="4974,526" coordsize="29,2">
              <v:shape style="position:absolute;left:4974;top:526;width:29;height:2" coordorigin="4974,526" coordsize="29,0" path="m4974,526l5003,526e" filled="false" stroked="true" strokeweight=".48004pt" strokecolor="#000000">
                <v:path arrowok="t"/>
              </v:shape>
            </v:group>
            <v:group style="position:absolute;left:5003;top:507;width:1062;height:2" coordorigin="5003,507" coordsize="1062,2">
              <v:shape style="position:absolute;left:5003;top:507;width:1062;height:2" coordorigin="5003,507" coordsize="1062,0" path="m5003,507l6065,507e" filled="false" stroked="true" strokeweight=".47998pt" strokecolor="#000000">
                <v:path arrowok="t"/>
              </v:shape>
            </v:group>
            <v:group style="position:absolute;left:5003;top:526;width:1062;height:2" coordorigin="5003,526" coordsize="1062,2">
              <v:shape style="position:absolute;left:5003;top:526;width:1062;height:2" coordorigin="5003,526" coordsize="1062,0" path="m5003,526l6065,526e" filled="false" stroked="true" strokeweight=".48004pt" strokecolor="#000000">
                <v:path arrowok="t"/>
              </v:shape>
              <v:shape style="position:absolute;left:6065;top:531;width:10;height:2" type="#_x0000_t75" stroked="false">
                <v:imagedata r:id="rId31" o:title=""/>
              </v:shape>
            </v:group>
            <v:group style="position:absolute;left:6065;top:507;width:29;height:2" coordorigin="6065,507" coordsize="29,2">
              <v:shape style="position:absolute;left:6065;top:507;width:29;height:2" coordorigin="6065,507" coordsize="29,0" path="m6065,507l6094,507e" filled="false" stroked="true" strokeweight=".47998pt" strokecolor="#000000">
                <v:path arrowok="t"/>
              </v:shape>
            </v:group>
            <v:group style="position:absolute;left:6065;top:526;width:29;height:2" coordorigin="6065,526" coordsize="29,2">
              <v:shape style="position:absolute;left:6065;top:526;width:29;height:2" coordorigin="6065,526" coordsize="29,0" path="m6065,526l6094,526e" filled="false" stroked="true" strokeweight=".48004pt" strokecolor="#000000">
                <v:path arrowok="t"/>
              </v:shape>
            </v:group>
            <v:group style="position:absolute;left:6094;top:507;width:1923;height:2" coordorigin="6094,507" coordsize="1923,2">
              <v:shape style="position:absolute;left:6094;top:507;width:1923;height:2" coordorigin="6094,507" coordsize="1923,0" path="m6094,507l8016,507e" filled="false" stroked="true" strokeweight=".47998pt" strokecolor="#000000">
                <v:path arrowok="t"/>
              </v:shape>
            </v:group>
            <v:group style="position:absolute;left:6094;top:526;width:1923;height:2" coordorigin="6094,526" coordsize="1923,2">
              <v:shape style="position:absolute;left:6094;top:526;width:1923;height:2" coordorigin="6094,526" coordsize="1923,0" path="m6094,526l8016,526e" filled="false" stroked="true" strokeweight=".48004pt" strokecolor="#000000">
                <v:path arrowok="t"/>
              </v:shape>
              <v:shape style="position:absolute;left:8016;top:531;width:10;height:2" type="#_x0000_t75" stroked="false">
                <v:imagedata r:id="rId31" o:title=""/>
              </v:shape>
            </v:group>
            <v:group style="position:absolute;left:8016;top:507;width:29;height:2" coordorigin="8016,507" coordsize="29,2">
              <v:shape style="position:absolute;left:8016;top:507;width:29;height:2" coordorigin="8016,507" coordsize="29,0" path="m8016,507l8045,507e" filled="false" stroked="true" strokeweight=".47998pt" strokecolor="#000000">
                <v:path arrowok="t"/>
              </v:shape>
            </v:group>
            <v:group style="position:absolute;left:8016;top:526;width:29;height:2" coordorigin="8016,526" coordsize="29,2">
              <v:shape style="position:absolute;left:8016;top:526;width:29;height:2" coordorigin="8016,526" coordsize="29,0" path="m8016,526l8045,526e" filled="false" stroked="true" strokeweight=".48004pt" strokecolor="#000000">
                <v:path arrowok="t"/>
              </v:shape>
            </v:group>
            <v:group style="position:absolute;left:8045;top:507;width:683;height:2" coordorigin="8045,507" coordsize="683,2">
              <v:shape style="position:absolute;left:8045;top:507;width:683;height:2" coordorigin="8045,507" coordsize="683,0" path="m8045,507l8728,507e" filled="false" stroked="true" strokeweight=".47998pt" strokecolor="#000000">
                <v:path arrowok="t"/>
              </v:shape>
            </v:group>
            <v:group style="position:absolute;left:8045;top:526;width:683;height:2" coordorigin="8045,526" coordsize="683,2">
              <v:shape style="position:absolute;left:8045;top:526;width:683;height:2" coordorigin="8045,526" coordsize="683,0" path="m8045,526l8728,526e" filled="false" stroked="true" strokeweight=".48004pt" strokecolor="#000000">
                <v:path arrowok="t"/>
              </v:shape>
              <v:shape style="position:absolute;left:8728;top:531;width:10;height:2" type="#_x0000_t75" stroked="false">
                <v:imagedata r:id="rId31" o:title=""/>
              </v:shape>
            </v:group>
            <v:group style="position:absolute;left:8728;top:507;width:29;height:2" coordorigin="8728,507" coordsize="29,2">
              <v:shape style="position:absolute;left:8728;top:507;width:29;height:2" coordorigin="8728,507" coordsize="29,0" path="m8728,507l8756,507e" filled="false" stroked="true" strokeweight=".47998pt" strokecolor="#000000">
                <v:path arrowok="t"/>
              </v:shape>
            </v:group>
            <v:group style="position:absolute;left:8728;top:526;width:29;height:2" coordorigin="8728,526" coordsize="29,2">
              <v:shape style="position:absolute;left:8728;top:526;width:29;height:2" coordorigin="8728,526" coordsize="29,0" path="m8728,526l8756,526e" filled="false" stroked="true" strokeweight=".48004pt" strokecolor="#000000">
                <v:path arrowok="t"/>
              </v:shape>
            </v:group>
            <v:group style="position:absolute;left:8756;top:507;width:1106;height:2" coordorigin="8756,507" coordsize="1106,2">
              <v:shape style="position:absolute;left:8756;top:507;width:1106;height:2" coordorigin="8756,507" coordsize="1106,0" path="m8756,507l9862,507e" filled="false" stroked="true" strokeweight=".47998pt" strokecolor="#000000">
                <v:path arrowok="t"/>
              </v:shape>
            </v:group>
            <v:group style="position:absolute;left:8756;top:526;width:1106;height:2" coordorigin="8756,526" coordsize="1106,2">
              <v:shape style="position:absolute;left:8756;top:526;width:1106;height:2" coordorigin="8756,526" coordsize="1106,0" path="m8756,526l9862,526e" filled="false" stroked="true" strokeweight=".48004pt" strokecolor="#000000">
                <v:path arrowok="t"/>
              </v:shape>
              <v:shape style="position:absolute;left:9862;top:531;width:10;height:2" type="#_x0000_t75" stroked="false">
                <v:imagedata r:id="rId31" o:title=""/>
              </v:shape>
            </v:group>
            <v:group style="position:absolute;left:9862;top:507;width:29;height:2" coordorigin="9862,507" coordsize="29,2">
              <v:shape style="position:absolute;left:9862;top:507;width:29;height:2" coordorigin="9862,507" coordsize="29,0" path="m9862,507l9890,507e" filled="false" stroked="true" strokeweight=".47998pt" strokecolor="#000000">
                <v:path arrowok="t"/>
              </v:shape>
            </v:group>
            <v:group style="position:absolute;left:9862;top:526;width:29;height:2" coordorigin="9862,526" coordsize="29,2">
              <v:shape style="position:absolute;left:9862;top:526;width:29;height:2" coordorigin="9862,526" coordsize="29,0" path="m9862,526l9890,526e" filled="false" stroked="true" strokeweight=".48004pt" strokecolor="#000000">
                <v:path arrowok="t"/>
              </v:shape>
            </v:group>
            <v:group style="position:absolute;left:9890;top:507;width:677;height:2" coordorigin="9890,507" coordsize="677,2">
              <v:shape style="position:absolute;left:9890;top:507;width:677;height:2" coordorigin="9890,507" coordsize="677,0" path="m9890,507l10567,507e" filled="false" stroked="true" strokeweight=".47998pt" strokecolor="#000000">
                <v:path arrowok="t"/>
              </v:shape>
            </v:group>
            <v:group style="position:absolute;left:9890;top:526;width:677;height:2" coordorigin="9890,526" coordsize="677,2">
              <v:shape style="position:absolute;left:9890;top:526;width:677;height:2" coordorigin="9890,526" coordsize="677,0" path="m9890,526l10567,526e" filled="false" stroked="true" strokeweight=".48004pt" strokecolor="#000000">
                <v:path arrowok="t"/>
              </v:shape>
              <v:shape style="position:absolute;left:3722;top:518;width:6163;height:965" type="#_x0000_t75" stroked="false">
                <v:imagedata r:id="rId98" o:title=""/>
              </v:shape>
            </v:group>
            <v:group style="position:absolute;left:920;top:2981;width:2817;height:2" coordorigin="920,2981" coordsize="2817,2">
              <v:shape style="position:absolute;left:920;top:2981;width:2817;height:2" coordorigin="920,2981" coordsize="2817,0" path="m920,2981l3737,2981e" filled="false" stroked="true" strokeweight=".47998pt" strokecolor="#000000">
                <v:path arrowok="t"/>
              </v:shape>
            </v:group>
            <v:group style="position:absolute;left:920;top:2962;width:2817;height:2" coordorigin="920,2962" coordsize="2817,2">
              <v:shape style="position:absolute;left:920;top:2962;width:2817;height:2" coordorigin="920,2962" coordsize="2817,0" path="m920,2962l3737,2962e" filled="false" stroked="true" strokeweight=".47998pt" strokecolor="#000000">
                <v:path arrowok="t"/>
              </v:shape>
            </v:group>
            <v:group style="position:absolute;left:3737;top:2962;width:29;height:2" coordorigin="3737,2962" coordsize="29,2">
              <v:shape style="position:absolute;left:3737;top:2962;width:29;height:2" coordorigin="3737,2962" coordsize="29,0" path="m3737,2962l3766,2962e" filled="false" stroked="true" strokeweight=".47998pt" strokecolor="#000000">
                <v:path arrowok="t"/>
              </v:shape>
            </v:group>
            <v:group style="position:absolute;left:3737;top:2981;width:1238;height:2" coordorigin="3737,2981" coordsize="1238,2">
              <v:shape style="position:absolute;left:3737;top:2981;width:1238;height:2" coordorigin="3737,2981" coordsize="1238,0" path="m3737,2981l4974,2981e" filled="false" stroked="true" strokeweight=".47998pt" strokecolor="#000000">
                <v:path arrowok="t"/>
              </v:shape>
            </v:group>
            <v:group style="position:absolute;left:3766;top:2962;width:1209;height:2" coordorigin="3766,2962" coordsize="1209,2">
              <v:shape style="position:absolute;left:3766;top:2962;width:1209;height:2" coordorigin="3766,2962" coordsize="1209,0" path="m3766,2962l4974,2962e" filled="false" stroked="true" strokeweight=".47998pt" strokecolor="#000000">
                <v:path arrowok="t"/>
              </v:shape>
            </v:group>
            <v:group style="position:absolute;left:4974;top:2962;width:29;height:2" coordorigin="4974,2962" coordsize="29,2">
              <v:shape style="position:absolute;left:4974;top:2962;width:29;height:2" coordorigin="4974,2962" coordsize="29,0" path="m4974,2962l5003,2962e" filled="false" stroked="true" strokeweight=".47998pt" strokecolor="#000000">
                <v:path arrowok="t"/>
              </v:shape>
            </v:group>
            <v:group style="position:absolute;left:4974;top:2981;width:1091;height:2" coordorigin="4974,2981" coordsize="1091,2">
              <v:shape style="position:absolute;left:4974;top:2981;width:1091;height:2" coordorigin="4974,2981" coordsize="1091,0" path="m4974,2981l6065,2981e" filled="false" stroked="true" strokeweight=".47998pt" strokecolor="#000000">
                <v:path arrowok="t"/>
              </v:shape>
            </v:group>
            <v:group style="position:absolute;left:5003;top:2962;width:1062;height:2" coordorigin="5003,2962" coordsize="1062,2">
              <v:shape style="position:absolute;left:5003;top:2962;width:1062;height:2" coordorigin="5003,2962" coordsize="1062,0" path="m5003,2962l6065,2962e" filled="false" stroked="true" strokeweight=".47998pt" strokecolor="#000000">
                <v:path arrowok="t"/>
              </v:shape>
            </v:group>
            <v:group style="position:absolute;left:6065;top:2962;width:29;height:2" coordorigin="6065,2962" coordsize="29,2">
              <v:shape style="position:absolute;left:6065;top:2962;width:29;height:2" coordorigin="6065,2962" coordsize="29,0" path="m6065,2962l6094,2962e" filled="false" stroked="true" strokeweight=".47998pt" strokecolor="#000000">
                <v:path arrowok="t"/>
              </v:shape>
            </v:group>
            <v:group style="position:absolute;left:6065;top:2981;width:1952;height:2" coordorigin="6065,2981" coordsize="1952,2">
              <v:shape style="position:absolute;left:6065;top:2981;width:1952;height:2" coordorigin="6065,2981" coordsize="1952,0" path="m6065,2981l8016,2981e" filled="false" stroked="true" strokeweight=".47998pt" strokecolor="#000000">
                <v:path arrowok="t"/>
              </v:shape>
            </v:group>
            <v:group style="position:absolute;left:6094;top:2962;width:1923;height:2" coordorigin="6094,2962" coordsize="1923,2">
              <v:shape style="position:absolute;left:6094;top:2962;width:1923;height:2" coordorigin="6094,2962" coordsize="1923,0" path="m6094,2962l8016,2962e" filled="false" stroked="true" strokeweight=".47998pt" strokecolor="#000000">
                <v:path arrowok="t"/>
              </v:shape>
            </v:group>
            <v:group style="position:absolute;left:8016;top:2962;width:29;height:2" coordorigin="8016,2962" coordsize="29,2">
              <v:shape style="position:absolute;left:8016;top:2962;width:29;height:2" coordorigin="8016,2962" coordsize="29,0" path="m8016,2962l8045,2962e" filled="false" stroked="true" strokeweight=".47998pt" strokecolor="#000000">
                <v:path arrowok="t"/>
              </v:shape>
            </v:group>
            <v:group style="position:absolute;left:8016;top:2981;width:712;height:2" coordorigin="8016,2981" coordsize="712,2">
              <v:shape style="position:absolute;left:8016;top:2981;width:712;height:2" coordorigin="8016,2981" coordsize="712,0" path="m8016,2981l8728,2981e" filled="false" stroked="true" strokeweight=".47998pt" strokecolor="#000000">
                <v:path arrowok="t"/>
              </v:shape>
            </v:group>
            <v:group style="position:absolute;left:8045;top:2962;width:683;height:2" coordorigin="8045,2962" coordsize="683,2">
              <v:shape style="position:absolute;left:8045;top:2962;width:683;height:2" coordorigin="8045,2962" coordsize="683,0" path="m8045,2962l8728,2962e" filled="false" stroked="true" strokeweight=".47998pt" strokecolor="#000000">
                <v:path arrowok="t"/>
              </v:shape>
            </v:group>
            <v:group style="position:absolute;left:8728;top:2962;width:29;height:2" coordorigin="8728,2962" coordsize="29,2">
              <v:shape style="position:absolute;left:8728;top:2962;width:29;height:2" coordorigin="8728,2962" coordsize="29,0" path="m8728,2962l8756,2962e" filled="false" stroked="true" strokeweight=".47998pt" strokecolor="#000000">
                <v:path arrowok="t"/>
              </v:shape>
            </v:group>
            <v:group style="position:absolute;left:8728;top:2981;width:1134;height:2" coordorigin="8728,2981" coordsize="1134,2">
              <v:shape style="position:absolute;left:8728;top:2981;width:1134;height:2" coordorigin="8728,2981" coordsize="1134,0" path="m8728,2981l9862,2981e" filled="false" stroked="true" strokeweight=".47998pt" strokecolor="#000000">
                <v:path arrowok="t"/>
              </v:shape>
            </v:group>
            <v:group style="position:absolute;left:8756;top:2962;width:1106;height:2" coordorigin="8756,2962" coordsize="1106,2">
              <v:shape style="position:absolute;left:8756;top:2962;width:1106;height:2" coordorigin="8756,2962" coordsize="1106,0" path="m8756,2962l9862,2962e" filled="false" stroked="true" strokeweight=".47998pt" strokecolor="#000000">
                <v:path arrowok="t"/>
              </v:shape>
              <v:shape style="position:absolute;left:916;top:1451;width:9673;height:1506" type="#_x0000_t75" stroked="false">
                <v:imagedata r:id="rId99" o:title=""/>
              </v:shape>
            </v:group>
            <v:group style="position:absolute;left:9862;top:2962;width:29;height:2" coordorigin="9862,2962" coordsize="29,2">
              <v:shape style="position:absolute;left:9862;top:2962;width:29;height:2" coordorigin="9862,2962" coordsize="29,0" path="m9862,2962l9890,2962e" filled="false" stroked="true" strokeweight=".47998pt" strokecolor="#000000">
                <v:path arrowok="t"/>
              </v:shape>
            </v:group>
            <v:group style="position:absolute;left:9862;top:2981;width:713;height:2" coordorigin="9862,2981" coordsize="713,2">
              <v:shape style="position:absolute;left:9862;top:2981;width:713;height:2" coordorigin="9862,2981" coordsize="713,0" path="m9862,2981l10574,2981e" filled="false" stroked="true" strokeweight=".47998pt" strokecolor="#000000">
                <v:path arrowok="t"/>
              </v:shape>
            </v:group>
            <v:group style="position:absolute;left:9890;top:2962;width:684;height:2" coordorigin="9890,2962" coordsize="684,2">
              <v:shape style="position:absolute;left:9890;top:2962;width:684;height:2" coordorigin="9890,2962" coordsize="684,0" path="m9890,2962l10574,2962e" filled="false" stroked="true" strokeweight=".47998pt" strokecolor="#000000">
                <v:path arrowok="t"/>
              </v:shape>
              <v:shape style="position:absolute;left:1888;top:9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3910;top:598;width:6491;height:648" type="#_x0000_t202" filled="false" stroked="false">
                <v:textbox inset="0,0,0,0">
                  <w:txbxContent>
                    <w:p>
                      <w:pPr>
                        <w:tabs>
                          <w:tab w:pos="1253" w:val="left" w:leader="none"/>
                          <w:tab w:pos="2325" w:val="left" w:leader="none"/>
                        </w:tabs>
                        <w:spacing w:line="14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在被投资单</w:t>
                        <w:tab/>
                        <w:t>在被投资</w:t>
                        <w:tab/>
                        <w:t>在被投资单位持股比</w:t>
                      </w:r>
                    </w:p>
                    <w:p>
                      <w:pPr>
                        <w:tabs>
                          <w:tab w:pos="4939" w:val="left" w:leader="none"/>
                          <w:tab w:pos="6130" w:val="left" w:leader="none"/>
                        </w:tabs>
                        <w:spacing w:line="156" w:lineRule="exact" w:before="0"/>
                        <w:ind w:left="4286" w:right="0" w:firstLine="0"/>
                        <w:jc w:val="left"/>
                        <w:rPr>
                          <w:rFonts w:ascii="宋体" w:hAnsi="宋体" w:cs="宋体" w:eastAsia="宋体" w:hint="default"/>
                          <w:sz w:val="18"/>
                          <w:szCs w:val="18"/>
                        </w:rPr>
                      </w:pPr>
                      <w:r>
                        <w:rPr>
                          <w:rFonts w:ascii="宋体" w:hAnsi="宋体" w:cs="宋体" w:eastAsia="宋体" w:hint="default"/>
                          <w:sz w:val="18"/>
                          <w:szCs w:val="18"/>
                        </w:rPr>
                        <w:t>减值</w:t>
                        <w:tab/>
                        <w:t>本期计提减</w:t>
                        <w:tab/>
                        <w:t>现金</w:t>
                      </w:r>
                    </w:p>
                    <w:p>
                      <w:pPr>
                        <w:tabs>
                          <w:tab w:pos="1253" w:val="left" w:leader="none"/>
                          <w:tab w:pos="2325"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位持股比例</w:t>
                        <w:tab/>
                        <w:t>单位表决</w:t>
                        <w:tab/>
                        <w:t>例与表决权比例不一</w:t>
                      </w:r>
                    </w:p>
                    <w:p>
                      <w:pPr>
                        <w:tabs>
                          <w:tab w:pos="5119" w:val="left" w:leader="none"/>
                          <w:tab w:pos="6130" w:val="left" w:leader="none"/>
                        </w:tabs>
                        <w:spacing w:line="196" w:lineRule="exact" w:before="0"/>
                        <w:ind w:left="4286" w:right="0" w:firstLine="0"/>
                        <w:jc w:val="left"/>
                        <w:rPr>
                          <w:rFonts w:ascii="宋体" w:hAnsi="宋体" w:cs="宋体" w:eastAsia="宋体" w:hint="default"/>
                          <w:sz w:val="18"/>
                          <w:szCs w:val="18"/>
                        </w:rPr>
                      </w:pPr>
                      <w:r>
                        <w:rPr>
                          <w:rFonts w:ascii="宋体" w:hAnsi="宋体" w:cs="宋体" w:eastAsia="宋体" w:hint="default"/>
                          <w:sz w:val="18"/>
                          <w:szCs w:val="18"/>
                        </w:rPr>
                        <w:t>准备</w:t>
                        <w:tab/>
                        <w:t>值准备</w:t>
                        <w:tab/>
                        <w:t>红利</w:t>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tbl>
      <w:tblPr>
        <w:tblW w:w="0" w:type="auto"/>
        <w:jc w:val="left"/>
        <w:tblInd w:w="207" w:type="dxa"/>
        <w:tblLayout w:type="fixed"/>
        <w:tblCellMar>
          <w:top w:w="0" w:type="dxa"/>
          <w:left w:w="0" w:type="dxa"/>
          <w:bottom w:w="0" w:type="dxa"/>
          <w:right w:w="0" w:type="dxa"/>
        </w:tblCellMar>
        <w:tblLook w:val="01E0"/>
      </w:tblPr>
      <w:tblGrid>
        <w:gridCol w:w="2886"/>
        <w:gridCol w:w="913"/>
        <w:gridCol w:w="1500"/>
        <w:gridCol w:w="1133"/>
      </w:tblGrid>
      <w:tr>
        <w:trPr>
          <w:trHeight w:val="368" w:hRule="exact"/>
        </w:trPr>
        <w:tc>
          <w:tcPr>
            <w:tcW w:w="2886"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9" w:right="0"/>
              <w:jc w:val="center"/>
              <w:rPr>
                <w:rFonts w:ascii="宋体" w:hAnsi="宋体" w:cs="宋体" w:eastAsia="宋体" w:hint="default"/>
                <w:sz w:val="18"/>
                <w:szCs w:val="18"/>
              </w:rPr>
            </w:pPr>
            <w:r>
              <w:rPr>
                <w:rFonts w:ascii="宋体"/>
                <w:sz w:val="18"/>
              </w:rPr>
              <w:t>(%)</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5"/>
              <w:jc w:val="center"/>
              <w:rPr>
                <w:rFonts w:ascii="宋体" w:hAnsi="宋体" w:cs="宋体" w:eastAsia="宋体" w:hint="default"/>
                <w:sz w:val="18"/>
                <w:szCs w:val="18"/>
              </w:rPr>
            </w:pPr>
            <w:r>
              <w:rPr>
                <w:rFonts w:ascii="宋体" w:hAnsi="宋体" w:cs="宋体" w:eastAsia="宋体" w:hint="default"/>
                <w:sz w:val="18"/>
                <w:szCs w:val="18"/>
              </w:rPr>
              <w:t>权比例(%)</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77" w:right="0"/>
              <w:jc w:val="left"/>
              <w:rPr>
                <w:rFonts w:ascii="宋体" w:hAnsi="宋体" w:cs="宋体" w:eastAsia="宋体" w:hint="default"/>
                <w:sz w:val="18"/>
                <w:szCs w:val="18"/>
              </w:rPr>
            </w:pPr>
            <w:r>
              <w:rPr>
                <w:rFonts w:ascii="宋体" w:hAnsi="宋体" w:cs="宋体" w:eastAsia="宋体" w:hint="default"/>
                <w:sz w:val="18"/>
                <w:szCs w:val="18"/>
              </w:rPr>
              <w:t>致的说明</w:t>
            </w:r>
          </w:p>
        </w:tc>
      </w:tr>
      <w:tr>
        <w:trPr>
          <w:trHeight w:val="372" w:hRule="exact"/>
        </w:trPr>
        <w:tc>
          <w:tcPr>
            <w:tcW w:w="288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山东科达房地产开发有限公司</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 w:right="0"/>
              <w:jc w:val="center"/>
              <w:rPr>
                <w:rFonts w:ascii="宋体" w:hAnsi="宋体" w:cs="宋体" w:eastAsia="宋体" w:hint="default"/>
                <w:sz w:val="18"/>
                <w:szCs w:val="18"/>
              </w:rPr>
            </w:pPr>
            <w:r>
              <w:rPr>
                <w:rFonts w:ascii="宋体"/>
                <w:sz w:val="18"/>
              </w:rPr>
              <w:t>5</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4"/>
              <w:jc w:val="center"/>
              <w:rPr>
                <w:rFonts w:ascii="宋体" w:hAnsi="宋体" w:cs="宋体" w:eastAsia="宋体" w:hint="default"/>
                <w:sz w:val="18"/>
                <w:szCs w:val="18"/>
              </w:rPr>
            </w:pPr>
            <w:r>
              <w:rPr>
                <w:rFonts w:ascii="宋体"/>
                <w:sz w:val="18"/>
              </w:rPr>
              <w:t>5</w:t>
            </w:r>
          </w:p>
        </w:tc>
        <w:tc>
          <w:tcPr>
            <w:tcW w:w="1133" w:type="dxa"/>
            <w:tcBorders>
              <w:top w:val="nil" w:sz="6" w:space="0" w:color="auto"/>
              <w:left w:val="nil" w:sz="6" w:space="0" w:color="auto"/>
              <w:bottom w:val="nil" w:sz="6" w:space="0" w:color="auto"/>
              <w:right w:val="nil" w:sz="6" w:space="0" w:color="auto"/>
            </w:tcBorders>
          </w:tcPr>
          <w:p>
            <w:pPr/>
          </w:p>
        </w:tc>
      </w:tr>
      <w:tr>
        <w:trPr>
          <w:trHeight w:val="372" w:hRule="exact"/>
        </w:trPr>
        <w:tc>
          <w:tcPr>
            <w:tcW w:w="288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东营科英进出口有限公司</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 w:right="0"/>
              <w:jc w:val="center"/>
              <w:rPr>
                <w:rFonts w:ascii="宋体" w:hAnsi="宋体" w:cs="宋体" w:eastAsia="宋体" w:hint="default"/>
                <w:sz w:val="18"/>
                <w:szCs w:val="18"/>
              </w:rPr>
            </w:pPr>
            <w:r>
              <w:rPr>
                <w:rFonts w:ascii="宋体"/>
                <w:sz w:val="18"/>
              </w:rPr>
              <w:t>18</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5"/>
              <w:jc w:val="center"/>
              <w:rPr>
                <w:rFonts w:ascii="宋体" w:hAnsi="宋体" w:cs="宋体" w:eastAsia="宋体" w:hint="default"/>
                <w:sz w:val="18"/>
                <w:szCs w:val="18"/>
              </w:rPr>
            </w:pPr>
            <w:r>
              <w:rPr>
                <w:rFonts w:ascii="宋体"/>
                <w:sz w:val="18"/>
              </w:rPr>
              <w:t>18</w:t>
            </w:r>
          </w:p>
        </w:tc>
        <w:tc>
          <w:tcPr>
            <w:tcW w:w="1133" w:type="dxa"/>
            <w:tcBorders>
              <w:top w:val="nil" w:sz="6" w:space="0" w:color="auto"/>
              <w:left w:val="nil" w:sz="6" w:space="0" w:color="auto"/>
              <w:bottom w:val="nil" w:sz="6" w:space="0" w:color="auto"/>
              <w:right w:val="nil" w:sz="6" w:space="0" w:color="auto"/>
            </w:tcBorders>
          </w:tcPr>
          <w:p>
            <w:pPr/>
          </w:p>
        </w:tc>
      </w:tr>
      <w:tr>
        <w:trPr>
          <w:trHeight w:val="372" w:hRule="exact"/>
        </w:trPr>
        <w:tc>
          <w:tcPr>
            <w:tcW w:w="288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东营黄河公路大桥有限责任公司</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 w:right="0"/>
              <w:jc w:val="center"/>
              <w:rPr>
                <w:rFonts w:ascii="宋体" w:hAnsi="宋体" w:cs="宋体" w:eastAsia="宋体" w:hint="default"/>
                <w:sz w:val="18"/>
                <w:szCs w:val="18"/>
              </w:rPr>
            </w:pPr>
            <w:r>
              <w:rPr>
                <w:rFonts w:ascii="宋体"/>
                <w:sz w:val="18"/>
              </w:rPr>
              <w:t>50</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5"/>
              <w:jc w:val="center"/>
              <w:rPr>
                <w:rFonts w:ascii="宋体" w:hAnsi="宋体" w:cs="宋体" w:eastAsia="宋体" w:hint="default"/>
                <w:sz w:val="18"/>
                <w:szCs w:val="18"/>
              </w:rPr>
            </w:pPr>
            <w:r>
              <w:rPr>
                <w:rFonts w:ascii="宋体"/>
                <w:sz w:val="18"/>
              </w:rPr>
              <w:t>50</w:t>
            </w:r>
          </w:p>
        </w:tc>
        <w:tc>
          <w:tcPr>
            <w:tcW w:w="1133" w:type="dxa"/>
            <w:tcBorders>
              <w:top w:val="nil" w:sz="6" w:space="0" w:color="auto"/>
              <w:left w:val="nil" w:sz="6" w:space="0" w:color="auto"/>
              <w:bottom w:val="nil" w:sz="6" w:space="0" w:color="auto"/>
              <w:right w:val="nil" w:sz="6" w:space="0" w:color="auto"/>
            </w:tcBorders>
          </w:tcPr>
          <w:p>
            <w:pPr/>
          </w:p>
        </w:tc>
      </w:tr>
      <w:tr>
        <w:trPr>
          <w:trHeight w:val="357" w:hRule="exact"/>
        </w:trPr>
        <w:tc>
          <w:tcPr>
            <w:tcW w:w="28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24"/>
              <w:jc w:val="center"/>
              <w:rPr>
                <w:rFonts w:ascii="宋体" w:hAnsi="宋体" w:cs="宋体" w:eastAsia="宋体" w:hint="default"/>
                <w:sz w:val="18"/>
                <w:szCs w:val="18"/>
              </w:rPr>
            </w:pPr>
            <w:r>
              <w:rPr>
                <w:rFonts w:ascii="宋体" w:hAnsi="宋体" w:cs="宋体" w:eastAsia="宋体" w:hint="default"/>
                <w:sz w:val="18"/>
                <w:szCs w:val="18"/>
              </w:rPr>
              <w:t>合计</w:t>
            </w:r>
          </w:p>
        </w:tc>
        <w:tc>
          <w:tcPr>
            <w:tcW w:w="913"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bl>
    <w:p>
      <w:pPr>
        <w:pStyle w:val="BodyText"/>
        <w:spacing w:line="240" w:lineRule="auto" w:before="92"/>
        <w:ind w:left="980" w:right="0"/>
        <w:jc w:val="left"/>
      </w:pPr>
      <w:r>
        <w:rPr/>
        <w:t>2．期末公司投资变现及投资收益汇回不存在重大限制。</w:t>
      </w:r>
    </w:p>
    <w:p>
      <w:pPr>
        <w:pStyle w:val="BodyText"/>
        <w:spacing w:line="240" w:lineRule="auto" w:before="130"/>
        <w:ind w:left="1085" w:right="0"/>
        <w:jc w:val="left"/>
      </w:pPr>
      <w:r>
        <w:rPr/>
        <w:t>3．对东营黄河公路大桥有限责任公司的投资本期增加金额为对该公司的投资收益。</w:t>
      </w:r>
    </w:p>
    <w:p>
      <w:pPr>
        <w:pStyle w:val="BodyText"/>
        <w:spacing w:line="240" w:lineRule="auto" w:before="130"/>
        <w:ind w:left="980" w:right="0"/>
        <w:jc w:val="left"/>
      </w:pPr>
      <w:r>
        <w:rPr/>
        <w:pict>
          <v:group style="position:absolute;margin-left:66.300003pt;margin-top:28.004211pt;width:476.4pt;height:267.6pt;mso-position-horizontal-relative:page;mso-position-vertical-relative:paragraph;z-index:-620800" coordorigin="1326,560" coordsize="9528,5352">
            <v:shape style="position:absolute;left:4447;top:578;width:10;height:2" type="#_x0000_t75" stroked="false">
              <v:imagedata r:id="rId34" o:title=""/>
            </v:shape>
            <v:shape style="position:absolute;left:6028;top:578;width:10;height:2" type="#_x0000_t75" stroked="false">
              <v:imagedata r:id="rId34" o:title=""/>
            </v:shape>
            <v:shape style="position:absolute;left:7609;top:578;width:10;height:2" type="#_x0000_t75" stroked="false">
              <v:imagedata r:id="rId34" o:title=""/>
            </v:shape>
            <v:shape style="position:absolute;left:9174;top:578;width:10;height:2" type="#_x0000_t75" stroked="false">
              <v:imagedata r:id="rId34" o:title=""/>
            </v:shape>
            <v:shape style="position:absolute;left:4428;top:560;width:4775;height:406" type="#_x0000_t75" stroked="false">
              <v:imagedata r:id="rId100" o:title=""/>
            </v:shape>
            <v:shape style="position:absolute;left:1326;top:927;width:9528;height:4985" type="#_x0000_t75" stroked="false">
              <v:imagedata r:id="rId101" o:title=""/>
            </v:shape>
            <w10:wrap type="none"/>
          </v:group>
        </w:pict>
      </w:r>
      <w:r>
        <w:rPr/>
        <w:t>（十）投资性房地产</w:t>
      </w:r>
    </w:p>
    <w:p>
      <w:pPr>
        <w:spacing w:line="240" w:lineRule="auto" w:before="2"/>
        <w:rPr>
          <w:rFonts w:ascii="宋体" w:hAnsi="宋体" w:cs="宋体" w:eastAsia="宋体" w:hint="default"/>
          <w:sz w:val="12"/>
          <w:szCs w:val="12"/>
        </w:rPr>
      </w:pPr>
    </w:p>
    <w:tbl>
      <w:tblPr>
        <w:tblW w:w="0" w:type="auto"/>
        <w:jc w:val="left"/>
        <w:tblInd w:w="619" w:type="dxa"/>
        <w:tblLayout w:type="fixed"/>
        <w:tblCellMar>
          <w:top w:w="0" w:type="dxa"/>
          <w:left w:w="0" w:type="dxa"/>
          <w:bottom w:w="0" w:type="dxa"/>
          <w:right w:w="0" w:type="dxa"/>
        </w:tblCellMar>
        <w:tblLook w:val="01E0"/>
      </w:tblPr>
      <w:tblGrid>
        <w:gridCol w:w="3032"/>
        <w:gridCol w:w="1581"/>
        <w:gridCol w:w="1626"/>
        <w:gridCol w:w="1557"/>
        <w:gridCol w:w="1546"/>
      </w:tblGrid>
      <w:tr>
        <w:trPr>
          <w:trHeight w:val="783" w:hRule="exact"/>
        </w:trPr>
        <w:tc>
          <w:tcPr>
            <w:tcW w:w="3032" w:type="dxa"/>
            <w:tcBorders>
              <w:top w:val="single" w:sz="12" w:space="0" w:color="000000"/>
              <w:left w:val="nil" w:sz="6" w:space="0" w:color="auto"/>
              <w:bottom w:val="nil" w:sz="6" w:space="0" w:color="auto"/>
              <w:right w:val="nil" w:sz="6" w:space="0" w:color="auto"/>
            </w:tcBorders>
          </w:tcPr>
          <w:p>
            <w:pPr>
              <w:pStyle w:val="TableParagraph"/>
              <w:tabs>
                <w:tab w:pos="1742" w:val="left" w:leader="none"/>
              </w:tabs>
              <w:spacing w:line="240" w:lineRule="auto" w:before="14"/>
              <w:ind w:left="1007"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11"/>
              <w:ind w:left="35" w:right="0"/>
              <w:jc w:val="left"/>
              <w:rPr>
                <w:rFonts w:ascii="宋体" w:hAnsi="宋体" w:cs="宋体" w:eastAsia="宋体" w:hint="default"/>
                <w:sz w:val="21"/>
                <w:szCs w:val="21"/>
              </w:rPr>
            </w:pPr>
            <w:r>
              <w:rPr>
                <w:rFonts w:ascii="宋体" w:hAnsi="宋体" w:cs="宋体" w:eastAsia="宋体" w:hint="default"/>
                <w:sz w:val="21"/>
                <w:szCs w:val="21"/>
              </w:rPr>
              <w:t>一、原价合计</w:t>
            </w:r>
          </w:p>
        </w:tc>
        <w:tc>
          <w:tcPr>
            <w:tcW w:w="1581"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108" w:right="106" w:firstLine="262"/>
              <w:jc w:val="left"/>
              <w:rPr>
                <w:rFonts w:ascii="宋体" w:hAnsi="宋体" w:cs="宋体" w:eastAsia="宋体" w:hint="default"/>
                <w:sz w:val="21"/>
                <w:szCs w:val="21"/>
              </w:rPr>
            </w:pPr>
            <w:r>
              <w:rPr>
                <w:rFonts w:ascii="宋体" w:hAnsi="宋体" w:cs="宋体" w:eastAsia="宋体" w:hint="default"/>
                <w:sz w:val="21"/>
                <w:szCs w:val="21"/>
              </w:rPr>
              <w:t>期初余额 </w:t>
            </w:r>
            <w:r>
              <w:rPr>
                <w:rFonts w:ascii="宋体" w:hAnsi="宋体" w:cs="宋体" w:eastAsia="宋体" w:hint="default"/>
                <w:spacing w:val="-1"/>
                <w:sz w:val="21"/>
                <w:szCs w:val="21"/>
              </w:rPr>
              <w:t>62,264,850.72</w:t>
            </w:r>
            <w:r>
              <w:rPr>
                <w:rFonts w:ascii="宋体" w:hAnsi="宋体" w:cs="宋体" w:eastAsia="宋体" w:hint="default"/>
                <w:sz w:val="21"/>
                <w:szCs w:val="21"/>
              </w:rPr>
            </w:r>
          </w:p>
        </w:tc>
        <w:tc>
          <w:tcPr>
            <w:tcW w:w="1626"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106" w:right="151" w:firstLine="157"/>
              <w:jc w:val="left"/>
              <w:rPr>
                <w:rFonts w:ascii="宋体" w:hAnsi="宋体" w:cs="宋体" w:eastAsia="宋体" w:hint="default"/>
                <w:sz w:val="21"/>
                <w:szCs w:val="21"/>
              </w:rPr>
            </w:pPr>
            <w:r>
              <w:rPr>
                <w:rFonts w:ascii="宋体" w:hAnsi="宋体" w:cs="宋体" w:eastAsia="宋体" w:hint="default"/>
                <w:sz w:val="21"/>
                <w:szCs w:val="21"/>
              </w:rPr>
              <w:t>本期增加额 </w:t>
            </w:r>
            <w:r>
              <w:rPr>
                <w:rFonts w:ascii="宋体" w:hAnsi="宋体" w:cs="宋体" w:eastAsia="宋体" w:hint="default"/>
                <w:spacing w:val="-1"/>
                <w:sz w:val="21"/>
                <w:szCs w:val="21"/>
              </w:rPr>
              <w:t>30,536,583.42</w:t>
            </w:r>
          </w:p>
        </w:tc>
        <w:tc>
          <w:tcPr>
            <w:tcW w:w="1557"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152" w:right="142" w:firstLine="59"/>
              <w:jc w:val="left"/>
              <w:rPr>
                <w:rFonts w:ascii="宋体" w:hAnsi="宋体" w:cs="宋体" w:eastAsia="宋体" w:hint="default"/>
                <w:sz w:val="21"/>
                <w:szCs w:val="21"/>
              </w:rPr>
            </w:pPr>
            <w:r>
              <w:rPr>
                <w:rFonts w:ascii="宋体" w:hAnsi="宋体" w:cs="宋体" w:eastAsia="宋体" w:hint="default"/>
                <w:sz w:val="21"/>
                <w:szCs w:val="21"/>
              </w:rPr>
              <w:t>本期减少额 </w:t>
            </w:r>
            <w:r>
              <w:rPr>
                <w:rFonts w:ascii="宋体" w:hAnsi="宋体" w:cs="宋体" w:eastAsia="宋体" w:hint="default"/>
                <w:spacing w:val="-1"/>
                <w:sz w:val="21"/>
                <w:szCs w:val="21"/>
              </w:rPr>
              <w:t>3,885,892.73</w:t>
            </w:r>
            <w:r>
              <w:rPr>
                <w:rFonts w:ascii="宋体" w:hAnsi="宋体" w:cs="宋体" w:eastAsia="宋体" w:hint="default"/>
                <w:sz w:val="21"/>
                <w:szCs w:val="21"/>
              </w:rPr>
            </w:r>
          </w:p>
        </w:tc>
        <w:tc>
          <w:tcPr>
            <w:tcW w:w="1546"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144" w:right="34" w:firstLine="225"/>
              <w:jc w:val="left"/>
              <w:rPr>
                <w:rFonts w:ascii="宋体" w:hAnsi="宋体" w:cs="宋体" w:eastAsia="宋体" w:hint="default"/>
                <w:sz w:val="21"/>
                <w:szCs w:val="21"/>
              </w:rPr>
            </w:pPr>
            <w:r>
              <w:rPr>
                <w:rFonts w:ascii="宋体" w:hAnsi="宋体" w:cs="宋体" w:eastAsia="宋体" w:hint="default"/>
                <w:sz w:val="21"/>
                <w:szCs w:val="21"/>
              </w:rPr>
              <w:t>期末余额 </w:t>
            </w:r>
            <w:r>
              <w:rPr>
                <w:rFonts w:ascii="宋体" w:hAnsi="宋体" w:cs="宋体" w:eastAsia="宋体" w:hint="default"/>
                <w:spacing w:val="-1"/>
                <w:sz w:val="21"/>
                <w:szCs w:val="21"/>
              </w:rPr>
              <w:t>88,915,541.41</w:t>
            </w:r>
            <w:r>
              <w:rPr>
                <w:rFonts w:ascii="宋体" w:hAnsi="宋体" w:cs="宋体" w:eastAsia="宋体" w:hint="default"/>
                <w:sz w:val="21"/>
                <w:szCs w:val="21"/>
              </w:rPr>
            </w: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61,569,539.83</w:t>
            </w:r>
            <w:r>
              <w:rPr>
                <w:rFonts w:ascii="宋体"/>
                <w:sz w:val="21"/>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1"/>
              <w:jc w:val="right"/>
              <w:rPr>
                <w:rFonts w:ascii="宋体" w:hAnsi="宋体" w:cs="宋体" w:eastAsia="宋体" w:hint="default"/>
                <w:sz w:val="21"/>
                <w:szCs w:val="21"/>
              </w:rPr>
            </w:pPr>
            <w:r>
              <w:rPr>
                <w:rFonts w:ascii="宋体"/>
                <w:spacing w:val="-1"/>
                <w:sz w:val="21"/>
              </w:rPr>
              <w:t>30,536,583.42</w:t>
            </w:r>
            <w:r>
              <w:rPr>
                <w:rFonts w:ascii="宋体"/>
                <w:sz w:val="21"/>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3"/>
              <w:jc w:val="right"/>
              <w:rPr>
                <w:rFonts w:ascii="宋体" w:hAnsi="宋体" w:cs="宋体" w:eastAsia="宋体" w:hint="default"/>
                <w:sz w:val="21"/>
                <w:szCs w:val="21"/>
              </w:rPr>
            </w:pPr>
            <w:r>
              <w:rPr>
                <w:rFonts w:ascii="宋体"/>
                <w:spacing w:val="-1"/>
                <w:sz w:val="21"/>
              </w:rPr>
              <w:t>3,885,892.73</w:t>
            </w:r>
            <w:r>
              <w:rPr>
                <w:rFonts w:ascii="宋体"/>
                <w:sz w:val="21"/>
              </w:rPr>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88,220,230.52</w:t>
            </w:r>
            <w:r>
              <w:rPr>
                <w:rFonts w:ascii="宋体"/>
                <w:sz w:val="21"/>
              </w:rPr>
            </w: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695,310.89</w:t>
            </w:r>
            <w:r>
              <w:rPr>
                <w:rFonts w:ascii="宋体"/>
                <w:sz w:val="21"/>
              </w:rPr>
            </w:r>
          </w:p>
        </w:tc>
        <w:tc>
          <w:tcPr>
            <w:tcW w:w="1626"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695,310.89</w:t>
            </w:r>
            <w:r>
              <w:rPr>
                <w:rFonts w:ascii="宋体"/>
                <w:sz w:val="21"/>
              </w:rPr>
            </w: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二、累计折旧或累计摊销合计</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5,109,945.71</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1"/>
              <w:jc w:val="right"/>
              <w:rPr>
                <w:rFonts w:ascii="宋体" w:hAnsi="宋体" w:cs="宋体" w:eastAsia="宋体" w:hint="default"/>
                <w:sz w:val="21"/>
                <w:szCs w:val="21"/>
              </w:rPr>
            </w:pPr>
            <w:r>
              <w:rPr>
                <w:rFonts w:ascii="宋体"/>
                <w:spacing w:val="-1"/>
                <w:sz w:val="21"/>
              </w:rPr>
              <w:t>4,217,352.42</w:t>
            </w:r>
            <w:r>
              <w:rPr>
                <w:rFonts w:ascii="宋体"/>
                <w:sz w:val="21"/>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3"/>
              <w:jc w:val="right"/>
              <w:rPr>
                <w:rFonts w:ascii="宋体" w:hAnsi="宋体" w:cs="宋体" w:eastAsia="宋体" w:hint="default"/>
                <w:sz w:val="21"/>
                <w:szCs w:val="21"/>
              </w:rPr>
            </w:pPr>
            <w:r>
              <w:rPr>
                <w:rFonts w:ascii="宋体"/>
                <w:spacing w:val="-1"/>
                <w:sz w:val="21"/>
              </w:rPr>
              <w:t>161,265.91</w:t>
            </w:r>
            <w:r>
              <w:rPr>
                <w:rFonts w:ascii="宋体"/>
                <w:sz w:val="21"/>
              </w:rPr>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
              <w:jc w:val="right"/>
              <w:rPr>
                <w:rFonts w:ascii="宋体" w:hAnsi="宋体" w:cs="宋体" w:eastAsia="宋体" w:hint="default"/>
                <w:sz w:val="21"/>
                <w:szCs w:val="21"/>
              </w:rPr>
            </w:pPr>
            <w:r>
              <w:rPr>
                <w:rFonts w:ascii="宋体"/>
                <w:spacing w:val="-1"/>
                <w:sz w:val="21"/>
              </w:rPr>
              <w:t>9,166,032.22</w:t>
            </w:r>
            <w:r>
              <w:rPr>
                <w:rFonts w:ascii="宋体"/>
                <w:sz w:val="21"/>
              </w:rPr>
            </w: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4,998,588.37</w:t>
            </w:r>
            <w:r>
              <w:rPr>
                <w:rFonts w:ascii="宋体"/>
                <w:sz w:val="21"/>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0"/>
              <w:jc w:val="right"/>
              <w:rPr>
                <w:rFonts w:ascii="宋体" w:hAnsi="宋体" w:cs="宋体" w:eastAsia="宋体" w:hint="default"/>
                <w:sz w:val="21"/>
                <w:szCs w:val="21"/>
              </w:rPr>
            </w:pPr>
            <w:r>
              <w:rPr>
                <w:rFonts w:ascii="宋体"/>
                <w:sz w:val="21"/>
              </w:rPr>
              <w:t>4,188,227.01</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2"/>
              <w:jc w:val="right"/>
              <w:rPr>
                <w:rFonts w:ascii="宋体" w:hAnsi="宋体" w:cs="宋体" w:eastAsia="宋体" w:hint="default"/>
                <w:sz w:val="21"/>
                <w:szCs w:val="21"/>
              </w:rPr>
            </w:pPr>
            <w:r>
              <w:rPr>
                <w:rFonts w:ascii="宋体"/>
                <w:spacing w:val="-1"/>
                <w:sz w:val="21"/>
              </w:rPr>
              <w:t>161,265.91</w:t>
            </w:r>
            <w:r>
              <w:rPr>
                <w:rFonts w:ascii="宋体"/>
                <w:sz w:val="21"/>
              </w:rPr>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9,025,549.47</w:t>
            </w:r>
            <w:r>
              <w:rPr>
                <w:rFonts w:ascii="宋体"/>
                <w:sz w:val="21"/>
              </w:rPr>
            </w:r>
          </w:p>
        </w:tc>
      </w:tr>
      <w:tr>
        <w:trPr>
          <w:trHeight w:val="379"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111,357.34</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0"/>
              <w:jc w:val="right"/>
              <w:rPr>
                <w:rFonts w:ascii="宋体" w:hAnsi="宋体" w:cs="宋体" w:eastAsia="宋体" w:hint="default"/>
                <w:sz w:val="21"/>
                <w:szCs w:val="21"/>
              </w:rPr>
            </w:pPr>
            <w:r>
              <w:rPr>
                <w:rFonts w:ascii="宋体"/>
                <w:spacing w:val="-1"/>
                <w:sz w:val="21"/>
              </w:rPr>
              <w:t>29,125.41</w:t>
            </w: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140,482.75</w:t>
            </w:r>
          </w:p>
        </w:tc>
      </w:tr>
      <w:tr>
        <w:trPr>
          <w:trHeight w:val="653"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73" w:lineRule="auto" w:before="10"/>
              <w:ind w:left="35" w:right="105"/>
              <w:jc w:val="left"/>
              <w:rPr>
                <w:rFonts w:ascii="宋体" w:hAnsi="宋体" w:cs="宋体" w:eastAsia="宋体" w:hint="default"/>
                <w:sz w:val="21"/>
                <w:szCs w:val="21"/>
              </w:rPr>
            </w:pPr>
            <w:r>
              <w:rPr>
                <w:rFonts w:ascii="宋体" w:hAnsi="宋体" w:cs="宋体" w:eastAsia="宋体" w:hint="default"/>
                <w:spacing w:val="-4"/>
                <w:sz w:val="21"/>
                <w:szCs w:val="21"/>
              </w:rPr>
              <w:t>三、投资性房地产减值准备累计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金额合计</w:t>
            </w:r>
          </w:p>
        </w:tc>
        <w:tc>
          <w:tcPr>
            <w:tcW w:w="1581"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359"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581"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581"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pacing w:val="-5"/>
                <w:sz w:val="21"/>
                <w:szCs w:val="21"/>
              </w:rPr>
              <w:t>四、投资性房地产账面价值合计</w:t>
            </w:r>
            <w:r>
              <w:rPr>
                <w:rFonts w:ascii="宋体" w:hAnsi="宋体" w:cs="宋体" w:eastAsia="宋体" w:hint="default"/>
                <w:sz w:val="21"/>
                <w:szCs w:val="21"/>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pacing w:val="-1"/>
                <w:sz w:val="21"/>
              </w:rPr>
              <w:t>57,154,905.01</w:t>
            </w:r>
          </w:p>
        </w:tc>
        <w:tc>
          <w:tcPr>
            <w:tcW w:w="1626"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z w:val="21"/>
              </w:rPr>
              <w:t>79,749,509.19</w:t>
            </w:r>
          </w:p>
        </w:tc>
      </w:tr>
      <w:tr>
        <w:trPr>
          <w:trHeight w:val="39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pacing w:val="-1"/>
                <w:sz w:val="21"/>
              </w:rPr>
              <w:t>56,570,951.46</w:t>
            </w:r>
          </w:p>
        </w:tc>
        <w:tc>
          <w:tcPr>
            <w:tcW w:w="1626"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z w:val="21"/>
              </w:rPr>
              <w:t>79,194,681.05</w:t>
            </w:r>
          </w:p>
        </w:tc>
      </w:tr>
      <w:tr>
        <w:trPr>
          <w:trHeight w:val="410" w:hRule="exact"/>
        </w:trPr>
        <w:tc>
          <w:tcPr>
            <w:tcW w:w="303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4"/>
              <w:jc w:val="right"/>
              <w:rPr>
                <w:rFonts w:ascii="宋体" w:hAnsi="宋体" w:cs="宋体" w:eastAsia="宋体" w:hint="default"/>
                <w:sz w:val="21"/>
                <w:szCs w:val="21"/>
              </w:rPr>
            </w:pPr>
            <w:r>
              <w:rPr>
                <w:rFonts w:ascii="宋体"/>
                <w:sz w:val="21"/>
              </w:rPr>
              <w:t>583,953.55</w:t>
            </w:r>
          </w:p>
        </w:tc>
        <w:tc>
          <w:tcPr>
            <w:tcW w:w="1626" w:type="dxa"/>
            <w:tcBorders>
              <w:top w:val="nil" w:sz="6" w:space="0" w:color="auto"/>
              <w:left w:val="nil" w:sz="6" w:space="0" w:color="auto"/>
              <w:bottom w:val="single" w:sz="12" w:space="0" w:color="000000"/>
              <w:right w:val="nil" w:sz="6" w:space="0" w:color="auto"/>
            </w:tcBorders>
          </w:tcPr>
          <w:p>
            <w:pPr/>
          </w:p>
        </w:tc>
        <w:tc>
          <w:tcPr>
            <w:tcW w:w="1557" w:type="dxa"/>
            <w:tcBorders>
              <w:top w:val="nil" w:sz="6" w:space="0" w:color="auto"/>
              <w:left w:val="nil" w:sz="6" w:space="0" w:color="auto"/>
              <w:bottom w:val="single" w:sz="12" w:space="0" w:color="000000"/>
              <w:right w:val="nil" w:sz="6" w:space="0" w:color="auto"/>
            </w:tcBorders>
          </w:tcPr>
          <w:p>
            <w:pPr/>
          </w:p>
        </w:tc>
        <w:tc>
          <w:tcPr>
            <w:tcW w:w="154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554,828.14</w:t>
            </w:r>
          </w:p>
        </w:tc>
      </w:tr>
    </w:tbl>
    <w:p>
      <w:pPr>
        <w:pStyle w:val="BodyText"/>
        <w:spacing w:line="240" w:lineRule="auto" w:before="64"/>
        <w:ind w:left="980" w:right="0"/>
        <w:jc w:val="left"/>
      </w:pPr>
      <w:r>
        <w:rPr/>
        <w:t>注：（1）子公司东营科英激光电子有限公司投资性房地产中，原值 21,700,048.15 元，累计折</w:t>
      </w:r>
    </w:p>
    <w:p>
      <w:pPr>
        <w:pStyle w:val="BodyText"/>
        <w:spacing w:line="240" w:lineRule="auto" w:before="36"/>
        <w:ind w:left="543" w:right="5286"/>
        <w:jc w:val="center"/>
      </w:pPr>
      <w:r>
        <w:rPr/>
        <w:t>旧 4,292,581.25</w:t>
      </w:r>
      <w:r>
        <w:rPr>
          <w:spacing w:val="-55"/>
        </w:rPr>
        <w:t> </w:t>
      </w:r>
      <w:r>
        <w:rPr/>
        <w:t>元的房产，尚未办理房产证。</w:t>
      </w:r>
    </w:p>
    <w:p>
      <w:pPr>
        <w:pStyle w:val="BodyText"/>
        <w:tabs>
          <w:tab w:pos="9592" w:val="left" w:leader="none"/>
        </w:tabs>
        <w:spacing w:line="273" w:lineRule="auto" w:before="130"/>
        <w:ind w:left="560" w:right="419" w:firstLine="420"/>
        <w:jc w:val="left"/>
      </w:pPr>
      <w:r>
        <w:rPr/>
        <w:t>（2）公司原值</w:t>
      </w:r>
      <w:r>
        <w:rPr>
          <w:spacing w:val="-55"/>
        </w:rPr>
        <w:t> </w:t>
      </w:r>
      <w:r>
        <w:rPr/>
        <w:t>66,520,182.37</w:t>
      </w:r>
      <w:r>
        <w:rPr>
          <w:spacing w:val="-3"/>
        </w:rPr>
        <w:t> </w:t>
      </w:r>
      <w:r>
        <w:rPr/>
        <w:t>元，累计折旧</w:t>
      </w:r>
      <w:r>
        <w:rPr>
          <w:spacing w:val="-55"/>
        </w:rPr>
        <w:t> </w:t>
      </w:r>
      <w:r>
        <w:rPr/>
        <w:t>4,732,968.22</w:t>
      </w:r>
      <w:r>
        <w:rPr>
          <w:spacing w:val="-3"/>
        </w:rPr>
        <w:t> </w:t>
      </w:r>
      <w:r>
        <w:rPr/>
        <w:t>元的房产，产权证正在办</w:t>
        <w:tab/>
        <w:t>理</w:t>
      </w:r>
      <w:r>
        <w:rPr/>
        <w:t> 中。</w:t>
      </w:r>
    </w:p>
    <w:p>
      <w:pPr>
        <w:pStyle w:val="BodyText"/>
        <w:spacing w:line="240" w:lineRule="auto" w:before="100"/>
        <w:ind w:left="980" w:right="0"/>
        <w:jc w:val="left"/>
      </w:pPr>
      <w:r>
        <w:rPr/>
        <w:t>（3）本期由在建工程转入投资性房地产原值为</w:t>
      </w:r>
      <w:r>
        <w:rPr>
          <w:spacing w:val="-71"/>
        </w:rPr>
        <w:t> </w:t>
      </w:r>
      <w:r>
        <w:rPr/>
        <w:t>30,387,905.55</w:t>
      </w:r>
      <w:r>
        <w:rPr>
          <w:spacing w:val="-70"/>
        </w:rPr>
        <w:t> </w:t>
      </w:r>
      <w:r>
        <w:rPr/>
        <w:t>元。</w:t>
      </w:r>
    </w:p>
    <w:p>
      <w:pPr>
        <w:pStyle w:val="BodyText"/>
        <w:spacing w:line="240" w:lineRule="auto" w:before="130"/>
        <w:ind w:left="980" w:right="0"/>
        <w:jc w:val="left"/>
      </w:pPr>
      <w:r>
        <w:rPr/>
        <w:t>（4）公司投资性房地产均按成本法计量</w:t>
      </w:r>
    </w:p>
    <w:p>
      <w:pPr>
        <w:pStyle w:val="BodyText"/>
        <w:spacing w:line="355" w:lineRule="auto" w:before="129"/>
        <w:ind w:left="980" w:right="6074"/>
        <w:jc w:val="left"/>
      </w:pPr>
      <w:r>
        <w:rPr/>
        <w:t>（十一）固定资产原值及累计折旧 1、固定资产情况</w:t>
      </w:r>
    </w:p>
    <w:p>
      <w:pPr>
        <w:spacing w:line="240" w:lineRule="auto" w:before="4"/>
        <w:rPr>
          <w:rFonts w:ascii="宋体" w:hAnsi="宋体" w:cs="宋体" w:eastAsia="宋体" w:hint="default"/>
          <w:sz w:val="3"/>
          <w:szCs w:val="3"/>
        </w:rPr>
      </w:pPr>
    </w:p>
    <w:p>
      <w:pPr>
        <w:spacing w:line="1617" w:lineRule="exact"/>
        <w:ind w:left="433"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83.75pt;height:80.9pt;mso-position-horizontal-relative:char;mso-position-vertical-relative:line" coordorigin="0,0" coordsize="9675,1618">
            <v:group style="position:absolute;left:19;top:5;width:2405;height:2" coordorigin="19,5" coordsize="2405,2">
              <v:shape style="position:absolute;left:19;top:5;width:2405;height:2" coordorigin="19,5" coordsize="2405,0" path="m19,5l2424,5e" filled="false" stroked="true" strokeweight=".47998pt" strokecolor="#000000">
                <v:path arrowok="t"/>
              </v:shape>
            </v:group>
            <v:group style="position:absolute;left:19;top:24;width:2405;height:2" coordorigin="19,24" coordsize="2405,2">
              <v:shape style="position:absolute;left:19;top:24;width:2405;height:2" coordorigin="19,24" coordsize="2405,0" path="m19,24l2424,24e" filled="false" stroked="true" strokeweight=".48001pt" strokecolor="#000000">
                <v:path arrowok="t"/>
              </v:shape>
              <v:shape style="position:absolute;left:2424;top:29;width:10;height:2" type="#_x0000_t75" stroked="false">
                <v:imagedata r:id="rId31" o:title=""/>
              </v:shape>
            </v:group>
            <v:group style="position:absolute;left:2424;top:5;width:29;height:2" coordorigin="2424,5" coordsize="29,2">
              <v:shape style="position:absolute;left:2424;top:5;width:29;height:2" coordorigin="2424,5" coordsize="29,0" path="m2424,5l2453,5e" filled="false" stroked="true" strokeweight=".47998pt" strokecolor="#000000">
                <v:path arrowok="t"/>
              </v:shape>
            </v:group>
            <v:group style="position:absolute;left:2424;top:24;width:29;height:2" coordorigin="2424,24" coordsize="29,2">
              <v:shape style="position:absolute;left:2424;top:24;width:29;height:2" coordorigin="2424,24" coordsize="29,0" path="m2424,24l2453,24e" filled="false" stroked="true" strokeweight=".48001pt" strokecolor="#000000">
                <v:path arrowok="t"/>
              </v:shape>
            </v:group>
            <v:group style="position:absolute;left:2453;top:5;width:1754;height:2" coordorigin="2453,5" coordsize="1754,2">
              <v:shape style="position:absolute;left:2453;top:5;width:1754;height:2" coordorigin="2453,5" coordsize="1754,0" path="m2453,5l4206,5e" filled="false" stroked="true" strokeweight=".47998pt" strokecolor="#000000">
                <v:path arrowok="t"/>
              </v:shape>
            </v:group>
            <v:group style="position:absolute;left:2453;top:24;width:1754;height:2" coordorigin="2453,24" coordsize="1754,2">
              <v:shape style="position:absolute;left:2453;top:24;width:1754;height:2" coordorigin="2453,24" coordsize="1754,0" path="m2453,24l4206,24e" filled="false" stroked="true" strokeweight=".48001pt" strokecolor="#000000">
                <v:path arrowok="t"/>
              </v:shape>
              <v:shape style="position:absolute;left:4206;top:29;width:10;height:2" type="#_x0000_t75" stroked="false">
                <v:imagedata r:id="rId31" o:title=""/>
              </v:shape>
            </v:group>
            <v:group style="position:absolute;left:4206;top:5;width:29;height:2" coordorigin="4206,5" coordsize="29,2">
              <v:shape style="position:absolute;left:4206;top:5;width:29;height:2" coordorigin="4206,5" coordsize="29,0" path="m4206,5l4235,5e" filled="false" stroked="true" strokeweight=".47998pt" strokecolor="#000000">
                <v:path arrowok="t"/>
              </v:shape>
            </v:group>
            <v:group style="position:absolute;left:4206;top:24;width:29;height:2" coordorigin="4206,24" coordsize="29,2">
              <v:shape style="position:absolute;left:4206;top:24;width:29;height:2" coordorigin="4206,24" coordsize="29,0" path="m4206,24l4235,24e" filled="false" stroked="true" strokeweight=".48001pt" strokecolor="#000000">
                <v:path arrowok="t"/>
              </v:shape>
            </v:group>
            <v:group style="position:absolute;left:4235;top:5;width:1876;height:2" coordorigin="4235,5" coordsize="1876,2">
              <v:shape style="position:absolute;left:4235;top:5;width:1876;height:2" coordorigin="4235,5" coordsize="1876,0" path="m4235,5l6110,5e" filled="false" stroked="true" strokeweight=".47998pt" strokecolor="#000000">
                <v:path arrowok="t"/>
              </v:shape>
            </v:group>
            <v:group style="position:absolute;left:4235;top:24;width:1876;height:2" coordorigin="4235,24" coordsize="1876,2">
              <v:shape style="position:absolute;left:4235;top:24;width:1876;height:2" coordorigin="4235,24" coordsize="1876,0" path="m4235,24l6110,24e" filled="false" stroked="true" strokeweight=".48001pt" strokecolor="#000000">
                <v:path arrowok="t"/>
              </v:shape>
              <v:shape style="position:absolute;left:6110;top:29;width:10;height:2" type="#_x0000_t75" stroked="false">
                <v:imagedata r:id="rId31" o:title=""/>
              </v:shape>
            </v:group>
            <v:group style="position:absolute;left:6110;top:5;width:29;height:2" coordorigin="6110,5" coordsize="29,2">
              <v:shape style="position:absolute;left:6110;top:5;width:29;height:2" coordorigin="6110,5" coordsize="29,0" path="m6110,5l6139,5e" filled="false" stroked="true" strokeweight=".47998pt" strokecolor="#000000">
                <v:path arrowok="t"/>
              </v:shape>
            </v:group>
            <v:group style="position:absolute;left:6110;top:24;width:29;height:2" coordorigin="6110,24" coordsize="29,2">
              <v:shape style="position:absolute;left:6110;top:24;width:29;height:2" coordorigin="6110,24" coordsize="29,0" path="m6110,24l6139,24e" filled="false" stroked="true" strokeweight=".48001pt" strokecolor="#000000">
                <v:path arrowok="t"/>
              </v:shape>
            </v:group>
            <v:group style="position:absolute;left:6139;top:5;width:1673;height:2" coordorigin="6139,5" coordsize="1673,2">
              <v:shape style="position:absolute;left:6139;top:5;width:1673;height:2" coordorigin="6139,5" coordsize="1673,0" path="m6139,5l7812,5e" filled="false" stroked="true" strokeweight=".47998pt" strokecolor="#000000">
                <v:path arrowok="t"/>
              </v:shape>
            </v:group>
            <v:group style="position:absolute;left:6139;top:24;width:1673;height:2" coordorigin="6139,24" coordsize="1673,2">
              <v:shape style="position:absolute;left:6139;top:24;width:1673;height:2" coordorigin="6139,24" coordsize="1673,0" path="m6139,24l7812,24e" filled="false" stroked="true" strokeweight=".48001pt" strokecolor="#000000">
                <v:path arrowok="t"/>
              </v:shape>
              <v:shape style="position:absolute;left:7812;top:29;width:10;height:2" type="#_x0000_t75" stroked="false">
                <v:imagedata r:id="rId31" o:title=""/>
              </v:shape>
            </v:group>
            <v:group style="position:absolute;left:7812;top:5;width:29;height:2" coordorigin="7812,5" coordsize="29,2">
              <v:shape style="position:absolute;left:7812;top:5;width:29;height:2" coordorigin="7812,5" coordsize="29,0" path="m7812,5l7841,5e" filled="false" stroked="true" strokeweight=".47998pt" strokecolor="#000000">
                <v:path arrowok="t"/>
              </v:shape>
            </v:group>
            <v:group style="position:absolute;left:7812;top:24;width:29;height:2" coordorigin="7812,24" coordsize="29,2">
              <v:shape style="position:absolute;left:7812;top:24;width:29;height:2" coordorigin="7812,24" coordsize="29,0" path="m7812,24l7841,24e" filled="false" stroked="true" strokeweight=".48001pt" strokecolor="#000000">
                <v:path arrowok="t"/>
              </v:shape>
            </v:group>
            <v:group style="position:absolute;left:7841;top:5;width:1811;height:2" coordorigin="7841,5" coordsize="1811,2">
              <v:shape style="position:absolute;left:7841;top:5;width:1811;height:2" coordorigin="7841,5" coordsize="1811,0" path="m7841,5l9652,5e" filled="false" stroked="true" strokeweight=".47998pt" strokecolor="#000000">
                <v:path arrowok="t"/>
              </v:shape>
            </v:group>
            <v:group style="position:absolute;left:7841;top:24;width:1811;height:2" coordorigin="7841,24" coordsize="1811,2">
              <v:shape style="position:absolute;left:7841;top:24;width:1811;height:2" coordorigin="7841,24" coordsize="1811,0" path="m7841,24l9652,24e" filled="false" stroked="true" strokeweight=".48001pt" strokecolor="#000000">
                <v:path arrowok="t"/>
              </v:shape>
              <v:shape style="position:absolute;left:2405;top:11;width:5436;height:406" type="#_x0000_t75" stroked="false">
                <v:imagedata r:id="rId102" o:title=""/>
              </v:shape>
            </v:group>
            <v:group style="position:absolute;left:5;top:1613;width:2420;height:2" coordorigin="5,1613" coordsize="2420,2">
              <v:shape style="position:absolute;left:5;top:1613;width:2420;height:2" coordorigin="5,1613" coordsize="2420,0" path="m5,1613l2424,1613e" filled="false" stroked="true" strokeweight=".48001pt" strokecolor="#000000">
                <v:path arrowok="t"/>
              </v:shape>
            </v:group>
            <v:group style="position:absolute;left:5;top:1594;width:2420;height:2" coordorigin="5,1594" coordsize="2420,2">
              <v:shape style="position:absolute;left:5;top:1594;width:2420;height:2" coordorigin="5,1594" coordsize="2420,0" path="m5,1594l2424,1594e" filled="false" stroked="true" strokeweight=".47998pt" strokecolor="#000000">
                <v:path arrowok="t"/>
              </v:shape>
            </v:group>
            <v:group style="position:absolute;left:2424;top:1594;width:29;height:2" coordorigin="2424,1594" coordsize="29,2">
              <v:shape style="position:absolute;left:2424;top:1594;width:29;height:2" coordorigin="2424,1594" coordsize="29,0" path="m2424,1594l2453,1594e" filled="false" stroked="true" strokeweight=".47998pt" strokecolor="#000000">
                <v:path arrowok="t"/>
              </v:shape>
            </v:group>
            <v:group style="position:absolute;left:2424;top:1613;width:1782;height:2" coordorigin="2424,1613" coordsize="1782,2">
              <v:shape style="position:absolute;left:2424;top:1613;width:1782;height:2" coordorigin="2424,1613" coordsize="1782,0" path="m2424,1613l4206,1613e" filled="false" stroked="true" strokeweight=".48001pt" strokecolor="#000000">
                <v:path arrowok="t"/>
              </v:shape>
            </v:group>
            <v:group style="position:absolute;left:2453;top:1594;width:1754;height:2" coordorigin="2453,1594" coordsize="1754,2">
              <v:shape style="position:absolute;left:2453;top:1594;width:1754;height:2" coordorigin="2453,1594" coordsize="1754,0" path="m2453,1594l4206,1594e" filled="false" stroked="true" strokeweight=".47998pt" strokecolor="#000000">
                <v:path arrowok="t"/>
              </v:shape>
            </v:group>
            <v:group style="position:absolute;left:4206;top:1594;width:29;height:2" coordorigin="4206,1594" coordsize="29,2">
              <v:shape style="position:absolute;left:4206;top:1594;width:29;height:2" coordorigin="4206,1594" coordsize="29,0" path="m4206,1594l4235,1594e" filled="false" stroked="true" strokeweight=".47998pt" strokecolor="#000000">
                <v:path arrowok="t"/>
              </v:shape>
            </v:group>
            <v:group style="position:absolute;left:4206;top:1613;width:1905;height:2" coordorigin="4206,1613" coordsize="1905,2">
              <v:shape style="position:absolute;left:4206;top:1613;width:1905;height:2" coordorigin="4206,1613" coordsize="1905,0" path="m4206,1613l6110,1613e" filled="false" stroked="true" strokeweight=".48001pt" strokecolor="#000000">
                <v:path arrowok="t"/>
              </v:shape>
            </v:group>
            <v:group style="position:absolute;left:4235;top:1594;width:1876;height:2" coordorigin="4235,1594" coordsize="1876,2">
              <v:shape style="position:absolute;left:4235;top:1594;width:1876;height:2" coordorigin="4235,1594" coordsize="1876,0" path="m4235,1594l6110,1594e" filled="false" stroked="true" strokeweight=".47998pt" strokecolor="#000000">
                <v:path arrowok="t"/>
              </v:shape>
            </v:group>
            <v:group style="position:absolute;left:6110;top:1594;width:29;height:2" coordorigin="6110,1594" coordsize="29,2">
              <v:shape style="position:absolute;left:6110;top:1594;width:29;height:2" coordorigin="6110,1594" coordsize="29,0" path="m6110,1594l6139,1594e" filled="false" stroked="true" strokeweight=".47998pt" strokecolor="#000000">
                <v:path arrowok="t"/>
              </v:shape>
            </v:group>
            <v:group style="position:absolute;left:6110;top:1613;width:1702;height:2" coordorigin="6110,1613" coordsize="1702,2">
              <v:shape style="position:absolute;left:6110;top:1613;width:1702;height:2" coordorigin="6110,1613" coordsize="1702,0" path="m6110,1613l7812,1613e" filled="false" stroked="true" strokeweight=".48001pt" strokecolor="#000000">
                <v:path arrowok="t"/>
              </v:shape>
            </v:group>
            <v:group style="position:absolute;left:6139;top:1594;width:1673;height:2" coordorigin="6139,1594" coordsize="1673,2">
              <v:shape style="position:absolute;left:6139;top:1594;width:1673;height:2" coordorigin="6139,1594" coordsize="1673,0" path="m6139,1594l7812,1594e" filled="false" stroked="true" strokeweight=".47998pt" strokecolor="#000000">
                <v:path arrowok="t"/>
              </v:shape>
              <v:shape style="position:absolute;left:0;top:378;width:9674;height:1211" type="#_x0000_t75" stroked="false">
                <v:imagedata r:id="rId103" o:title=""/>
              </v:shape>
            </v:group>
            <v:group style="position:absolute;left:7812;top:1594;width:29;height:2" coordorigin="7812,1594" coordsize="29,2">
              <v:shape style="position:absolute;left:7812;top:1594;width:29;height:2" coordorigin="7812,1594" coordsize="29,0" path="m7812,1594l7841,1594e" filled="false" stroked="true" strokeweight=".47998pt" strokecolor="#000000">
                <v:path arrowok="t"/>
              </v:shape>
            </v:group>
            <v:group style="position:absolute;left:7812;top:1613;width:1847;height:2" coordorigin="7812,1613" coordsize="1847,2">
              <v:shape style="position:absolute;left:7812;top:1613;width:1847;height:2" coordorigin="7812,1613" coordsize="1847,0" path="m7812,1613l9659,1613e" filled="false" stroked="true" strokeweight=".48001pt" strokecolor="#000000">
                <v:path arrowok="t"/>
              </v:shape>
            </v:group>
            <v:group style="position:absolute;left:7841;top:1594;width:1818;height:2" coordorigin="7841,1594" coordsize="1818,2">
              <v:shape style="position:absolute;left:7841;top:1594;width:1818;height:2" coordorigin="7841,1594" coordsize="1818,0" path="m7841,1594l9659,1594e" filled="false" stroked="true" strokeweight=".47998pt" strokecolor="#000000">
                <v:path arrowok="t"/>
              </v:shape>
              <v:shape style="position:absolute;left:127;top:135;width:1680;height:1402" type="#_x0000_t202" filled="false" stroked="false">
                <v:textbox inset="0,0,0,0">
                  <w:txbxContent>
                    <w:p>
                      <w:pPr>
                        <w:tabs>
                          <w:tab w:pos="1201" w:val="left" w:leader="none"/>
                        </w:tabs>
                        <w:spacing w:line="210" w:lineRule="exact" w:before="0"/>
                        <w:ind w:left="781" w:right="0" w:firstLine="0"/>
                        <w:jc w:val="left"/>
                        <w:rPr>
                          <w:rFonts w:ascii="宋体" w:hAnsi="宋体" w:cs="宋体" w:eastAsia="宋体" w:hint="default"/>
                          <w:sz w:val="21"/>
                          <w:szCs w:val="21"/>
                        </w:rPr>
                      </w:pPr>
                      <w:r>
                        <w:rPr>
                          <w:rFonts w:ascii="宋体" w:hAnsi="宋体" w:cs="宋体" w:eastAsia="宋体" w:hint="default"/>
                          <w:sz w:val="21"/>
                          <w:szCs w:val="21"/>
                        </w:rPr>
                        <w:t>类</w:t>
                        <w:tab/>
                        <w:t>别</w:t>
                      </w:r>
                    </w:p>
                    <w:p>
                      <w:pPr>
                        <w:spacing w:line="390" w:lineRule="atLeast" w:before="7"/>
                        <w:ind w:left="0" w:right="0" w:firstLine="0"/>
                        <w:jc w:val="both"/>
                        <w:rPr>
                          <w:rFonts w:ascii="宋体" w:hAnsi="宋体" w:cs="宋体" w:eastAsia="宋体" w:hint="default"/>
                          <w:sz w:val="21"/>
                          <w:szCs w:val="21"/>
                        </w:rPr>
                      </w:pPr>
                      <w:r>
                        <w:rPr>
                          <w:rFonts w:ascii="宋体" w:hAnsi="宋体" w:cs="宋体" w:eastAsia="宋体" w:hint="default"/>
                          <w:sz w:val="21"/>
                          <w:szCs w:val="21"/>
                        </w:rPr>
                        <w:t>一、账面原值合计 其中：房屋建筑物 专用设备</w:t>
                      </w:r>
                    </w:p>
                  </w:txbxContent>
                </v:textbox>
                <w10:wrap type="none"/>
              </v:shape>
              <v:shape style="position:absolute;left:2688;top:135;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期初账面余额</w:t>
                      </w:r>
                    </w:p>
                  </w:txbxContent>
                </v:textbox>
                <w10:wrap type="none"/>
              </v:shape>
              <v:shape style="position:absolute;left:4742;top:135;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w:t>
                      </w:r>
                    </w:p>
                  </w:txbxContent>
                </v:textbox>
                <w10:wrap type="none"/>
              </v:shape>
              <v:shape style="position:absolute;left:6545;top:135;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w:t>
                      </w:r>
                    </w:p>
                  </w:txbxContent>
                </v:textbox>
                <w10:wrap type="none"/>
              </v:shape>
              <v:shape style="position:absolute;left:8107;top:135;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期末账面余额</w:t>
                      </w:r>
                    </w:p>
                  </w:txbxContent>
                </v:textbox>
                <w10:wrap type="none"/>
              </v:shape>
              <v:shape style="position:absolute;left:2537;top:930;width:1471;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135,629,239.86</w:t>
                      </w:r>
                    </w:p>
                    <w:p>
                      <w:pPr>
                        <w:spacing w:before="122"/>
                        <w:ind w:left="0" w:right="0" w:firstLine="0"/>
                        <w:jc w:val="left"/>
                        <w:rPr>
                          <w:rFonts w:ascii="宋体" w:hAnsi="宋体" w:cs="宋体" w:eastAsia="宋体" w:hint="default"/>
                          <w:sz w:val="21"/>
                          <w:szCs w:val="21"/>
                        </w:rPr>
                      </w:pPr>
                      <w:r>
                        <w:rPr>
                          <w:rFonts w:ascii="宋体"/>
                          <w:spacing w:val="-1"/>
                          <w:sz w:val="21"/>
                        </w:rPr>
                        <w:t>163,577,637.96</w:t>
                      </w:r>
                      <w:r>
                        <w:rPr>
                          <w:rFonts w:ascii="宋体"/>
                          <w:sz w:val="21"/>
                        </w:rPr>
                      </w:r>
                    </w:p>
                  </w:txbxContent>
                </v:textbox>
                <w10:wrap type="none"/>
              </v:shape>
              <v:shape style="position:absolute;left:4739;top:930;width:1260;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1,203,232.53</w:t>
                      </w:r>
                    </w:p>
                    <w:p>
                      <w:pPr>
                        <w:spacing w:before="122"/>
                        <w:ind w:left="210" w:right="0" w:firstLine="0"/>
                        <w:jc w:val="left"/>
                        <w:rPr>
                          <w:rFonts w:ascii="宋体" w:hAnsi="宋体" w:cs="宋体" w:eastAsia="宋体" w:hint="default"/>
                          <w:sz w:val="21"/>
                          <w:szCs w:val="21"/>
                        </w:rPr>
                      </w:pPr>
                      <w:r>
                        <w:rPr>
                          <w:rFonts w:ascii="宋体"/>
                          <w:spacing w:val="-1"/>
                          <w:sz w:val="21"/>
                        </w:rPr>
                        <w:t>147,534.99</w:t>
                      </w:r>
                      <w:r>
                        <w:rPr>
                          <w:rFonts w:ascii="宋体"/>
                          <w:sz w:val="21"/>
                        </w:rPr>
                      </w:r>
                    </w:p>
                  </w:txbxContent>
                </v:textbox>
                <w10:wrap type="none"/>
              </v:shape>
              <v:shape style="position:absolute;left:6329;top:930;width:1367;height:608" type="#_x0000_t202" filled="false" stroked="false">
                <v:textbox inset="0,0,0,0">
                  <w:txbxContent>
                    <w:p>
                      <w:pPr>
                        <w:spacing w:line="210" w:lineRule="exact" w:before="0"/>
                        <w:ind w:left="420" w:right="0" w:firstLine="0"/>
                        <w:jc w:val="left"/>
                        <w:rPr>
                          <w:rFonts w:ascii="宋体" w:hAnsi="宋体" w:cs="宋体" w:eastAsia="宋体" w:hint="default"/>
                          <w:sz w:val="21"/>
                          <w:szCs w:val="21"/>
                        </w:rPr>
                      </w:pPr>
                      <w:r>
                        <w:rPr>
                          <w:rFonts w:ascii="宋体"/>
                          <w:sz w:val="21"/>
                        </w:rPr>
                        <w:t>37,431.95</w:t>
                      </w:r>
                    </w:p>
                    <w:p>
                      <w:pPr>
                        <w:spacing w:before="122"/>
                        <w:ind w:left="0" w:right="0" w:firstLine="0"/>
                        <w:jc w:val="left"/>
                        <w:rPr>
                          <w:rFonts w:ascii="宋体" w:hAnsi="宋体" w:cs="宋体" w:eastAsia="宋体" w:hint="default"/>
                          <w:sz w:val="21"/>
                          <w:szCs w:val="21"/>
                        </w:rPr>
                      </w:pPr>
                      <w:r>
                        <w:rPr>
                          <w:rFonts w:ascii="宋体"/>
                          <w:sz w:val="21"/>
                        </w:rPr>
                        <w:t>13,059,534.01</w:t>
                      </w:r>
                    </w:p>
                  </w:txbxContent>
                </v:textbox>
                <w10:wrap type="none"/>
              </v:shape>
              <v:shape style="position:absolute;left:7926;top:930;width:1468;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136,795,040.44</w:t>
                      </w:r>
                      <w:r>
                        <w:rPr>
                          <w:rFonts w:ascii="宋体"/>
                          <w:sz w:val="21"/>
                        </w:rPr>
                      </w:r>
                    </w:p>
                    <w:p>
                      <w:pPr>
                        <w:spacing w:before="122"/>
                        <w:ind w:left="0" w:right="0" w:firstLine="0"/>
                        <w:jc w:val="left"/>
                        <w:rPr>
                          <w:rFonts w:ascii="宋体" w:hAnsi="宋体" w:cs="宋体" w:eastAsia="宋体" w:hint="default"/>
                          <w:sz w:val="21"/>
                          <w:szCs w:val="21"/>
                        </w:rPr>
                      </w:pPr>
                      <w:r>
                        <w:rPr>
                          <w:rFonts w:ascii="宋体"/>
                          <w:spacing w:val="-1"/>
                          <w:sz w:val="21"/>
                        </w:rPr>
                        <w:t>150,665,638.94</w:t>
                      </w:r>
                      <w:r>
                        <w:rPr>
                          <w:rFonts w:ascii="宋体"/>
                          <w:sz w:val="21"/>
                        </w:rPr>
                      </w:r>
                    </w:p>
                  </w:txbxContent>
                </v:textbox>
                <w10:wrap type="none"/>
              </v:shape>
            </v:group>
          </v:group>
        </w:pict>
      </w:r>
      <w:r>
        <w:rPr>
          <w:rFonts w:ascii="宋体" w:hAnsi="宋体" w:cs="宋体" w:eastAsia="宋体" w:hint="default"/>
          <w:position w:val="-31"/>
          <w:sz w:val="20"/>
          <w:szCs w:val="20"/>
        </w:rPr>
      </w:r>
    </w:p>
    <w:p>
      <w:pPr>
        <w:spacing w:after="0" w:line="1617" w:lineRule="exact"/>
        <w:rPr>
          <w:rFonts w:ascii="宋体" w:hAnsi="宋体" w:cs="宋体" w:eastAsia="宋体" w:hint="default"/>
          <w:sz w:val="20"/>
          <w:szCs w:val="20"/>
        </w:rPr>
        <w:sectPr>
          <w:pgSz w:w="11910" w:h="16840"/>
          <w:pgMar w:header="709" w:footer="683" w:top="1200" w:bottom="880" w:left="800" w:right="880"/>
        </w:sectPr>
      </w:pPr>
    </w:p>
    <w:p>
      <w:pPr>
        <w:spacing w:line="240" w:lineRule="auto" w:before="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430"/>
        <w:gridCol w:w="1885"/>
        <w:gridCol w:w="1844"/>
        <w:gridCol w:w="1646"/>
        <w:gridCol w:w="1849"/>
      </w:tblGrid>
      <w:tr>
        <w:trPr>
          <w:trHeight w:val="404"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2" w:right="0"/>
              <w:jc w:val="left"/>
              <w:rPr>
                <w:rFonts w:ascii="宋体" w:hAnsi="宋体" w:cs="宋体" w:eastAsia="宋体" w:hint="default"/>
                <w:sz w:val="21"/>
                <w:szCs w:val="21"/>
              </w:rPr>
            </w:pPr>
            <w:r>
              <w:rPr>
                <w:rFonts w:ascii="宋体"/>
                <w:sz w:val="21"/>
              </w:rPr>
              <w:t>17,467,333.06</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3"/>
              <w:jc w:val="right"/>
              <w:rPr>
                <w:rFonts w:ascii="宋体" w:hAnsi="宋体" w:cs="宋体" w:eastAsia="宋体" w:hint="default"/>
                <w:sz w:val="21"/>
                <w:szCs w:val="21"/>
              </w:rPr>
            </w:pPr>
            <w:r>
              <w:rPr>
                <w:rFonts w:ascii="宋体"/>
                <w:spacing w:val="-1"/>
                <w:sz w:val="21"/>
              </w:rPr>
              <w:t>2,441,993.71</w:t>
            </w:r>
            <w:r>
              <w:rPr>
                <w:rFonts w:ascii="宋体"/>
                <w:sz w:val="21"/>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3"/>
              <w:jc w:val="right"/>
              <w:rPr>
                <w:rFonts w:ascii="宋体" w:hAnsi="宋体" w:cs="宋体" w:eastAsia="宋体" w:hint="default"/>
                <w:sz w:val="21"/>
                <w:szCs w:val="21"/>
              </w:rPr>
            </w:pPr>
            <w:r>
              <w:rPr>
                <w:rFonts w:ascii="宋体"/>
                <w:spacing w:val="-1"/>
                <w:sz w:val="21"/>
              </w:rPr>
              <w:t>1,738,112.56</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5" w:right="0"/>
              <w:jc w:val="left"/>
              <w:rPr>
                <w:rFonts w:ascii="宋体" w:hAnsi="宋体" w:cs="宋体" w:eastAsia="宋体" w:hint="default"/>
                <w:sz w:val="21"/>
                <w:szCs w:val="21"/>
              </w:rPr>
            </w:pPr>
            <w:r>
              <w:rPr>
                <w:rFonts w:ascii="宋体"/>
                <w:sz w:val="21"/>
              </w:rPr>
              <w:t>18,171,214.21</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21,027,074.48</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2"/>
              <w:jc w:val="right"/>
              <w:rPr>
                <w:rFonts w:ascii="宋体" w:hAnsi="宋体" w:cs="宋体" w:eastAsia="宋体" w:hint="default"/>
                <w:sz w:val="21"/>
                <w:szCs w:val="21"/>
              </w:rPr>
            </w:pPr>
            <w:r>
              <w:rPr>
                <w:rFonts w:ascii="宋体"/>
                <w:sz w:val="21"/>
              </w:rPr>
              <w:t>11,614,626.48</w:t>
            </w: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32,641,700.96</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tabs>
                <w:tab w:pos="542"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1" w:right="0"/>
              <w:jc w:val="left"/>
              <w:rPr>
                <w:rFonts w:ascii="宋体" w:hAnsi="宋体" w:cs="宋体" w:eastAsia="宋体" w:hint="default"/>
                <w:sz w:val="21"/>
                <w:szCs w:val="21"/>
              </w:rPr>
            </w:pPr>
            <w:r>
              <w:rPr>
                <w:rFonts w:ascii="宋体"/>
                <w:sz w:val="21"/>
              </w:rPr>
              <w:t>337,701,285.36</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4"/>
              <w:jc w:val="right"/>
              <w:rPr>
                <w:rFonts w:ascii="宋体" w:hAnsi="宋体" w:cs="宋体" w:eastAsia="宋体" w:hint="default"/>
                <w:sz w:val="21"/>
                <w:szCs w:val="21"/>
              </w:rPr>
            </w:pPr>
            <w:r>
              <w:rPr>
                <w:rFonts w:ascii="宋体"/>
                <w:spacing w:val="-1"/>
                <w:sz w:val="21"/>
              </w:rPr>
              <w:t>15,407,387.71</w:t>
            </w:r>
            <w:r>
              <w:rPr>
                <w:rFonts w:ascii="宋体"/>
                <w:sz w:val="21"/>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5"/>
              <w:jc w:val="right"/>
              <w:rPr>
                <w:rFonts w:ascii="宋体" w:hAnsi="宋体" w:cs="宋体" w:eastAsia="宋体" w:hint="default"/>
                <w:sz w:val="21"/>
                <w:szCs w:val="21"/>
              </w:rPr>
            </w:pPr>
            <w:r>
              <w:rPr>
                <w:rFonts w:ascii="宋体"/>
                <w:spacing w:val="-1"/>
                <w:sz w:val="21"/>
              </w:rPr>
              <w:t>14835,078.52</w:t>
            </w:r>
            <w:r>
              <w:rPr>
                <w:rFonts w:ascii="宋体"/>
                <w:sz w:val="21"/>
              </w:rPr>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338,273,594.55</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58,085,068.25</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3"/>
              <w:jc w:val="right"/>
              <w:rPr>
                <w:rFonts w:ascii="宋体" w:hAnsi="宋体" w:cs="宋体" w:eastAsia="宋体" w:hint="default"/>
                <w:sz w:val="21"/>
                <w:szCs w:val="21"/>
              </w:rPr>
            </w:pPr>
            <w:r>
              <w:rPr>
                <w:rFonts w:ascii="宋体"/>
                <w:spacing w:val="-1"/>
                <w:sz w:val="21"/>
              </w:rPr>
              <w:t>4,758,628.74</w:t>
            </w:r>
            <w:r>
              <w:rPr>
                <w:rFonts w:ascii="宋体"/>
                <w:sz w:val="21"/>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3"/>
              <w:jc w:val="right"/>
              <w:rPr>
                <w:rFonts w:ascii="宋体" w:hAnsi="宋体" w:cs="宋体" w:eastAsia="宋体" w:hint="default"/>
                <w:sz w:val="21"/>
                <w:szCs w:val="21"/>
              </w:rPr>
            </w:pPr>
            <w:r>
              <w:rPr>
                <w:rFonts w:ascii="宋体"/>
                <w:sz w:val="21"/>
              </w:rPr>
              <w:t>16,660.81</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62,827,036.18</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111,552,895.47</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2"/>
              <w:jc w:val="right"/>
              <w:rPr>
                <w:rFonts w:ascii="宋体" w:hAnsi="宋体" w:cs="宋体" w:eastAsia="宋体" w:hint="default"/>
                <w:sz w:val="21"/>
                <w:szCs w:val="21"/>
              </w:rPr>
            </w:pPr>
            <w:r>
              <w:rPr>
                <w:rFonts w:ascii="宋体"/>
                <w:spacing w:val="-1"/>
                <w:sz w:val="21"/>
              </w:rPr>
              <w:t>6,970,542.24</w:t>
            </w:r>
            <w:r>
              <w:rPr>
                <w:rFonts w:ascii="宋体"/>
                <w:sz w:val="21"/>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2"/>
              <w:jc w:val="right"/>
              <w:rPr>
                <w:rFonts w:ascii="宋体" w:hAnsi="宋体" w:cs="宋体" w:eastAsia="宋体" w:hint="default"/>
                <w:sz w:val="21"/>
                <w:szCs w:val="21"/>
              </w:rPr>
            </w:pPr>
            <w:r>
              <w:rPr>
                <w:rFonts w:ascii="宋体"/>
                <w:sz w:val="21"/>
              </w:rPr>
              <w:t>12,309,985.19</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6" w:right="0"/>
              <w:jc w:val="left"/>
              <w:rPr>
                <w:rFonts w:ascii="宋体" w:hAnsi="宋体" w:cs="宋体" w:eastAsia="宋体" w:hint="default"/>
                <w:sz w:val="21"/>
                <w:szCs w:val="21"/>
              </w:rPr>
            </w:pPr>
            <w:r>
              <w:rPr>
                <w:rFonts w:ascii="宋体"/>
                <w:sz w:val="21"/>
              </w:rPr>
              <w:t>106,213,452.52</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11,895,629.35</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3"/>
              <w:jc w:val="right"/>
              <w:rPr>
                <w:rFonts w:ascii="宋体" w:hAnsi="宋体" w:cs="宋体" w:eastAsia="宋体" w:hint="default"/>
                <w:sz w:val="21"/>
                <w:szCs w:val="21"/>
              </w:rPr>
            </w:pPr>
            <w:r>
              <w:rPr>
                <w:rFonts w:ascii="宋体"/>
                <w:spacing w:val="-1"/>
                <w:sz w:val="21"/>
              </w:rPr>
              <w:t>1,326,619.27</w:t>
            </w:r>
            <w:r>
              <w:rPr>
                <w:rFonts w:ascii="宋体"/>
                <w:sz w:val="21"/>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3"/>
              <w:jc w:val="right"/>
              <w:rPr>
                <w:rFonts w:ascii="宋体" w:hAnsi="宋体" w:cs="宋体" w:eastAsia="宋体" w:hint="default"/>
                <w:sz w:val="21"/>
                <w:szCs w:val="21"/>
              </w:rPr>
            </w:pPr>
            <w:r>
              <w:rPr>
                <w:rFonts w:ascii="宋体"/>
                <w:spacing w:val="-1"/>
                <w:sz w:val="21"/>
              </w:rPr>
              <w:t>1,513,520.15</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11,708,728.47</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14,220,613.98</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14" w:right="0"/>
              <w:jc w:val="left"/>
              <w:rPr>
                <w:rFonts w:ascii="宋体" w:hAnsi="宋体" w:cs="宋体" w:eastAsia="宋体" w:hint="default"/>
                <w:sz w:val="21"/>
                <w:szCs w:val="21"/>
              </w:rPr>
            </w:pPr>
            <w:r>
              <w:rPr>
                <w:rFonts w:ascii="宋体"/>
                <w:sz w:val="21"/>
              </w:rPr>
              <w:t>2,532,682.91</w:t>
            </w: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16,753,296.89</w:t>
            </w:r>
          </w:p>
        </w:tc>
      </w:tr>
      <w:tr>
        <w:trPr>
          <w:trHeight w:val="756" w:hRule="exact"/>
        </w:trPr>
        <w:tc>
          <w:tcPr>
            <w:tcW w:w="2430" w:type="dxa"/>
            <w:tcBorders>
              <w:top w:val="nil" w:sz="6" w:space="0" w:color="auto"/>
              <w:left w:val="nil" w:sz="6" w:space="0" w:color="auto"/>
              <w:bottom w:val="nil" w:sz="6" w:space="0" w:color="auto"/>
              <w:right w:val="nil" w:sz="6" w:space="0" w:color="auto"/>
            </w:tcBorders>
          </w:tcPr>
          <w:p>
            <w:pPr>
              <w:pStyle w:val="TableParagraph"/>
              <w:tabs>
                <w:tab w:pos="542"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p>
            <w:pPr>
              <w:pStyle w:val="TableParagraph"/>
              <w:spacing w:line="240" w:lineRule="auto" w:before="46"/>
              <w:ind w:left="122" w:right="0"/>
              <w:jc w:val="left"/>
              <w:rPr>
                <w:rFonts w:ascii="宋体" w:hAnsi="宋体" w:cs="宋体" w:eastAsia="宋体" w:hint="default"/>
                <w:sz w:val="21"/>
                <w:szCs w:val="21"/>
              </w:rPr>
            </w:pPr>
            <w:r>
              <w:rPr>
                <w:rFonts w:ascii="宋体" w:hAnsi="宋体" w:cs="宋体" w:eastAsia="宋体" w:hint="default"/>
                <w:spacing w:val="9"/>
                <w:sz w:val="21"/>
                <w:szCs w:val="21"/>
              </w:rPr>
              <w:t>三、固定资产账面净值</w:t>
            </w:r>
            <w:r>
              <w:rPr>
                <w:rFonts w:ascii="宋体" w:hAnsi="宋体" w:cs="宋体" w:eastAsia="宋体" w:hint="default"/>
                <w:sz w:val="21"/>
                <w:szCs w:val="21"/>
              </w:rPr>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1" w:right="0"/>
              <w:jc w:val="left"/>
              <w:rPr>
                <w:rFonts w:ascii="宋体" w:hAnsi="宋体" w:cs="宋体" w:eastAsia="宋体" w:hint="default"/>
                <w:sz w:val="21"/>
                <w:szCs w:val="21"/>
              </w:rPr>
            </w:pPr>
            <w:r>
              <w:rPr>
                <w:rFonts w:ascii="宋体"/>
                <w:sz w:val="21"/>
              </w:rPr>
              <w:t>195,754,207.05</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4"/>
              <w:jc w:val="right"/>
              <w:rPr>
                <w:rFonts w:ascii="宋体" w:hAnsi="宋体" w:cs="宋体" w:eastAsia="宋体" w:hint="default"/>
                <w:sz w:val="21"/>
                <w:szCs w:val="21"/>
              </w:rPr>
            </w:pPr>
            <w:r>
              <w:rPr>
                <w:rFonts w:ascii="宋体"/>
                <w:spacing w:val="-1"/>
                <w:sz w:val="21"/>
              </w:rPr>
              <w:t>15,588,473.16</w:t>
            </w:r>
            <w:r>
              <w:rPr>
                <w:rFonts w:ascii="宋体"/>
                <w:sz w:val="21"/>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5"/>
              <w:jc w:val="right"/>
              <w:rPr>
                <w:rFonts w:ascii="宋体" w:hAnsi="宋体" w:cs="宋体" w:eastAsia="宋体" w:hint="default"/>
                <w:sz w:val="21"/>
                <w:szCs w:val="21"/>
              </w:rPr>
            </w:pPr>
            <w:r>
              <w:rPr>
                <w:rFonts w:ascii="宋体"/>
                <w:spacing w:val="-1"/>
                <w:sz w:val="21"/>
              </w:rPr>
              <w:t>13,840,166.15</w:t>
            </w:r>
            <w:r>
              <w:rPr>
                <w:rFonts w:ascii="宋体"/>
                <w:sz w:val="21"/>
              </w:rPr>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197,502,514.06</w:t>
            </w:r>
          </w:p>
        </w:tc>
      </w:tr>
      <w:tr>
        <w:trPr>
          <w:trHeight w:val="435"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02" w:right="0"/>
              <w:jc w:val="left"/>
              <w:rPr>
                <w:rFonts w:ascii="宋体" w:hAnsi="宋体" w:cs="宋体" w:eastAsia="宋体" w:hint="default"/>
                <w:sz w:val="21"/>
                <w:szCs w:val="21"/>
              </w:rPr>
            </w:pPr>
            <w:r>
              <w:rPr>
                <w:rFonts w:ascii="宋体"/>
                <w:sz w:val="21"/>
              </w:rPr>
              <w:t>77,544,171.61</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15" w:right="0"/>
              <w:jc w:val="left"/>
              <w:rPr>
                <w:rFonts w:ascii="宋体" w:hAnsi="宋体" w:cs="宋体" w:eastAsia="宋体" w:hint="default"/>
                <w:sz w:val="21"/>
                <w:szCs w:val="21"/>
              </w:rPr>
            </w:pPr>
            <w:r>
              <w:rPr>
                <w:rFonts w:ascii="宋体"/>
                <w:sz w:val="21"/>
              </w:rPr>
              <w:t>73,968,004.26</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52,024,742.49</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44,452,186.42</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5,571,703.71</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6,462,485.74</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6,806,460.50</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15,888,404.07</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tabs>
                <w:tab w:pos="542"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1" w:right="0"/>
              <w:jc w:val="left"/>
              <w:rPr>
                <w:rFonts w:ascii="宋体" w:hAnsi="宋体" w:cs="宋体" w:eastAsia="宋体" w:hint="default"/>
                <w:sz w:val="21"/>
                <w:szCs w:val="21"/>
              </w:rPr>
            </w:pPr>
            <w:r>
              <w:rPr>
                <w:rFonts w:ascii="宋体"/>
                <w:sz w:val="21"/>
              </w:rPr>
              <w:t>141,947,078.31</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4" w:right="0"/>
              <w:jc w:val="left"/>
              <w:rPr>
                <w:rFonts w:ascii="宋体" w:hAnsi="宋体" w:cs="宋体" w:eastAsia="宋体" w:hint="default"/>
                <w:sz w:val="21"/>
                <w:szCs w:val="21"/>
              </w:rPr>
            </w:pPr>
            <w:r>
              <w:rPr>
                <w:rFonts w:ascii="宋体"/>
                <w:sz w:val="21"/>
              </w:rPr>
              <w:t>140,771,080.49</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756" w:hRule="exact"/>
        </w:trPr>
        <w:tc>
          <w:tcPr>
            <w:tcW w:w="2430" w:type="dxa"/>
            <w:tcBorders>
              <w:top w:val="nil" w:sz="6" w:space="0" w:color="auto"/>
              <w:left w:val="nil" w:sz="6" w:space="0" w:color="auto"/>
              <w:bottom w:val="nil" w:sz="6" w:space="0" w:color="auto"/>
              <w:right w:val="nil" w:sz="6" w:space="0" w:color="auto"/>
            </w:tcBorders>
          </w:tcPr>
          <w:p>
            <w:pPr>
              <w:pStyle w:val="TableParagraph"/>
              <w:tabs>
                <w:tab w:pos="54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p>
            <w:pPr>
              <w:pStyle w:val="TableParagraph"/>
              <w:spacing w:line="240" w:lineRule="auto" w:before="46"/>
              <w:ind w:left="122" w:right="0"/>
              <w:jc w:val="left"/>
              <w:rPr>
                <w:rFonts w:ascii="宋体" w:hAnsi="宋体" w:cs="宋体" w:eastAsia="宋体" w:hint="default"/>
                <w:sz w:val="21"/>
                <w:szCs w:val="21"/>
              </w:rPr>
            </w:pPr>
            <w:r>
              <w:rPr>
                <w:rFonts w:ascii="宋体" w:hAnsi="宋体" w:cs="宋体" w:eastAsia="宋体" w:hint="default"/>
                <w:spacing w:val="9"/>
                <w:sz w:val="21"/>
                <w:szCs w:val="21"/>
              </w:rPr>
              <w:t>五、固定资产账面价值</w:t>
            </w:r>
            <w:r>
              <w:rPr>
                <w:rFonts w:ascii="宋体" w:hAnsi="宋体" w:cs="宋体" w:eastAsia="宋体" w:hint="default"/>
                <w:sz w:val="21"/>
                <w:szCs w:val="21"/>
              </w:rPr>
            </w:r>
          </w:p>
        </w:tc>
        <w:tc>
          <w:tcPr>
            <w:tcW w:w="188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435"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02" w:right="0"/>
              <w:jc w:val="left"/>
              <w:rPr>
                <w:rFonts w:ascii="宋体" w:hAnsi="宋体" w:cs="宋体" w:eastAsia="宋体" w:hint="default"/>
                <w:sz w:val="21"/>
                <w:szCs w:val="21"/>
              </w:rPr>
            </w:pPr>
            <w:r>
              <w:rPr>
                <w:rFonts w:ascii="宋体"/>
                <w:sz w:val="21"/>
              </w:rPr>
              <w:t>77,544,171.61</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15" w:right="0"/>
              <w:jc w:val="left"/>
              <w:rPr>
                <w:rFonts w:ascii="宋体" w:hAnsi="宋体" w:cs="宋体" w:eastAsia="宋体" w:hint="default"/>
                <w:sz w:val="21"/>
                <w:szCs w:val="21"/>
              </w:rPr>
            </w:pPr>
            <w:r>
              <w:rPr>
                <w:rFonts w:ascii="宋体"/>
                <w:sz w:val="21"/>
              </w:rPr>
              <w:t>73,968,004.26</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52,024,742.49</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44,452,186.42</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5,571,703.71</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6,462,485.74</w:t>
            </w:r>
          </w:p>
        </w:tc>
      </w:tr>
      <w:tr>
        <w:trPr>
          <w:trHeight w:val="397"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2" w:right="0"/>
              <w:jc w:val="left"/>
              <w:rPr>
                <w:rFonts w:ascii="宋体" w:hAnsi="宋体" w:cs="宋体" w:eastAsia="宋体" w:hint="default"/>
                <w:sz w:val="21"/>
                <w:szCs w:val="21"/>
              </w:rPr>
            </w:pPr>
            <w:r>
              <w:rPr>
                <w:rFonts w:ascii="宋体"/>
                <w:sz w:val="21"/>
              </w:rPr>
              <w:t>6,806,460.50</w:t>
            </w:r>
          </w:p>
        </w:tc>
        <w:tc>
          <w:tcPr>
            <w:tcW w:w="1844"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宋体" w:hAnsi="宋体" w:cs="宋体" w:eastAsia="宋体" w:hint="default"/>
                <w:sz w:val="21"/>
                <w:szCs w:val="21"/>
              </w:rPr>
            </w:pPr>
            <w:r>
              <w:rPr>
                <w:rFonts w:ascii="宋体"/>
                <w:sz w:val="21"/>
              </w:rPr>
              <w:t>15,888,404.07</w:t>
            </w:r>
          </w:p>
        </w:tc>
      </w:tr>
      <w:tr>
        <w:trPr>
          <w:trHeight w:val="371" w:hRule="exact"/>
        </w:trPr>
        <w:tc>
          <w:tcPr>
            <w:tcW w:w="2430" w:type="dxa"/>
            <w:tcBorders>
              <w:top w:val="nil" w:sz="6" w:space="0" w:color="auto"/>
              <w:left w:val="nil" w:sz="6" w:space="0" w:color="auto"/>
              <w:bottom w:val="single" w:sz="12" w:space="0" w:color="000000"/>
              <w:right w:val="nil" w:sz="6" w:space="0" w:color="auto"/>
            </w:tcBorders>
          </w:tcPr>
          <w:p>
            <w:pPr>
              <w:pStyle w:val="TableParagraph"/>
              <w:tabs>
                <w:tab w:pos="542"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85"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01" w:right="0"/>
              <w:jc w:val="left"/>
              <w:rPr>
                <w:rFonts w:ascii="宋体" w:hAnsi="宋体" w:cs="宋体" w:eastAsia="宋体" w:hint="default"/>
                <w:sz w:val="21"/>
                <w:szCs w:val="21"/>
              </w:rPr>
            </w:pPr>
            <w:r>
              <w:rPr>
                <w:rFonts w:ascii="宋体"/>
                <w:sz w:val="21"/>
              </w:rPr>
              <w:t>141,947,078.31</w:t>
            </w:r>
          </w:p>
        </w:tc>
        <w:tc>
          <w:tcPr>
            <w:tcW w:w="1844" w:type="dxa"/>
            <w:tcBorders>
              <w:top w:val="nil" w:sz="6" w:space="0" w:color="auto"/>
              <w:left w:val="nil" w:sz="6" w:space="0" w:color="auto"/>
              <w:bottom w:val="single" w:sz="12" w:space="0" w:color="000000"/>
              <w:right w:val="nil" w:sz="6" w:space="0" w:color="auto"/>
            </w:tcBorders>
          </w:tcPr>
          <w:p>
            <w:pPr/>
          </w:p>
        </w:tc>
        <w:tc>
          <w:tcPr>
            <w:tcW w:w="1646" w:type="dxa"/>
            <w:tcBorders>
              <w:top w:val="nil" w:sz="6" w:space="0" w:color="auto"/>
              <w:left w:val="nil" w:sz="6" w:space="0" w:color="auto"/>
              <w:bottom w:val="single" w:sz="12" w:space="0" w:color="000000"/>
              <w:right w:val="nil" w:sz="6" w:space="0" w:color="auto"/>
            </w:tcBorders>
          </w:tcPr>
          <w:p>
            <w:pPr/>
          </w:p>
        </w:tc>
        <w:tc>
          <w:tcPr>
            <w:tcW w:w="1849"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14" w:right="0"/>
              <w:jc w:val="left"/>
              <w:rPr>
                <w:rFonts w:ascii="宋体" w:hAnsi="宋体" w:cs="宋体" w:eastAsia="宋体" w:hint="default"/>
                <w:sz w:val="21"/>
                <w:szCs w:val="21"/>
              </w:rPr>
            </w:pPr>
            <w:r>
              <w:rPr>
                <w:rFonts w:ascii="宋体"/>
                <w:sz w:val="21"/>
              </w:rPr>
              <w:t>140,771,080.49</w:t>
            </w:r>
          </w:p>
        </w:tc>
      </w:tr>
    </w:tbl>
    <w:p>
      <w:pPr>
        <w:pStyle w:val="BodyText"/>
        <w:spacing w:line="240" w:lineRule="auto" w:before="63"/>
        <w:ind w:left="660" w:right="0"/>
        <w:jc w:val="left"/>
      </w:pPr>
      <w:r>
        <w:rPr/>
        <w:pict>
          <v:group style="position:absolute;margin-left:61.680004pt;margin-top:-538.145996pt;width:483.75pt;height:536pt;mso-position-horizontal-relative:page;mso-position-vertical-relative:paragraph;z-index:-620776" coordorigin="1234,-10763" coordsize="9675,10720">
            <v:group style="position:absolute;left:1253;top:-10758;width:2405;height:2" coordorigin="1253,-10758" coordsize="2405,2">
              <v:shape style="position:absolute;left:1253;top:-10758;width:2405;height:2" coordorigin="1253,-10758" coordsize="2405,0" path="m1253,-10758l3658,-10758e" filled="false" stroked="true" strokeweight=".47998pt" strokecolor="#000000">
                <v:path arrowok="t"/>
              </v:shape>
            </v:group>
            <v:group style="position:absolute;left:1253;top:-10739;width:2405;height:2" coordorigin="1253,-10739" coordsize="2405,2">
              <v:shape style="position:absolute;left:1253;top:-10739;width:2405;height:2" coordorigin="1253,-10739" coordsize="2405,0" path="m1253,-10739l3658,-10739e" filled="false" stroked="true" strokeweight=".47998pt" strokecolor="#000000">
                <v:path arrowok="t"/>
              </v:shape>
              <v:shape style="position:absolute;left:3658;top:-10734;width:10;height:2" type="#_x0000_t75" stroked="false">
                <v:imagedata r:id="rId34" o:title=""/>
              </v:shape>
            </v:group>
            <v:group style="position:absolute;left:3658;top:-10758;width:29;height:2" coordorigin="3658,-10758" coordsize="29,2">
              <v:shape style="position:absolute;left:3658;top:-10758;width:29;height:2" coordorigin="3658,-10758" coordsize="29,0" path="m3658,-10758l3686,-10758e" filled="false" stroked="true" strokeweight=".47998pt" strokecolor="#000000">
                <v:path arrowok="t"/>
              </v:shape>
            </v:group>
            <v:group style="position:absolute;left:3658;top:-10739;width:29;height:2" coordorigin="3658,-10739" coordsize="29,2">
              <v:shape style="position:absolute;left:3658;top:-10739;width:29;height:2" coordorigin="3658,-10739" coordsize="29,0" path="m3658,-10739l3686,-10739e" filled="false" stroked="true" strokeweight=".47998pt" strokecolor="#000000">
                <v:path arrowok="t"/>
              </v:shape>
            </v:group>
            <v:group style="position:absolute;left:3686;top:-10758;width:1754;height:2" coordorigin="3686,-10758" coordsize="1754,2">
              <v:shape style="position:absolute;left:3686;top:-10758;width:1754;height:2" coordorigin="3686,-10758" coordsize="1754,0" path="m3686,-10758l5440,-10758e" filled="false" stroked="true" strokeweight=".47998pt" strokecolor="#000000">
                <v:path arrowok="t"/>
              </v:shape>
            </v:group>
            <v:group style="position:absolute;left:3686;top:-10739;width:1754;height:2" coordorigin="3686,-10739" coordsize="1754,2">
              <v:shape style="position:absolute;left:3686;top:-10739;width:1754;height:2" coordorigin="3686,-10739" coordsize="1754,0" path="m3686,-10739l5440,-10739e" filled="false" stroked="true" strokeweight=".47998pt" strokecolor="#000000">
                <v:path arrowok="t"/>
              </v:shape>
              <v:shape style="position:absolute;left:5440;top:-10734;width:10;height:2" type="#_x0000_t75" stroked="false">
                <v:imagedata r:id="rId34" o:title=""/>
              </v:shape>
            </v:group>
            <v:group style="position:absolute;left:5440;top:-10758;width:29;height:2" coordorigin="5440,-10758" coordsize="29,2">
              <v:shape style="position:absolute;left:5440;top:-10758;width:29;height:2" coordorigin="5440,-10758" coordsize="29,0" path="m5440,-10758l5468,-10758e" filled="false" stroked="true" strokeweight=".47998pt" strokecolor="#000000">
                <v:path arrowok="t"/>
              </v:shape>
            </v:group>
            <v:group style="position:absolute;left:5440;top:-10739;width:29;height:2" coordorigin="5440,-10739" coordsize="29,2">
              <v:shape style="position:absolute;left:5440;top:-10739;width:29;height:2" coordorigin="5440,-10739" coordsize="29,0" path="m5440,-10739l5468,-10739e" filled="false" stroked="true" strokeweight=".47998pt" strokecolor="#000000">
                <v:path arrowok="t"/>
              </v:shape>
            </v:group>
            <v:group style="position:absolute;left:5468;top:-10758;width:1876;height:2" coordorigin="5468,-10758" coordsize="1876,2">
              <v:shape style="position:absolute;left:5468;top:-10758;width:1876;height:2" coordorigin="5468,-10758" coordsize="1876,0" path="m5468,-10758l7344,-10758e" filled="false" stroked="true" strokeweight=".47998pt" strokecolor="#000000">
                <v:path arrowok="t"/>
              </v:shape>
            </v:group>
            <v:group style="position:absolute;left:5468;top:-10739;width:1876;height:2" coordorigin="5468,-10739" coordsize="1876,2">
              <v:shape style="position:absolute;left:5468;top:-10739;width:1876;height:2" coordorigin="5468,-10739" coordsize="1876,0" path="m5468,-10739l7344,-10739e" filled="false" stroked="true" strokeweight=".47998pt" strokecolor="#000000">
                <v:path arrowok="t"/>
              </v:shape>
              <v:shape style="position:absolute;left:7344;top:-10734;width:10;height:2" type="#_x0000_t75" stroked="false">
                <v:imagedata r:id="rId34" o:title=""/>
              </v:shape>
            </v:group>
            <v:group style="position:absolute;left:7344;top:-10758;width:29;height:2" coordorigin="7344,-10758" coordsize="29,2">
              <v:shape style="position:absolute;left:7344;top:-10758;width:29;height:2" coordorigin="7344,-10758" coordsize="29,0" path="m7344,-10758l7373,-10758e" filled="false" stroked="true" strokeweight=".47998pt" strokecolor="#000000">
                <v:path arrowok="t"/>
              </v:shape>
            </v:group>
            <v:group style="position:absolute;left:7344;top:-10739;width:29;height:2" coordorigin="7344,-10739" coordsize="29,2">
              <v:shape style="position:absolute;left:7344;top:-10739;width:29;height:2" coordorigin="7344,-10739" coordsize="29,0" path="m7344,-10739l7373,-10739e" filled="false" stroked="true" strokeweight=".47998pt" strokecolor="#000000">
                <v:path arrowok="t"/>
              </v:shape>
            </v:group>
            <v:group style="position:absolute;left:7373;top:-10758;width:1673;height:2" coordorigin="7373,-10758" coordsize="1673,2">
              <v:shape style="position:absolute;left:7373;top:-10758;width:1673;height:2" coordorigin="7373,-10758" coordsize="1673,0" path="m7373,-10758l9046,-10758e" filled="false" stroked="true" strokeweight=".47998pt" strokecolor="#000000">
                <v:path arrowok="t"/>
              </v:shape>
            </v:group>
            <v:group style="position:absolute;left:7373;top:-10739;width:1673;height:2" coordorigin="7373,-10739" coordsize="1673,2">
              <v:shape style="position:absolute;left:7373;top:-10739;width:1673;height:2" coordorigin="7373,-10739" coordsize="1673,0" path="m7373,-10739l9046,-10739e" filled="false" stroked="true" strokeweight=".47998pt" strokecolor="#000000">
                <v:path arrowok="t"/>
              </v:shape>
              <v:shape style="position:absolute;left:9046;top:-10734;width:10;height:2" type="#_x0000_t75" stroked="false">
                <v:imagedata r:id="rId34" o:title=""/>
              </v:shape>
            </v:group>
            <v:group style="position:absolute;left:9046;top:-10758;width:29;height:2" coordorigin="9046,-10758" coordsize="29,2">
              <v:shape style="position:absolute;left:9046;top:-10758;width:29;height:2" coordorigin="9046,-10758" coordsize="29,0" path="m9046,-10758l9074,-10758e" filled="false" stroked="true" strokeweight=".47998pt" strokecolor="#000000">
                <v:path arrowok="t"/>
              </v:shape>
            </v:group>
            <v:group style="position:absolute;left:9046;top:-10739;width:29;height:2" coordorigin="9046,-10739" coordsize="29,2">
              <v:shape style="position:absolute;left:9046;top:-10739;width:29;height:2" coordorigin="9046,-10739" coordsize="29,0" path="m9046,-10739l9074,-10739e" filled="false" stroked="true" strokeweight=".47998pt" strokecolor="#000000">
                <v:path arrowok="t"/>
              </v:shape>
            </v:group>
            <v:group style="position:absolute;left:9074;top:-10758;width:1811;height:2" coordorigin="9074,-10758" coordsize="1811,2">
              <v:shape style="position:absolute;left:9074;top:-10758;width:1811;height:2" coordorigin="9074,-10758" coordsize="1811,0" path="m9074,-10758l10885,-10758e" filled="false" stroked="true" strokeweight=".47998pt" strokecolor="#000000">
                <v:path arrowok="t"/>
              </v:shape>
            </v:group>
            <v:group style="position:absolute;left:9074;top:-10739;width:1811;height:2" coordorigin="9074,-10739" coordsize="1811,2">
              <v:shape style="position:absolute;left:9074;top:-10739;width:1811;height:2" coordorigin="9074,-10739" coordsize="1811,0" path="m9074,-10739l10885,-10739e" filled="false" stroked="true" strokeweight=".47998pt" strokecolor="#000000">
                <v:path arrowok="t"/>
              </v:shape>
              <v:shape style="position:absolute;left:3638;top:-10752;width:5436;height:406" type="#_x0000_t75" stroked="false">
                <v:imagedata r:id="rId104" o:title=""/>
              </v:shape>
              <v:shape style="position:absolute;left:1234;top:-10385;width:9674;height:10342" type="#_x0000_t75" stroked="false">
                <v:imagedata r:id="rId105" o:title=""/>
              </v:shape>
            </v:group>
            <w10:wrap type="none"/>
          </v:group>
        </w:pict>
      </w:r>
      <w:r>
        <w:rPr/>
        <w:t>其中：（1）本期由在建工程转入固定资产原价为</w:t>
      </w:r>
      <w:r>
        <w:rPr>
          <w:spacing w:val="-70"/>
        </w:rPr>
        <w:t> </w:t>
      </w:r>
      <w:r>
        <w:rPr/>
        <w:t>129,291.69</w:t>
      </w:r>
      <w:r>
        <w:rPr>
          <w:spacing w:val="-69"/>
        </w:rPr>
        <w:t> </w:t>
      </w:r>
      <w:r>
        <w:rPr/>
        <w:t>元。</w:t>
      </w:r>
    </w:p>
    <w:p>
      <w:pPr>
        <w:pStyle w:val="BodyText"/>
        <w:spacing w:line="240" w:lineRule="auto" w:before="130"/>
        <w:ind w:left="660" w:right="0"/>
        <w:jc w:val="left"/>
      </w:pPr>
      <w:r>
        <w:rPr/>
        <w:t>（2）本期固定资产减少主要原因是报废或出售。</w:t>
      </w:r>
    </w:p>
    <w:p>
      <w:pPr>
        <w:pStyle w:val="BodyText"/>
        <w:spacing w:line="240" w:lineRule="auto" w:before="130"/>
        <w:ind w:left="660" w:right="0"/>
        <w:jc w:val="left"/>
      </w:pPr>
      <w:r>
        <w:rPr/>
        <w:t>（3）本期计提的折旧为</w:t>
      </w:r>
      <w:r>
        <w:rPr>
          <w:spacing w:val="-66"/>
        </w:rPr>
        <w:t> </w:t>
      </w:r>
      <w:r>
        <w:rPr/>
        <w:t>15,588,473.16</w:t>
      </w:r>
      <w:r>
        <w:rPr>
          <w:spacing w:val="-65"/>
        </w:rPr>
        <w:t> </w:t>
      </w:r>
      <w:r>
        <w:rPr/>
        <w:t>元。</w:t>
      </w:r>
    </w:p>
    <w:p>
      <w:pPr>
        <w:pStyle w:val="BodyText"/>
        <w:spacing w:line="273" w:lineRule="auto" w:before="129"/>
        <w:ind w:left="240" w:right="0" w:firstLine="420"/>
        <w:jc w:val="left"/>
      </w:pPr>
      <w:r>
        <w:rPr/>
        <w:t>子公司东营科英激光电子有限公司原值</w:t>
      </w:r>
      <w:r>
        <w:rPr>
          <w:spacing w:val="-56"/>
        </w:rPr>
        <w:t> </w:t>
      </w:r>
      <w:r>
        <w:rPr/>
        <w:t>94,545,555.10</w:t>
      </w:r>
      <w:r>
        <w:rPr>
          <w:spacing w:val="-5"/>
        </w:rPr>
        <w:t> </w:t>
      </w:r>
      <w:r>
        <w:rPr/>
        <w:t>元，累计折旧</w:t>
      </w:r>
      <w:r>
        <w:rPr>
          <w:spacing w:val="-56"/>
        </w:rPr>
        <w:t> </w:t>
      </w:r>
      <w:r>
        <w:rPr/>
        <w:t>43,124,758.49</w:t>
      </w:r>
      <w:r>
        <w:rPr>
          <w:spacing w:val="-6"/>
        </w:rPr>
        <w:t> </w:t>
      </w:r>
      <w:r>
        <w:rPr/>
        <w:t>元的房产，</w:t>
      </w:r>
      <w:r>
        <w:rPr/>
        <w:t> 尚未办理房产证。</w:t>
      </w:r>
    </w:p>
    <w:p>
      <w:pPr>
        <w:spacing w:after="0" w:line="273" w:lineRule="auto"/>
        <w:jc w:val="left"/>
        <w:sectPr>
          <w:pgSz w:w="11910" w:h="16840"/>
          <w:pgMar w:header="709" w:footer="683" w:top="1200" w:bottom="880" w:left="1120" w:right="880"/>
        </w:sectPr>
      </w:pPr>
    </w:p>
    <w:p>
      <w:pPr>
        <w:pStyle w:val="BodyText"/>
        <w:spacing w:line="240" w:lineRule="auto" w:before="83"/>
        <w:ind w:left="660" w:right="615"/>
        <w:jc w:val="left"/>
      </w:pPr>
      <w:r>
        <w:rPr/>
        <w:pict>
          <v:group style="position:absolute;margin-left:67.080002pt;margin-top:25.653664pt;width:483.7pt;height:118.65pt;mso-position-horizontal-relative:page;mso-position-vertical-relative:paragraph;z-index:-620032" coordorigin="1342,513" coordsize="9674,2373">
            <v:shape style="position:absolute;left:3696;top:531;width:10;height:2" type="#_x0000_t75" stroked="false">
              <v:imagedata r:id="rId31" o:title=""/>
            </v:shape>
            <v:shape style="position:absolute;left:6216;top:531;width:10;height:2" type="#_x0000_t75" stroked="false">
              <v:imagedata r:id="rId31" o:title=""/>
            </v:shape>
            <v:shape style="position:absolute;left:8586;top:531;width:10;height:2" type="#_x0000_t75" stroked="false">
              <v:imagedata r:id="rId31" o:title=""/>
            </v:shape>
            <v:shape style="position:absolute;left:3677;top:513;width:4938;height:406" type="#_x0000_t75" stroked="false">
              <v:imagedata r:id="rId106" o:title=""/>
            </v:shape>
            <v:shape style="position:absolute;left:1342;top:880;width:9673;height:2005" type="#_x0000_t75" stroked="false">
              <v:imagedata r:id="rId107" o:title=""/>
            </v:shape>
            <w10:wrap type="none"/>
          </v:group>
        </w:pict>
      </w:r>
      <w:r>
        <w:rPr/>
        <w:t>2、已提足折旧仍继续使用的固定资产</w:t>
      </w:r>
    </w:p>
    <w:p>
      <w:pPr>
        <w:spacing w:line="240" w:lineRule="auto" w:before="2"/>
        <w:rPr>
          <w:rFonts w:ascii="宋体" w:hAnsi="宋体" w:cs="宋体" w:eastAsia="宋体" w:hint="default"/>
          <w:sz w:val="12"/>
          <w:szCs w:val="12"/>
        </w:rPr>
      </w:pPr>
    </w:p>
    <w:tbl>
      <w:tblPr>
        <w:tblW w:w="0" w:type="auto"/>
        <w:jc w:val="left"/>
        <w:tblInd w:w="313" w:type="dxa"/>
        <w:tblLayout w:type="fixed"/>
        <w:tblCellMar>
          <w:top w:w="0" w:type="dxa"/>
          <w:left w:w="0" w:type="dxa"/>
          <w:bottom w:w="0" w:type="dxa"/>
          <w:right w:w="0" w:type="dxa"/>
        </w:tblCellMar>
        <w:tblLook w:val="01E0"/>
      </w:tblPr>
      <w:tblGrid>
        <w:gridCol w:w="2306"/>
        <w:gridCol w:w="2809"/>
        <w:gridCol w:w="2380"/>
        <w:gridCol w:w="1998"/>
      </w:tblGrid>
      <w:tr>
        <w:trPr>
          <w:trHeight w:val="783" w:hRule="exact"/>
        </w:trPr>
        <w:tc>
          <w:tcPr>
            <w:tcW w:w="2306" w:type="dxa"/>
            <w:tcBorders>
              <w:top w:val="single" w:sz="12" w:space="0" w:color="000000"/>
              <w:left w:val="nil" w:sz="6" w:space="0" w:color="auto"/>
              <w:bottom w:val="nil" w:sz="6" w:space="0" w:color="auto"/>
              <w:right w:val="nil" w:sz="6" w:space="0" w:color="auto"/>
            </w:tcBorders>
          </w:tcPr>
          <w:p>
            <w:pPr>
              <w:pStyle w:val="TableParagraph"/>
              <w:tabs>
                <w:tab w:pos="1201" w:val="left" w:leader="none"/>
              </w:tabs>
              <w:spacing w:line="338" w:lineRule="auto" w:before="14"/>
              <w:ind w:left="35" w:right="891" w:firstLine="746"/>
              <w:jc w:val="left"/>
              <w:rPr>
                <w:rFonts w:ascii="宋体" w:hAnsi="宋体" w:cs="宋体" w:eastAsia="宋体" w:hint="default"/>
                <w:sz w:val="21"/>
                <w:szCs w:val="21"/>
              </w:rPr>
            </w:pPr>
            <w:r>
              <w:rPr>
                <w:rFonts w:ascii="宋体" w:hAnsi="宋体" w:cs="宋体" w:eastAsia="宋体" w:hint="default"/>
                <w:sz w:val="21"/>
                <w:szCs w:val="21"/>
              </w:rPr>
              <w:t>类</w:t>
              <w:tab/>
              <w:t>别 房屋建筑物</w:t>
            </w:r>
          </w:p>
        </w:tc>
        <w:tc>
          <w:tcPr>
            <w:tcW w:w="2809"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800" w:right="0"/>
              <w:jc w:val="left"/>
              <w:rPr>
                <w:rFonts w:ascii="宋体" w:hAnsi="宋体" w:cs="宋体" w:eastAsia="宋体" w:hint="default"/>
                <w:sz w:val="21"/>
                <w:szCs w:val="21"/>
              </w:rPr>
            </w:pPr>
            <w:r>
              <w:rPr>
                <w:rFonts w:ascii="宋体" w:hAnsi="宋体" w:cs="宋体" w:eastAsia="宋体" w:hint="default"/>
                <w:sz w:val="21"/>
                <w:szCs w:val="21"/>
              </w:rPr>
              <w:t>账面原值</w:t>
            </w:r>
          </w:p>
          <w:p>
            <w:pPr>
              <w:pStyle w:val="TableParagraph"/>
              <w:spacing w:line="240" w:lineRule="auto" w:before="111"/>
              <w:ind w:left="1113" w:right="0"/>
              <w:jc w:val="left"/>
              <w:rPr>
                <w:rFonts w:ascii="宋体" w:hAnsi="宋体" w:cs="宋体" w:eastAsia="宋体" w:hint="default"/>
                <w:sz w:val="21"/>
                <w:szCs w:val="21"/>
              </w:rPr>
            </w:pPr>
            <w:r>
              <w:rPr>
                <w:rFonts w:ascii="宋体"/>
                <w:sz w:val="21"/>
              </w:rPr>
              <w:t>2,665,395.49</w:t>
            </w:r>
          </w:p>
        </w:tc>
        <w:tc>
          <w:tcPr>
            <w:tcW w:w="2380"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674" w:right="443" w:hanging="239"/>
              <w:jc w:val="left"/>
              <w:rPr>
                <w:rFonts w:ascii="宋体" w:hAnsi="宋体" w:cs="宋体" w:eastAsia="宋体" w:hint="default"/>
                <w:sz w:val="21"/>
                <w:szCs w:val="21"/>
              </w:rPr>
            </w:pPr>
            <w:r>
              <w:rPr>
                <w:rFonts w:ascii="宋体" w:hAnsi="宋体" w:cs="宋体" w:eastAsia="宋体" w:hint="default"/>
                <w:sz w:val="21"/>
                <w:szCs w:val="21"/>
              </w:rPr>
              <w:t>累计折旧 2,665,395.49</w:t>
            </w:r>
          </w:p>
        </w:tc>
        <w:tc>
          <w:tcPr>
            <w:tcW w:w="1998"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445" w:right="0"/>
              <w:jc w:val="left"/>
              <w:rPr>
                <w:rFonts w:ascii="宋体" w:hAnsi="宋体" w:cs="宋体" w:eastAsia="宋体" w:hint="default"/>
                <w:sz w:val="21"/>
                <w:szCs w:val="21"/>
              </w:rPr>
            </w:pPr>
            <w:r>
              <w:rPr>
                <w:rFonts w:ascii="宋体" w:hAnsi="宋体" w:cs="宋体" w:eastAsia="宋体" w:hint="default"/>
                <w:sz w:val="21"/>
                <w:szCs w:val="21"/>
              </w:rPr>
              <w:t>账面净值</w:t>
            </w:r>
          </w:p>
        </w:tc>
      </w:tr>
      <w:tr>
        <w:trPr>
          <w:trHeight w:val="397" w:hRule="exact"/>
        </w:trPr>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35"/>
              <w:jc w:val="right"/>
              <w:rPr>
                <w:rFonts w:ascii="宋体" w:hAnsi="宋体" w:cs="宋体" w:eastAsia="宋体" w:hint="default"/>
                <w:sz w:val="21"/>
                <w:szCs w:val="21"/>
              </w:rPr>
            </w:pPr>
            <w:r>
              <w:rPr>
                <w:rFonts w:ascii="宋体"/>
                <w:spacing w:val="-1"/>
                <w:sz w:val="21"/>
              </w:rPr>
              <w:t>35,998,127.48</w:t>
            </w:r>
            <w:r>
              <w:rPr>
                <w:rFonts w:ascii="宋体"/>
                <w:sz w:val="21"/>
              </w:rPr>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43"/>
              <w:jc w:val="right"/>
              <w:rPr>
                <w:rFonts w:ascii="宋体" w:hAnsi="宋体" w:cs="宋体" w:eastAsia="宋体" w:hint="default"/>
                <w:sz w:val="21"/>
                <w:szCs w:val="21"/>
              </w:rPr>
            </w:pPr>
            <w:r>
              <w:rPr>
                <w:rFonts w:ascii="宋体"/>
                <w:spacing w:val="-1"/>
                <w:sz w:val="21"/>
              </w:rPr>
              <w:t>34,190,690.54</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1,807,436.94</w:t>
            </w:r>
            <w:r>
              <w:rPr>
                <w:rFonts w:ascii="宋体"/>
                <w:sz w:val="21"/>
              </w:rPr>
            </w:r>
          </w:p>
        </w:tc>
      </w:tr>
      <w:tr>
        <w:trPr>
          <w:trHeight w:val="397" w:hRule="exact"/>
        </w:trPr>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33"/>
              <w:jc w:val="right"/>
              <w:rPr>
                <w:rFonts w:ascii="宋体" w:hAnsi="宋体" w:cs="宋体" w:eastAsia="宋体" w:hint="default"/>
                <w:sz w:val="21"/>
                <w:szCs w:val="21"/>
              </w:rPr>
            </w:pPr>
            <w:r>
              <w:rPr>
                <w:rFonts w:ascii="宋体"/>
                <w:sz w:val="21"/>
              </w:rPr>
              <w:t>5,352,699.80</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43"/>
              <w:jc w:val="right"/>
              <w:rPr>
                <w:rFonts w:ascii="宋体" w:hAnsi="宋体" w:cs="宋体" w:eastAsia="宋体" w:hint="default"/>
                <w:sz w:val="21"/>
                <w:szCs w:val="21"/>
              </w:rPr>
            </w:pPr>
            <w:r>
              <w:rPr>
                <w:rFonts w:ascii="宋体"/>
                <w:spacing w:val="-1"/>
                <w:sz w:val="21"/>
              </w:rPr>
              <w:t>5,044,958.80</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307,741.00</w:t>
            </w:r>
          </w:p>
        </w:tc>
      </w:tr>
      <w:tr>
        <w:trPr>
          <w:trHeight w:val="397" w:hRule="exact"/>
        </w:trPr>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33"/>
              <w:jc w:val="right"/>
              <w:rPr>
                <w:rFonts w:ascii="宋体" w:hAnsi="宋体" w:cs="宋体" w:eastAsia="宋体" w:hint="default"/>
                <w:sz w:val="21"/>
                <w:szCs w:val="21"/>
              </w:rPr>
            </w:pPr>
            <w:r>
              <w:rPr>
                <w:rFonts w:ascii="宋体"/>
                <w:sz w:val="21"/>
              </w:rPr>
              <w:t>8,676,620.58</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43"/>
              <w:jc w:val="right"/>
              <w:rPr>
                <w:rFonts w:ascii="宋体" w:hAnsi="宋体" w:cs="宋体" w:eastAsia="宋体" w:hint="default"/>
                <w:sz w:val="21"/>
                <w:szCs w:val="21"/>
              </w:rPr>
            </w:pPr>
            <w:r>
              <w:rPr>
                <w:rFonts w:ascii="宋体"/>
                <w:spacing w:val="-1"/>
                <w:sz w:val="21"/>
              </w:rPr>
              <w:t>8,263,709.14</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412,911.44</w:t>
            </w:r>
          </w:p>
        </w:tc>
      </w:tr>
      <w:tr>
        <w:trPr>
          <w:trHeight w:val="409" w:hRule="exact"/>
        </w:trPr>
        <w:tc>
          <w:tcPr>
            <w:tcW w:w="2306" w:type="dxa"/>
            <w:tcBorders>
              <w:top w:val="nil" w:sz="6" w:space="0" w:color="auto"/>
              <w:left w:val="nil" w:sz="6" w:space="0" w:color="auto"/>
              <w:bottom w:val="single" w:sz="12" w:space="0" w:color="000000"/>
              <w:right w:val="nil" w:sz="6" w:space="0" w:color="auto"/>
            </w:tcBorders>
          </w:tcPr>
          <w:p>
            <w:pPr>
              <w:pStyle w:val="TableParagraph"/>
              <w:tabs>
                <w:tab w:pos="455" w:val="left" w:leader="none"/>
              </w:tabs>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809"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434"/>
              <w:jc w:val="right"/>
              <w:rPr>
                <w:rFonts w:ascii="宋体" w:hAnsi="宋体" w:cs="宋体" w:eastAsia="宋体" w:hint="default"/>
                <w:sz w:val="21"/>
                <w:szCs w:val="21"/>
              </w:rPr>
            </w:pPr>
            <w:r>
              <w:rPr>
                <w:rFonts w:ascii="宋体"/>
                <w:spacing w:val="-1"/>
                <w:sz w:val="21"/>
              </w:rPr>
              <w:t>52,692,843.35</w:t>
            </w:r>
          </w:p>
        </w:tc>
        <w:tc>
          <w:tcPr>
            <w:tcW w:w="2380"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444"/>
              <w:jc w:val="right"/>
              <w:rPr>
                <w:rFonts w:ascii="宋体" w:hAnsi="宋体" w:cs="宋体" w:eastAsia="宋体" w:hint="default"/>
                <w:sz w:val="21"/>
                <w:szCs w:val="21"/>
              </w:rPr>
            </w:pPr>
            <w:r>
              <w:rPr>
                <w:rFonts w:ascii="宋体"/>
                <w:spacing w:val="-1"/>
                <w:sz w:val="21"/>
              </w:rPr>
              <w:t>50,164,753.97</w:t>
            </w:r>
          </w:p>
        </w:tc>
        <w:tc>
          <w:tcPr>
            <w:tcW w:w="1998"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5"/>
              <w:jc w:val="right"/>
              <w:rPr>
                <w:rFonts w:ascii="宋体" w:hAnsi="宋体" w:cs="宋体" w:eastAsia="宋体" w:hint="default"/>
                <w:sz w:val="21"/>
                <w:szCs w:val="21"/>
              </w:rPr>
            </w:pPr>
            <w:r>
              <w:rPr>
                <w:rFonts w:ascii="宋体"/>
                <w:spacing w:val="-1"/>
                <w:sz w:val="21"/>
              </w:rPr>
              <w:t>2,528,089.38</w:t>
            </w:r>
            <w:r>
              <w:rPr>
                <w:rFonts w:ascii="宋体"/>
                <w:sz w:val="21"/>
              </w:rPr>
            </w:r>
          </w:p>
        </w:tc>
      </w:tr>
    </w:tbl>
    <w:p>
      <w:pPr>
        <w:pStyle w:val="BodyText"/>
        <w:spacing w:line="240" w:lineRule="auto" w:before="63"/>
        <w:ind w:left="660" w:right="615"/>
        <w:jc w:val="left"/>
      </w:pPr>
      <w:r>
        <w:rPr/>
        <w:t>（十二）在建工程</w:t>
      </w:r>
    </w:p>
    <w:p>
      <w:pPr>
        <w:pStyle w:val="BodyText"/>
        <w:tabs>
          <w:tab w:pos="1500" w:val="left" w:leader="none"/>
        </w:tabs>
        <w:spacing w:line="240" w:lineRule="auto" w:before="130"/>
        <w:ind w:left="976" w:right="615"/>
        <w:jc w:val="left"/>
      </w:pPr>
      <w:r>
        <w:rPr/>
        <w:t>1、</w:t>
        <w:tab/>
        <w:t>在建工程类别</w:t>
      </w:r>
    </w:p>
    <w:p>
      <w:pPr>
        <w:spacing w:line="240" w:lineRule="auto" w:before="2"/>
        <w:rPr>
          <w:rFonts w:ascii="宋体" w:hAnsi="宋体" w:cs="宋体" w:eastAsia="宋体" w:hint="default"/>
          <w:sz w:val="11"/>
          <w:szCs w:val="11"/>
        </w:rPr>
      </w:pPr>
    </w:p>
    <w:p>
      <w:pPr>
        <w:spacing w:line="2014" w:lineRule="exact"/>
        <w:ind w:left="19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78.45pt;height:100.75pt;mso-position-horizontal-relative:char;mso-position-vertical-relative:line" coordorigin="0,0" coordsize="9569,2015">
            <v:group style="position:absolute;left:26;top:5;width:1601;height:2" coordorigin="26,5" coordsize="1601,2">
              <v:shape style="position:absolute;left:26;top:5;width:1601;height:2" coordorigin="26,5" coordsize="1601,0" path="m26,5l1627,5e" filled="false" stroked="true" strokeweight=".48004pt" strokecolor="#000000">
                <v:path arrowok="t"/>
              </v:shape>
            </v:group>
            <v:group style="position:absolute;left:26;top:24;width:1601;height:2" coordorigin="26,24" coordsize="1601,2">
              <v:shape style="position:absolute;left:26;top:24;width:1601;height:2" coordorigin="26,24" coordsize="1601,0" path="m26,24l1627,24e" filled="false" stroked="true" strokeweight=".47998pt" strokecolor="#000000">
                <v:path arrowok="t"/>
              </v:shape>
              <v:shape style="position:absolute;left:1627;top:29;width:10;height:2" type="#_x0000_t75" stroked="false">
                <v:imagedata r:id="rId34" o:title=""/>
              </v:shape>
            </v:group>
            <v:group style="position:absolute;left:1627;top:5;width:29;height:2" coordorigin="1627,5" coordsize="29,2">
              <v:shape style="position:absolute;left:1627;top:5;width:29;height:2" coordorigin="1627,5" coordsize="29,0" path="m1627,5l1656,5e" filled="false" stroked="true" strokeweight=".48004pt" strokecolor="#000000">
                <v:path arrowok="t"/>
              </v:shape>
            </v:group>
            <v:group style="position:absolute;left:1627;top:24;width:29;height:2" coordorigin="1627,24" coordsize="29,2">
              <v:shape style="position:absolute;left:1627;top:24;width:29;height:2" coordorigin="1627,24" coordsize="29,0" path="m1627,24l1656,24e" filled="false" stroked="true" strokeweight=".47998pt" strokecolor="#000000">
                <v:path arrowok="t"/>
              </v:shape>
            </v:group>
            <v:group style="position:absolute;left:1656;top:5;width:3686;height:2" coordorigin="1656,5" coordsize="3686,2">
              <v:shape style="position:absolute;left:1656;top:5;width:3686;height:2" coordorigin="1656,5" coordsize="3686,0" path="m1656,5l5341,5e" filled="false" stroked="true" strokeweight=".48004pt" strokecolor="#000000">
                <v:path arrowok="t"/>
              </v:shape>
            </v:group>
            <v:group style="position:absolute;left:1656;top:24;width:3686;height:2" coordorigin="1656,24" coordsize="3686,2">
              <v:shape style="position:absolute;left:1656;top:24;width:3686;height:2" coordorigin="1656,24" coordsize="3686,0" path="m1656,24l5341,24e" filled="false" stroked="true" strokeweight=".47998pt" strokecolor="#000000">
                <v:path arrowok="t"/>
              </v:shape>
              <v:shape style="position:absolute;left:5341;top:29;width:10;height:2" type="#_x0000_t75" stroked="false">
                <v:imagedata r:id="rId34" o:title=""/>
              </v:shape>
            </v:group>
            <v:group style="position:absolute;left:5341;top:5;width:29;height:2" coordorigin="5341,5" coordsize="29,2">
              <v:shape style="position:absolute;left:5341;top:5;width:29;height:2" coordorigin="5341,5" coordsize="29,0" path="m5341,5l5370,5e" filled="false" stroked="true" strokeweight=".48004pt" strokecolor="#000000">
                <v:path arrowok="t"/>
              </v:shape>
            </v:group>
            <v:group style="position:absolute;left:5341;top:24;width:29;height:2" coordorigin="5341,24" coordsize="29,2">
              <v:shape style="position:absolute;left:5341;top:24;width:29;height:2" coordorigin="5341,24" coordsize="29,0" path="m5341,24l5370,24e" filled="false" stroked="true" strokeweight=".47998pt" strokecolor="#000000">
                <v:path arrowok="t"/>
              </v:shape>
            </v:group>
            <v:group style="position:absolute;left:5370;top:5;width:4184;height:2" coordorigin="5370,5" coordsize="4184,2">
              <v:shape style="position:absolute;left:5370;top:5;width:4184;height:2" coordorigin="5370,5" coordsize="4184,0" path="m5370,5l9553,5e" filled="false" stroked="true" strokeweight=".48004pt" strokecolor="#000000">
                <v:path arrowok="t"/>
              </v:shape>
            </v:group>
            <v:group style="position:absolute;left:5370;top:24;width:4184;height:2" coordorigin="5370,24" coordsize="4184,2">
              <v:shape style="position:absolute;left:5370;top:24;width:4184;height:2" coordorigin="5370,24" coordsize="4184,0" path="m5370,24l9553,24e" filled="false" stroked="true" strokeweight=".47998pt" strokecolor="#000000">
                <v:path arrowok="t"/>
              </v:shape>
              <v:shape style="position:absolute;left:1608;top:11;width:3762;height:404" type="#_x0000_t75" stroked="false">
                <v:imagedata r:id="rId108" o:title=""/>
              </v:shape>
              <v:shape style="position:absolute;left:1614;top:383;width:7954;height:423" type="#_x0000_t75" stroked="false">
                <v:imagedata r:id="rId109" o:title=""/>
              </v:shape>
            </v:group>
            <v:group style="position:absolute;left:5;top:2010;width:1623;height:2" coordorigin="5,2010" coordsize="1623,2">
              <v:shape style="position:absolute;left:5;top:2010;width:1623;height:2" coordorigin="5,2010" coordsize="1623,0" path="m5,2010l1627,2010e" filled="false" stroked="true" strokeweight=".48001pt" strokecolor="#000000">
                <v:path arrowok="t"/>
              </v:shape>
            </v:group>
            <v:group style="position:absolute;left:5;top:1991;width:1623;height:2" coordorigin="5,1991" coordsize="1623,2">
              <v:shape style="position:absolute;left:5;top:1991;width:1623;height:2" coordorigin="5,1991" coordsize="1623,0" path="m5,1991l1627,1991e" filled="false" stroked="true" strokeweight=".47998pt" strokecolor="#000000">
                <v:path arrowok="t"/>
              </v:shape>
            </v:group>
            <v:group style="position:absolute;left:1627;top:1991;width:29;height:2" coordorigin="1627,1991" coordsize="29,2">
              <v:shape style="position:absolute;left:1627;top:1991;width:29;height:2" coordorigin="1627,1991" coordsize="29,0" path="m1627,1991l1656,1991e" filled="false" stroked="true" strokeweight=".47998pt" strokecolor="#000000">
                <v:path arrowok="t"/>
              </v:shape>
            </v:group>
            <v:group style="position:absolute;left:1627;top:2010;width:1374;height:2" coordorigin="1627,2010" coordsize="1374,2">
              <v:shape style="position:absolute;left:1627;top:2010;width:1374;height:2" coordorigin="1627,2010" coordsize="1374,0" path="m1627,2010l3001,2010e" filled="false" stroked="true" strokeweight=".48001pt" strokecolor="#000000">
                <v:path arrowok="t"/>
              </v:shape>
            </v:group>
            <v:group style="position:absolute;left:1656;top:1991;width:1346;height:2" coordorigin="1656,1991" coordsize="1346,2">
              <v:shape style="position:absolute;left:1656;top:1991;width:1346;height:2" coordorigin="1656,1991" coordsize="1346,0" path="m1656,1991l3001,1991e" filled="false" stroked="true" strokeweight=".47998pt" strokecolor="#000000">
                <v:path arrowok="t"/>
              </v:shape>
            </v:group>
            <v:group style="position:absolute;left:3001;top:1991;width:29;height:2" coordorigin="3001,1991" coordsize="29,2">
              <v:shape style="position:absolute;left:3001;top:1991;width:29;height:2" coordorigin="3001,1991" coordsize="29,0" path="m3001,1991l3030,1991e" filled="false" stroked="true" strokeweight=".47998pt" strokecolor="#000000">
                <v:path arrowok="t"/>
              </v:shape>
            </v:group>
            <v:group style="position:absolute;left:3001;top:2010;width:1004;height:2" coordorigin="3001,2010" coordsize="1004,2">
              <v:shape style="position:absolute;left:3001;top:2010;width:1004;height:2" coordorigin="3001,2010" coordsize="1004,0" path="m3001,2010l4004,2010e" filled="false" stroked="true" strokeweight=".48001pt" strokecolor="#000000">
                <v:path arrowok="t"/>
              </v:shape>
            </v:group>
            <v:group style="position:absolute;left:3030;top:1991;width:975;height:2" coordorigin="3030,1991" coordsize="975,2">
              <v:shape style="position:absolute;left:3030;top:1991;width:975;height:2" coordorigin="3030,1991" coordsize="975,0" path="m3030,1991l4004,1991e" filled="false" stroked="true" strokeweight=".47998pt" strokecolor="#000000">
                <v:path arrowok="t"/>
              </v:shape>
            </v:group>
            <v:group style="position:absolute;left:4004;top:1991;width:29;height:2" coordorigin="4004,1991" coordsize="29,2">
              <v:shape style="position:absolute;left:4004;top:1991;width:29;height:2" coordorigin="4004,1991" coordsize="29,0" path="m4004,1991l4033,1991e" filled="false" stroked="true" strokeweight=".47998pt" strokecolor="#000000">
                <v:path arrowok="t"/>
              </v:shape>
            </v:group>
            <v:group style="position:absolute;left:4004;top:2010;width:1337;height:2" coordorigin="4004,2010" coordsize="1337,2">
              <v:shape style="position:absolute;left:4004;top:2010;width:1337;height:2" coordorigin="4004,2010" coordsize="1337,0" path="m4004,2010l5341,2010e" filled="false" stroked="true" strokeweight=".48001pt" strokecolor="#000000">
                <v:path arrowok="t"/>
              </v:shape>
            </v:group>
            <v:group style="position:absolute;left:4033;top:1991;width:1308;height:2" coordorigin="4033,1991" coordsize="1308,2">
              <v:shape style="position:absolute;left:4033;top:1991;width:1308;height:2" coordorigin="4033,1991" coordsize="1308,0" path="m4033,1991l5341,1991e" filled="false" stroked="true" strokeweight=".47998pt" strokecolor="#000000">
                <v:path arrowok="t"/>
              </v:shape>
            </v:group>
            <v:group style="position:absolute;left:5341;top:1991;width:29;height:2" coordorigin="5341,1991" coordsize="29,2">
              <v:shape style="position:absolute;left:5341;top:1991;width:29;height:2" coordorigin="5341,1991" coordsize="29,0" path="m5341,1991l5370,1991e" filled="false" stroked="true" strokeweight=".47998pt" strokecolor="#000000">
                <v:path arrowok="t"/>
              </v:shape>
            </v:group>
            <v:group style="position:absolute;left:5341;top:2010;width:1622;height:2" coordorigin="5341,2010" coordsize="1622,2">
              <v:shape style="position:absolute;left:5341;top:2010;width:1622;height:2" coordorigin="5341,2010" coordsize="1622,0" path="m5341,2010l6962,2010e" filled="false" stroked="true" strokeweight=".48001pt" strokecolor="#000000">
                <v:path arrowok="t"/>
              </v:shape>
            </v:group>
            <v:group style="position:absolute;left:5370;top:1991;width:1593;height:2" coordorigin="5370,1991" coordsize="1593,2">
              <v:shape style="position:absolute;left:5370;top:1991;width:1593;height:2" coordorigin="5370,1991" coordsize="1593,0" path="m5370,1991l6962,1991e" filled="false" stroked="true" strokeweight=".47998pt" strokecolor="#000000">
                <v:path arrowok="t"/>
              </v:shape>
            </v:group>
            <v:group style="position:absolute;left:6962;top:1991;width:29;height:2" coordorigin="6962,1991" coordsize="29,2">
              <v:shape style="position:absolute;left:6962;top:1991;width:29;height:2" coordorigin="6962,1991" coordsize="29,0" path="m6962,1991l6991,1991e" filled="false" stroked="true" strokeweight=".47998pt" strokecolor="#000000">
                <v:path arrowok="t"/>
              </v:shape>
            </v:group>
            <v:group style="position:absolute;left:6962;top:2010;width:1038;height:2" coordorigin="6962,2010" coordsize="1038,2">
              <v:shape style="position:absolute;left:6962;top:2010;width:1038;height:2" coordorigin="6962,2010" coordsize="1038,0" path="m6962,2010l8000,2010e" filled="false" stroked="true" strokeweight=".48001pt" strokecolor="#000000">
                <v:path arrowok="t"/>
              </v:shape>
            </v:group>
            <v:group style="position:absolute;left:6991;top:1991;width:1010;height:2" coordorigin="6991,1991" coordsize="1010,2">
              <v:shape style="position:absolute;left:6991;top:1991;width:1010;height:2" coordorigin="6991,1991" coordsize="1010,0" path="m6991,1991l8000,1991e" filled="false" stroked="true" strokeweight=".47998pt" strokecolor="#000000">
                <v:path arrowok="t"/>
              </v:shape>
              <v:shape style="position:absolute;left:6;top:780;width:9562;height:1206" type="#_x0000_t75" stroked="false">
                <v:imagedata r:id="rId110" o:title=""/>
              </v:shape>
            </v:group>
            <v:group style="position:absolute;left:8000;top:1991;width:29;height:2" coordorigin="8000,1991" coordsize="29,2">
              <v:shape style="position:absolute;left:8000;top:1991;width:29;height:2" coordorigin="8000,1991" coordsize="29,0" path="m8000,1991l8029,1991e" filled="false" stroked="true" strokeweight=".47998pt" strokecolor="#000000">
                <v:path arrowok="t"/>
              </v:shape>
            </v:group>
            <v:group style="position:absolute;left:8000;top:2010;width:1560;height:2" coordorigin="8000,2010" coordsize="1560,2">
              <v:shape style="position:absolute;left:8000;top:2010;width:1560;height:2" coordorigin="8000,2010" coordsize="1560,0" path="m8000,2010l9560,2010e" filled="false" stroked="true" strokeweight=".48001pt" strokecolor="#000000">
                <v:path arrowok="t"/>
              </v:shape>
            </v:group>
            <v:group style="position:absolute;left:8029;top:1991;width:1532;height:2" coordorigin="8029,1991" coordsize="1532,2">
              <v:shape style="position:absolute;left:8029;top:1991;width:1532;height:2" coordorigin="8029,1991" coordsize="1532,0" path="m8029,1991l9560,1991e" filled="false" stroked="true" strokeweight=".47998pt" strokecolor="#000000">
                <v:path arrowok="t"/>
              </v:shape>
              <v:shape style="position:absolute;left:616;top:29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1897;top:108;width:3201;height:596" type="#_x0000_t202" filled="false" stroked="false">
                <v:textbox inset="0,0,0,0">
                  <w:txbxContent>
                    <w:p>
                      <w:pPr>
                        <w:spacing w:line="210" w:lineRule="exact" w:before="0"/>
                        <w:ind w:left="0" w:right="17" w:firstLine="0"/>
                        <w:jc w:val="center"/>
                        <w:rPr>
                          <w:rFonts w:ascii="宋体" w:hAnsi="宋体" w:cs="宋体" w:eastAsia="宋体" w:hint="default"/>
                          <w:sz w:val="21"/>
                          <w:szCs w:val="21"/>
                        </w:rPr>
                      </w:pPr>
                      <w:r>
                        <w:rPr>
                          <w:rFonts w:ascii="宋体" w:hAnsi="宋体" w:cs="宋体" w:eastAsia="宋体" w:hint="default"/>
                          <w:sz w:val="21"/>
                          <w:szCs w:val="21"/>
                        </w:rPr>
                        <w:t>期末数</w:t>
                      </w:r>
                    </w:p>
                    <w:p>
                      <w:pPr>
                        <w:tabs>
                          <w:tab w:pos="1189" w:val="left" w:leader="none"/>
                          <w:tab w:pos="2360" w:val="left" w:leader="none"/>
                        </w:tabs>
                        <w:spacing w:before="110"/>
                        <w:ind w:left="0" w:right="0" w:firstLine="0"/>
                        <w:jc w:val="center"/>
                        <w:rPr>
                          <w:rFonts w:ascii="宋体" w:hAnsi="宋体" w:cs="宋体" w:eastAsia="宋体" w:hint="default"/>
                          <w:sz w:val="21"/>
                          <w:szCs w:val="21"/>
                        </w:rPr>
                      </w:pPr>
                      <w:r>
                        <w:rPr>
                          <w:rFonts w:ascii="宋体" w:hAnsi="宋体" w:cs="宋体" w:eastAsia="宋体" w:hint="default"/>
                          <w:sz w:val="21"/>
                          <w:szCs w:val="21"/>
                        </w:rPr>
                        <w:t>账面余额</w:t>
                        <w:tab/>
                        <w:t>减值准备</w:t>
                        <w:tab/>
                        <w:t>账面净值</w:t>
                      </w:r>
                    </w:p>
                  </w:txbxContent>
                </v:textbox>
                <w10:wrap type="none"/>
              </v:shape>
              <v:shape style="position:absolute;left:5736;top:49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7066;top:108;width:840;height:596" type="#_x0000_t202" filled="false" stroked="false">
                <v:textbox inset="0,0,0,0">
                  <w:txbxContent>
                    <w:p>
                      <w:pPr>
                        <w:spacing w:line="210" w:lineRule="exact" w:before="0"/>
                        <w:ind w:left="0" w:right="0" w:firstLine="72"/>
                        <w:jc w:val="left"/>
                        <w:rPr>
                          <w:rFonts w:ascii="宋体" w:hAnsi="宋体" w:cs="宋体" w:eastAsia="宋体" w:hint="default"/>
                          <w:sz w:val="21"/>
                          <w:szCs w:val="21"/>
                        </w:rPr>
                      </w:pPr>
                      <w:r>
                        <w:rPr>
                          <w:rFonts w:ascii="宋体" w:hAnsi="宋体" w:cs="宋体" w:eastAsia="宋体" w:hint="default"/>
                          <w:sz w:val="21"/>
                          <w:szCs w:val="21"/>
                        </w:rPr>
                        <w:t>期初数</w:t>
                      </w:r>
                    </w:p>
                    <w:p>
                      <w:pPr>
                        <w:spacing w:before="110"/>
                        <w:ind w:left="0" w:right="0" w:firstLine="0"/>
                        <w:jc w:val="left"/>
                        <w:rPr>
                          <w:rFonts w:ascii="宋体" w:hAnsi="宋体" w:cs="宋体" w:eastAsia="宋体" w:hint="default"/>
                          <w:sz w:val="21"/>
                          <w:szCs w:val="21"/>
                        </w:rPr>
                      </w:pPr>
                      <w:r>
                        <w:rPr>
                          <w:rFonts w:ascii="宋体" w:hAnsi="宋体" w:cs="宋体" w:eastAsia="宋体" w:hint="default"/>
                          <w:sz w:val="21"/>
                          <w:szCs w:val="21"/>
                        </w:rPr>
                        <w:t>减值准备</w:t>
                      </w:r>
                    </w:p>
                  </w:txbxContent>
                </v:textbox>
                <w10:wrap type="none"/>
              </v:shape>
              <v:shape style="position:absolute;left:8363;top:49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账面净值</w:t>
                      </w:r>
                    </w:p>
                  </w:txbxContent>
                </v:textbox>
                <w10:wrap type="none"/>
              </v:shape>
              <v:shape style="position:absolute;left:50;top:928;width:1470;height:100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农贸市场</w:t>
                      </w:r>
                    </w:p>
                    <w:p>
                      <w:pPr>
                        <w:spacing w:line="390" w:lineRule="atLeast" w:before="7"/>
                        <w:ind w:left="0" w:right="0" w:firstLine="0"/>
                        <w:jc w:val="left"/>
                        <w:rPr>
                          <w:rFonts w:ascii="宋体" w:hAnsi="宋体" w:cs="宋体" w:eastAsia="宋体" w:hint="default"/>
                          <w:sz w:val="21"/>
                          <w:szCs w:val="21"/>
                        </w:rPr>
                      </w:pPr>
                      <w:r>
                        <w:rPr>
                          <w:rFonts w:ascii="宋体" w:hAnsi="宋体" w:cs="宋体" w:eastAsia="宋体" w:hint="default"/>
                          <w:sz w:val="21"/>
                          <w:szCs w:val="21"/>
                        </w:rPr>
                        <w:t>半导体设备安装 合计</w:t>
                      </w:r>
                    </w:p>
                  </w:txbxContent>
                </v:textbox>
                <w10:wrap type="none"/>
              </v:shape>
              <v:shape style="position:absolute;left:2028;top:1287;width:947;height:646" type="#_x0000_t202" filled="false" stroked="false">
                <v:textbox inset="0,0,0,0">
                  <w:txbxContent>
                    <w:p>
                      <w:pPr>
                        <w:spacing w:line="210" w:lineRule="exact" w:before="0"/>
                        <w:ind w:left="1" w:right="0" w:firstLine="0"/>
                        <w:jc w:val="left"/>
                        <w:rPr>
                          <w:rFonts w:ascii="宋体" w:hAnsi="宋体" w:cs="宋体" w:eastAsia="宋体" w:hint="default"/>
                          <w:sz w:val="21"/>
                          <w:szCs w:val="21"/>
                        </w:rPr>
                      </w:pPr>
                      <w:r>
                        <w:rPr>
                          <w:rFonts w:ascii="宋体"/>
                          <w:spacing w:val="-1"/>
                          <w:sz w:val="21"/>
                        </w:rPr>
                        <w:t>94,120.97</w:t>
                      </w:r>
                    </w:p>
                    <w:p>
                      <w:pPr>
                        <w:spacing w:before="161"/>
                        <w:ind w:left="0" w:right="0" w:firstLine="0"/>
                        <w:jc w:val="left"/>
                        <w:rPr>
                          <w:rFonts w:ascii="宋体" w:hAnsi="宋体" w:cs="宋体" w:eastAsia="宋体" w:hint="default"/>
                          <w:sz w:val="21"/>
                          <w:szCs w:val="21"/>
                        </w:rPr>
                      </w:pPr>
                      <w:r>
                        <w:rPr>
                          <w:rFonts w:ascii="宋体"/>
                          <w:spacing w:val="-1"/>
                          <w:sz w:val="21"/>
                        </w:rPr>
                        <w:t>94,120.97</w:t>
                      </w:r>
                      <w:r>
                        <w:rPr>
                          <w:rFonts w:ascii="宋体"/>
                          <w:sz w:val="21"/>
                        </w:rPr>
                      </w:r>
                    </w:p>
                  </w:txbxContent>
                </v:textbox>
                <w10:wrap type="none"/>
              </v:shape>
              <v:shape style="position:absolute;left:4369;top:1287;width:946;height:6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94,120.97</w:t>
                      </w:r>
                    </w:p>
                    <w:p>
                      <w:pPr>
                        <w:spacing w:before="161"/>
                        <w:ind w:left="0" w:right="0" w:firstLine="0"/>
                        <w:jc w:val="left"/>
                        <w:rPr>
                          <w:rFonts w:ascii="宋体" w:hAnsi="宋体" w:cs="宋体" w:eastAsia="宋体" w:hint="default"/>
                          <w:sz w:val="21"/>
                          <w:szCs w:val="21"/>
                        </w:rPr>
                      </w:pPr>
                      <w:r>
                        <w:rPr>
                          <w:rFonts w:ascii="宋体"/>
                          <w:spacing w:val="-1"/>
                          <w:sz w:val="21"/>
                        </w:rPr>
                        <w:t>94,120.97</w:t>
                      </w:r>
                    </w:p>
                  </w:txbxContent>
                </v:textbox>
                <w10:wrap type="none"/>
              </v:shape>
              <v:shape style="position:absolute;left:5675;top:928;width:1261;height:100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8,834,556.23</w:t>
                      </w:r>
                      <w:r>
                        <w:rPr>
                          <w:rFonts w:ascii="宋体"/>
                          <w:sz w:val="21"/>
                        </w:rPr>
                      </w:r>
                    </w:p>
                    <w:p>
                      <w:pPr>
                        <w:spacing w:before="122"/>
                        <w:ind w:left="315" w:right="0" w:firstLine="0"/>
                        <w:jc w:val="left"/>
                        <w:rPr>
                          <w:rFonts w:ascii="宋体" w:hAnsi="宋体" w:cs="宋体" w:eastAsia="宋体" w:hint="default"/>
                          <w:sz w:val="21"/>
                          <w:szCs w:val="21"/>
                        </w:rPr>
                      </w:pPr>
                      <w:r>
                        <w:rPr>
                          <w:rFonts w:ascii="宋体"/>
                          <w:spacing w:val="-1"/>
                          <w:sz w:val="21"/>
                        </w:rPr>
                        <w:t>95,039.96</w:t>
                      </w:r>
                    </w:p>
                    <w:p>
                      <w:pPr>
                        <w:spacing w:before="122"/>
                        <w:ind w:left="0" w:right="0" w:firstLine="0"/>
                        <w:jc w:val="left"/>
                        <w:rPr>
                          <w:rFonts w:ascii="宋体" w:hAnsi="宋体" w:cs="宋体" w:eastAsia="宋体" w:hint="default"/>
                          <w:sz w:val="21"/>
                          <w:szCs w:val="21"/>
                        </w:rPr>
                      </w:pPr>
                      <w:r>
                        <w:rPr>
                          <w:rFonts w:ascii="宋体"/>
                          <w:spacing w:val="-1"/>
                          <w:sz w:val="21"/>
                        </w:rPr>
                        <w:t>8,929,596.19</w:t>
                      </w:r>
                      <w:r>
                        <w:rPr>
                          <w:rFonts w:ascii="宋体"/>
                          <w:sz w:val="21"/>
                        </w:rPr>
                      </w:r>
                    </w:p>
                  </w:txbxContent>
                </v:textbox>
                <w10:wrap type="none"/>
              </v:shape>
              <v:shape style="position:absolute;left:8269;top:928;width:1261;height:100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8,834,556.23</w:t>
                      </w:r>
                      <w:r>
                        <w:rPr>
                          <w:rFonts w:ascii="宋体"/>
                          <w:sz w:val="21"/>
                        </w:rPr>
                      </w:r>
                    </w:p>
                    <w:p>
                      <w:pPr>
                        <w:spacing w:before="122"/>
                        <w:ind w:left="315" w:right="0" w:firstLine="0"/>
                        <w:jc w:val="left"/>
                        <w:rPr>
                          <w:rFonts w:ascii="宋体" w:hAnsi="宋体" w:cs="宋体" w:eastAsia="宋体" w:hint="default"/>
                          <w:sz w:val="21"/>
                          <w:szCs w:val="21"/>
                        </w:rPr>
                      </w:pPr>
                      <w:r>
                        <w:rPr>
                          <w:rFonts w:ascii="宋体"/>
                          <w:spacing w:val="-1"/>
                          <w:sz w:val="21"/>
                        </w:rPr>
                        <w:t>95,039.96</w:t>
                      </w:r>
                    </w:p>
                    <w:p>
                      <w:pPr>
                        <w:spacing w:before="122"/>
                        <w:ind w:left="0" w:right="0" w:firstLine="0"/>
                        <w:jc w:val="left"/>
                        <w:rPr>
                          <w:rFonts w:ascii="宋体" w:hAnsi="宋体" w:cs="宋体" w:eastAsia="宋体" w:hint="default"/>
                          <w:sz w:val="21"/>
                          <w:szCs w:val="21"/>
                        </w:rPr>
                      </w:pPr>
                      <w:r>
                        <w:rPr>
                          <w:rFonts w:ascii="宋体"/>
                          <w:spacing w:val="-1"/>
                          <w:sz w:val="21"/>
                        </w:rPr>
                        <w:t>8,929,596.19</w:t>
                      </w:r>
                      <w:r>
                        <w:rPr>
                          <w:rFonts w:ascii="宋体"/>
                          <w:sz w:val="21"/>
                        </w:rPr>
                      </w:r>
                    </w:p>
                  </w:txbxContent>
                </v:textbox>
                <w10:wrap type="none"/>
              </v:shape>
            </v:group>
          </v:group>
        </w:pict>
      </w:r>
      <w:r>
        <w:rPr>
          <w:rFonts w:ascii="宋体" w:hAnsi="宋体" w:cs="宋体" w:eastAsia="宋体" w:hint="default"/>
          <w:position w:val="-39"/>
          <w:sz w:val="20"/>
          <w:szCs w:val="20"/>
        </w:rPr>
      </w:r>
    </w:p>
    <w:p>
      <w:pPr>
        <w:pStyle w:val="BodyText"/>
        <w:spacing w:line="240" w:lineRule="auto" w:before="78"/>
        <w:ind w:left="660" w:right="615"/>
        <w:jc w:val="left"/>
      </w:pPr>
      <w:r>
        <w:rPr/>
        <w:t>2、重大在建工程项目变动情况</w:t>
      </w:r>
    </w:p>
    <w:p>
      <w:pPr>
        <w:spacing w:line="240" w:lineRule="auto" w:before="2"/>
        <w:rPr>
          <w:rFonts w:ascii="宋体" w:hAnsi="宋体" w:cs="宋体" w:eastAsia="宋体" w:hint="default"/>
          <w:sz w:val="11"/>
          <w:szCs w:val="11"/>
        </w:rPr>
      </w:pPr>
    </w:p>
    <w:p>
      <w:pPr>
        <w:spacing w:line="3511" w:lineRule="exact"/>
        <w:ind w:left="146" w:right="0" w:firstLine="0"/>
        <w:rPr>
          <w:rFonts w:ascii="宋体" w:hAnsi="宋体" w:cs="宋体" w:eastAsia="宋体" w:hint="default"/>
          <w:sz w:val="20"/>
          <w:szCs w:val="20"/>
        </w:rPr>
      </w:pPr>
      <w:r>
        <w:rPr>
          <w:rFonts w:ascii="宋体" w:hAnsi="宋体" w:cs="宋体" w:eastAsia="宋体" w:hint="default"/>
          <w:position w:val="-69"/>
          <w:sz w:val="20"/>
          <w:szCs w:val="20"/>
        </w:rPr>
        <w:pict>
          <v:group style="width:492.75pt;height:175.6pt;mso-position-horizontal-relative:char;mso-position-vertical-relative:line" coordorigin="0,0" coordsize="9855,3512">
            <v:group style="position:absolute;left:19;top:5;width:545;height:2" coordorigin="19,5" coordsize="545,2">
              <v:shape style="position:absolute;left:19;top:5;width:545;height:2" coordorigin="19,5" coordsize="545,0" path="m19,5l564,5e" filled="false" stroked="true" strokeweight=".47998pt" strokecolor="#000000">
                <v:path arrowok="t"/>
              </v:shape>
            </v:group>
            <v:group style="position:absolute;left:19;top:24;width:545;height:2" coordorigin="19,24" coordsize="545,2">
              <v:shape style="position:absolute;left:19;top:24;width:545;height:2" coordorigin="19,24" coordsize="545,0" path="m19,24l564,24e" filled="false" stroked="true" strokeweight=".48001pt" strokecolor="#000000">
                <v:path arrowok="t"/>
              </v:shape>
              <v:shape style="position:absolute;left:564;top:29;width:10;height:2" type="#_x0000_t75" stroked="false">
                <v:imagedata r:id="rId34" o:title=""/>
              </v:shape>
            </v:group>
            <v:group style="position:absolute;left:564;top:5;width:29;height:2" coordorigin="564,5" coordsize="29,2">
              <v:shape style="position:absolute;left:564;top:5;width:29;height:2" coordorigin="564,5" coordsize="29,0" path="m564,5l593,5e" filled="false" stroked="true" strokeweight=".47998pt" strokecolor="#000000">
                <v:path arrowok="t"/>
              </v:shape>
            </v:group>
            <v:group style="position:absolute;left:564;top:24;width:29;height:2" coordorigin="564,24" coordsize="29,2">
              <v:shape style="position:absolute;left:564;top:24;width:29;height:2" coordorigin="564,24" coordsize="29,0" path="m564,24l593,24e" filled="false" stroked="true" strokeweight=".48001pt" strokecolor="#000000">
                <v:path arrowok="t"/>
              </v:shape>
            </v:group>
            <v:group style="position:absolute;left:593;top:5;width:521;height:2" coordorigin="593,5" coordsize="521,2">
              <v:shape style="position:absolute;left:593;top:5;width:521;height:2" coordorigin="593,5" coordsize="521,0" path="m593,5l1114,5e" filled="false" stroked="true" strokeweight=".47998pt" strokecolor="#000000">
                <v:path arrowok="t"/>
              </v:shape>
            </v:group>
            <v:group style="position:absolute;left:593;top:24;width:521;height:2" coordorigin="593,24" coordsize="521,2">
              <v:shape style="position:absolute;left:593;top:24;width:521;height:2" coordorigin="593,24" coordsize="521,0" path="m593,24l1114,24e" filled="false" stroked="true" strokeweight=".48001pt" strokecolor="#000000">
                <v:path arrowok="t"/>
              </v:shape>
              <v:shape style="position:absolute;left:1114;top:29;width:10;height:2" type="#_x0000_t75" stroked="false">
                <v:imagedata r:id="rId34" o:title=""/>
              </v:shape>
            </v:group>
            <v:group style="position:absolute;left:1114;top:5;width:29;height:2" coordorigin="1114,5" coordsize="29,2">
              <v:shape style="position:absolute;left:1114;top:5;width:29;height:2" coordorigin="1114,5" coordsize="29,0" path="m1114,5l1142,5e" filled="false" stroked="true" strokeweight=".47998pt" strokecolor="#000000">
                <v:path arrowok="t"/>
              </v:shape>
            </v:group>
            <v:group style="position:absolute;left:1114;top:24;width:29;height:2" coordorigin="1114,24" coordsize="29,2">
              <v:shape style="position:absolute;left:1114;top:24;width:29;height:2" coordorigin="1114,24" coordsize="29,0" path="m1114,24l1142,24e" filled="false" stroked="true" strokeweight=".48001pt" strokecolor="#000000">
                <v:path arrowok="t"/>
              </v:shape>
            </v:group>
            <v:group style="position:absolute;left:1142;top:5;width:1113;height:2" coordorigin="1142,5" coordsize="1113,2">
              <v:shape style="position:absolute;left:1142;top:5;width:1113;height:2" coordorigin="1142,5" coordsize="1113,0" path="m1142,5l2255,5e" filled="false" stroked="true" strokeweight=".47998pt" strokecolor="#000000">
                <v:path arrowok="t"/>
              </v:shape>
            </v:group>
            <v:group style="position:absolute;left:1142;top:24;width:1113;height:2" coordorigin="1142,24" coordsize="1113,2">
              <v:shape style="position:absolute;left:1142;top:24;width:1113;height:2" coordorigin="1142,24" coordsize="1113,0" path="m1142,24l2255,24e" filled="false" stroked="true" strokeweight=".48001pt" strokecolor="#000000">
                <v:path arrowok="t"/>
              </v:shape>
              <v:shape style="position:absolute;left:2255;top:29;width:10;height:2" type="#_x0000_t75" stroked="false">
                <v:imagedata r:id="rId34" o:title=""/>
              </v:shape>
            </v:group>
            <v:group style="position:absolute;left:2255;top:5;width:29;height:2" coordorigin="2255,5" coordsize="29,2">
              <v:shape style="position:absolute;left:2255;top:5;width:29;height:2" coordorigin="2255,5" coordsize="29,0" path="m2255,5l2284,5e" filled="false" stroked="true" strokeweight=".47998pt" strokecolor="#000000">
                <v:path arrowok="t"/>
              </v:shape>
            </v:group>
            <v:group style="position:absolute;left:2255;top:24;width:29;height:2" coordorigin="2255,24" coordsize="29,2">
              <v:shape style="position:absolute;left:2255;top:24;width:29;height:2" coordorigin="2255,24" coordsize="29,0" path="m2255,24l2284,24e" filled="false" stroked="true" strokeweight=".48001pt" strokecolor="#000000">
                <v:path arrowok="t"/>
              </v:shape>
            </v:group>
            <v:group style="position:absolute;left:2284;top:5;width:1204;height:2" coordorigin="2284,5" coordsize="1204,2">
              <v:shape style="position:absolute;left:2284;top:5;width:1204;height:2" coordorigin="2284,5" coordsize="1204,0" path="m2284,5l3487,5e" filled="false" stroked="true" strokeweight=".47998pt" strokecolor="#000000">
                <v:path arrowok="t"/>
              </v:shape>
            </v:group>
            <v:group style="position:absolute;left:2284;top:24;width:1204;height:2" coordorigin="2284,24" coordsize="1204,2">
              <v:shape style="position:absolute;left:2284;top:24;width:1204;height:2" coordorigin="2284,24" coordsize="1204,0" path="m2284,24l3487,24e" filled="false" stroked="true" strokeweight=".48001pt" strokecolor="#000000">
                <v:path arrowok="t"/>
              </v:shape>
              <v:shape style="position:absolute;left:3487;top:29;width:10;height:2" type="#_x0000_t75" stroked="false">
                <v:imagedata r:id="rId34" o:title=""/>
              </v:shape>
            </v:group>
            <v:group style="position:absolute;left:3487;top:5;width:29;height:2" coordorigin="3487,5" coordsize="29,2">
              <v:shape style="position:absolute;left:3487;top:5;width:29;height:2" coordorigin="3487,5" coordsize="29,0" path="m3487,5l3516,5e" filled="false" stroked="true" strokeweight=".47998pt" strokecolor="#000000">
                <v:path arrowok="t"/>
              </v:shape>
            </v:group>
            <v:group style="position:absolute;left:3487;top:24;width:29;height:2" coordorigin="3487,24" coordsize="29,2">
              <v:shape style="position:absolute;left:3487;top:24;width:29;height:2" coordorigin="3487,24" coordsize="29,0" path="m3487,24l3516,24e" filled="false" stroked="true" strokeweight=".48001pt" strokecolor="#000000">
                <v:path arrowok="t"/>
              </v:shape>
            </v:group>
            <v:group style="position:absolute;left:3516;top:5;width:1204;height:2" coordorigin="3516,5" coordsize="1204,2">
              <v:shape style="position:absolute;left:3516;top:5;width:1204;height:2" coordorigin="3516,5" coordsize="1204,0" path="m3516,5l4720,5e" filled="false" stroked="true" strokeweight=".47998pt" strokecolor="#000000">
                <v:path arrowok="t"/>
              </v:shape>
            </v:group>
            <v:group style="position:absolute;left:3516;top:24;width:1204;height:2" coordorigin="3516,24" coordsize="1204,2">
              <v:shape style="position:absolute;left:3516;top:24;width:1204;height:2" coordorigin="3516,24" coordsize="1204,0" path="m3516,24l4720,24e" filled="false" stroked="true" strokeweight=".48001pt" strokecolor="#000000">
                <v:path arrowok="t"/>
              </v:shape>
              <v:shape style="position:absolute;left:4720;top:29;width:10;height:2" type="#_x0000_t75" stroked="false">
                <v:imagedata r:id="rId34" o:title=""/>
              </v:shape>
            </v:group>
            <v:group style="position:absolute;left:4720;top:5;width:29;height:2" coordorigin="4720,5" coordsize="29,2">
              <v:shape style="position:absolute;left:4720;top:5;width:29;height:2" coordorigin="4720,5" coordsize="29,0" path="m4720,5l4748,5e" filled="false" stroked="true" strokeweight=".47998pt" strokecolor="#000000">
                <v:path arrowok="t"/>
              </v:shape>
            </v:group>
            <v:group style="position:absolute;left:4720;top:24;width:29;height:2" coordorigin="4720,24" coordsize="29,2">
              <v:shape style="position:absolute;left:4720;top:24;width:29;height:2" coordorigin="4720,24" coordsize="29,0" path="m4720,24l4748,24e" filled="false" stroked="true" strokeweight=".48001pt" strokecolor="#000000">
                <v:path arrowok="t"/>
              </v:shape>
            </v:group>
            <v:group style="position:absolute;left:4748;top:5;width:356;height:2" coordorigin="4748,5" coordsize="356,2">
              <v:shape style="position:absolute;left:4748;top:5;width:356;height:2" coordorigin="4748,5" coordsize="356,0" path="m4748,5l5104,5e" filled="false" stroked="true" strokeweight=".47998pt" strokecolor="#000000">
                <v:path arrowok="t"/>
              </v:shape>
            </v:group>
            <v:group style="position:absolute;left:4748;top:24;width:356;height:2" coordorigin="4748,24" coordsize="356,2">
              <v:shape style="position:absolute;left:4748;top:24;width:356;height:2" coordorigin="4748,24" coordsize="356,0" path="m4748,24l5104,24e" filled="false" stroked="true" strokeweight=".48001pt" strokecolor="#000000">
                <v:path arrowok="t"/>
              </v:shape>
              <v:shape style="position:absolute;left:5104;top:29;width:10;height:2" type="#_x0000_t75" stroked="false">
                <v:imagedata r:id="rId34" o:title=""/>
              </v:shape>
            </v:group>
            <v:group style="position:absolute;left:5104;top:5;width:29;height:2" coordorigin="5104,5" coordsize="29,2">
              <v:shape style="position:absolute;left:5104;top:5;width:29;height:2" coordorigin="5104,5" coordsize="29,0" path="m5104,5l5132,5e" filled="false" stroked="true" strokeweight=".47998pt" strokecolor="#000000">
                <v:path arrowok="t"/>
              </v:shape>
            </v:group>
            <v:group style="position:absolute;left:5104;top:24;width:29;height:2" coordorigin="5104,24" coordsize="29,2">
              <v:shape style="position:absolute;left:5104;top:24;width:29;height:2" coordorigin="5104,24" coordsize="29,0" path="m5104,24l5132,24e" filled="false" stroked="true" strokeweight=".48001pt" strokecolor="#000000">
                <v:path arrowok="t"/>
              </v:shape>
            </v:group>
            <v:group style="position:absolute;left:5132;top:5;width:728;height:2" coordorigin="5132,5" coordsize="728,2">
              <v:shape style="position:absolute;left:5132;top:5;width:728;height:2" coordorigin="5132,5" coordsize="728,0" path="m5132,5l5860,5e" filled="false" stroked="true" strokeweight=".47998pt" strokecolor="#000000">
                <v:path arrowok="t"/>
              </v:shape>
            </v:group>
            <v:group style="position:absolute;left:5132;top:24;width:728;height:2" coordorigin="5132,24" coordsize="728,2">
              <v:shape style="position:absolute;left:5132;top:24;width:728;height:2" coordorigin="5132,24" coordsize="728,0" path="m5132,24l5860,24e" filled="false" stroked="true" strokeweight=".48001pt" strokecolor="#000000">
                <v:path arrowok="t"/>
              </v:shape>
              <v:shape style="position:absolute;left:5860;top:29;width:10;height:2" type="#_x0000_t75" stroked="false">
                <v:imagedata r:id="rId34" o:title=""/>
              </v:shape>
            </v:group>
            <v:group style="position:absolute;left:5860;top:5;width:29;height:2" coordorigin="5860,5" coordsize="29,2">
              <v:shape style="position:absolute;left:5860;top:5;width:29;height:2" coordorigin="5860,5" coordsize="29,0" path="m5860,5l5888,5e" filled="false" stroked="true" strokeweight=".47998pt" strokecolor="#000000">
                <v:path arrowok="t"/>
              </v:shape>
            </v:group>
            <v:group style="position:absolute;left:5860;top:24;width:29;height:2" coordorigin="5860,24" coordsize="29,2">
              <v:shape style="position:absolute;left:5860;top:24;width:29;height:2" coordorigin="5860,24" coordsize="29,0" path="m5860,24l5888,24e" filled="false" stroked="true" strokeweight=".48001pt" strokecolor="#000000">
                <v:path arrowok="t"/>
              </v:shape>
            </v:group>
            <v:group style="position:absolute;left:5888;top:5;width:428;height:2" coordorigin="5888,5" coordsize="428,2">
              <v:shape style="position:absolute;left:5888;top:5;width:428;height:2" coordorigin="5888,5" coordsize="428,0" path="m5888,5l6316,5e" filled="false" stroked="true" strokeweight=".47998pt" strokecolor="#000000">
                <v:path arrowok="t"/>
              </v:shape>
            </v:group>
            <v:group style="position:absolute;left:5888;top:24;width:428;height:2" coordorigin="5888,24" coordsize="428,2">
              <v:shape style="position:absolute;left:5888;top:24;width:428;height:2" coordorigin="5888,24" coordsize="428,0" path="m5888,24l6316,24e" filled="false" stroked="true" strokeweight=".48001pt" strokecolor="#000000">
                <v:path arrowok="t"/>
              </v:shape>
              <v:shape style="position:absolute;left:6316;top:29;width:10;height:2" type="#_x0000_t75" stroked="false">
                <v:imagedata r:id="rId34" o:title=""/>
              </v:shape>
            </v:group>
            <v:group style="position:absolute;left:6316;top:5;width:29;height:2" coordorigin="6316,5" coordsize="29,2">
              <v:shape style="position:absolute;left:6316;top:5;width:29;height:2" coordorigin="6316,5" coordsize="29,0" path="m6316,5l6344,5e" filled="false" stroked="true" strokeweight=".47998pt" strokecolor="#000000">
                <v:path arrowok="t"/>
              </v:shape>
            </v:group>
            <v:group style="position:absolute;left:6316;top:24;width:29;height:2" coordorigin="6316,24" coordsize="29,2">
              <v:shape style="position:absolute;left:6316;top:24;width:29;height:2" coordorigin="6316,24" coordsize="29,0" path="m6316,24l6344,24e" filled="false" stroked="true" strokeweight=".48001pt" strokecolor="#000000">
                <v:path arrowok="t"/>
              </v:shape>
            </v:group>
            <v:group style="position:absolute;left:6344;top:5;width:608;height:2" coordorigin="6344,5" coordsize="608,2">
              <v:shape style="position:absolute;left:6344;top:5;width:608;height:2" coordorigin="6344,5" coordsize="608,0" path="m6344,5l6952,5e" filled="false" stroked="true" strokeweight=".47998pt" strokecolor="#000000">
                <v:path arrowok="t"/>
              </v:shape>
            </v:group>
            <v:group style="position:absolute;left:6344;top:24;width:608;height:2" coordorigin="6344,24" coordsize="608,2">
              <v:shape style="position:absolute;left:6344;top:24;width:608;height:2" coordorigin="6344,24" coordsize="608,0" path="m6344,24l6952,24e" filled="false" stroked="true" strokeweight=".48001pt" strokecolor="#000000">
                <v:path arrowok="t"/>
              </v:shape>
              <v:shape style="position:absolute;left:6952;top:29;width:10;height:2" type="#_x0000_t75" stroked="false">
                <v:imagedata r:id="rId34" o:title=""/>
              </v:shape>
            </v:group>
            <v:group style="position:absolute;left:6952;top:5;width:29;height:2" coordorigin="6952,5" coordsize="29,2">
              <v:shape style="position:absolute;left:6952;top:5;width:29;height:2" coordorigin="6952,5" coordsize="29,0" path="m6952,5l6980,5e" filled="false" stroked="true" strokeweight=".47998pt" strokecolor="#000000">
                <v:path arrowok="t"/>
              </v:shape>
            </v:group>
            <v:group style="position:absolute;left:6952;top:24;width:29;height:2" coordorigin="6952,24" coordsize="29,2">
              <v:shape style="position:absolute;left:6952;top:24;width:29;height:2" coordorigin="6952,24" coordsize="29,0" path="m6952,24l6980,24e" filled="false" stroked="true" strokeweight=".48001pt" strokecolor="#000000">
                <v:path arrowok="t"/>
              </v:shape>
            </v:group>
            <v:group style="position:absolute;left:6980;top:5;width:849;height:2" coordorigin="6980,5" coordsize="849,2">
              <v:shape style="position:absolute;left:6980;top:5;width:849;height:2" coordorigin="6980,5" coordsize="849,0" path="m6980,5l7829,5e" filled="false" stroked="true" strokeweight=".47998pt" strokecolor="#000000">
                <v:path arrowok="t"/>
              </v:shape>
            </v:group>
            <v:group style="position:absolute;left:6980;top:24;width:849;height:2" coordorigin="6980,24" coordsize="849,2">
              <v:shape style="position:absolute;left:6980;top:24;width:849;height:2" coordorigin="6980,24" coordsize="849,0" path="m6980,24l7829,24e" filled="false" stroked="true" strokeweight=".48001pt" strokecolor="#000000">
                <v:path arrowok="t"/>
              </v:shape>
              <v:shape style="position:absolute;left:7829;top:29;width:10;height:2" type="#_x0000_t75" stroked="false">
                <v:imagedata r:id="rId34" o:title=""/>
              </v:shape>
            </v:group>
            <v:group style="position:absolute;left:7829;top:5;width:29;height:2" coordorigin="7829,5" coordsize="29,2">
              <v:shape style="position:absolute;left:7829;top:5;width:29;height:2" coordorigin="7829,5" coordsize="29,0" path="m7829,5l7858,5e" filled="false" stroked="true" strokeweight=".47998pt" strokecolor="#000000">
                <v:path arrowok="t"/>
              </v:shape>
            </v:group>
            <v:group style="position:absolute;left:7829;top:24;width:29;height:2" coordorigin="7829,24" coordsize="29,2">
              <v:shape style="position:absolute;left:7829;top:24;width:29;height:2" coordorigin="7829,24" coordsize="29,0" path="m7829,24l7858,24e" filled="false" stroked="true" strokeweight=".48001pt" strokecolor="#000000">
                <v:path arrowok="t"/>
              </v:shape>
            </v:group>
            <v:group style="position:absolute;left:7858;top:5;width:708;height:2" coordorigin="7858,5" coordsize="708,2">
              <v:shape style="position:absolute;left:7858;top:5;width:708;height:2" coordorigin="7858,5" coordsize="708,0" path="m7858,5l8566,5e" filled="false" stroked="true" strokeweight=".47998pt" strokecolor="#000000">
                <v:path arrowok="t"/>
              </v:shape>
            </v:group>
            <v:group style="position:absolute;left:7858;top:24;width:708;height:2" coordorigin="7858,24" coordsize="708,2">
              <v:shape style="position:absolute;left:7858;top:24;width:708;height:2" coordorigin="7858,24" coordsize="708,0" path="m7858,24l8566,24e" filled="false" stroked="true" strokeweight=".48001pt" strokecolor="#000000">
                <v:path arrowok="t"/>
              </v:shape>
              <v:shape style="position:absolute;left:8566;top:29;width:10;height:2" type="#_x0000_t75" stroked="false">
                <v:imagedata r:id="rId34" o:title=""/>
              </v:shape>
            </v:group>
            <v:group style="position:absolute;left:8566;top:5;width:29;height:2" coordorigin="8566,5" coordsize="29,2">
              <v:shape style="position:absolute;left:8566;top:5;width:29;height:2" coordorigin="8566,5" coordsize="29,0" path="m8566,5l8594,5e" filled="false" stroked="true" strokeweight=".47998pt" strokecolor="#000000">
                <v:path arrowok="t"/>
              </v:shape>
            </v:group>
            <v:group style="position:absolute;left:8566;top:24;width:29;height:2" coordorigin="8566,24" coordsize="29,2">
              <v:shape style="position:absolute;left:8566;top:24;width:29;height:2" coordorigin="8566,24" coordsize="29,0" path="m8566,24l8594,24e" filled="false" stroked="true" strokeweight=".48001pt" strokecolor="#000000">
                <v:path arrowok="t"/>
              </v:shape>
            </v:group>
            <v:group style="position:absolute;left:8594;top:5;width:344;height:2" coordorigin="8594,5" coordsize="344,2">
              <v:shape style="position:absolute;left:8594;top:5;width:344;height:2" coordorigin="8594,5" coordsize="344,0" path="m8594,5l8938,5e" filled="false" stroked="true" strokeweight=".47998pt" strokecolor="#000000">
                <v:path arrowok="t"/>
              </v:shape>
            </v:group>
            <v:group style="position:absolute;left:8594;top:24;width:344;height:2" coordorigin="8594,24" coordsize="344,2">
              <v:shape style="position:absolute;left:8594;top:24;width:344;height:2" coordorigin="8594,24" coordsize="344,0" path="m8594,24l8938,24e" filled="false" stroked="true" strokeweight=".48001pt" strokecolor="#000000">
                <v:path arrowok="t"/>
              </v:shape>
              <v:shape style="position:absolute;left:8938;top:29;width:10;height:2" type="#_x0000_t75" stroked="false">
                <v:imagedata r:id="rId34" o:title=""/>
              </v:shape>
            </v:group>
            <v:group style="position:absolute;left:8938;top:5;width:29;height:2" coordorigin="8938,5" coordsize="29,2">
              <v:shape style="position:absolute;left:8938;top:5;width:29;height:2" coordorigin="8938,5" coordsize="29,0" path="m8938,5l8966,5e" filled="false" stroked="true" strokeweight=".47998pt" strokecolor="#000000">
                <v:path arrowok="t"/>
              </v:shape>
            </v:group>
            <v:group style="position:absolute;left:8938;top:24;width:29;height:2" coordorigin="8938,24" coordsize="29,2">
              <v:shape style="position:absolute;left:8938;top:24;width:29;height:2" coordorigin="8938,24" coordsize="29,0" path="m8938,24l8966,24e" filled="false" stroked="true" strokeweight=".48001pt" strokecolor="#000000">
                <v:path arrowok="t"/>
              </v:shape>
            </v:group>
            <v:group style="position:absolute;left:8966;top:5;width:873;height:2" coordorigin="8966,5" coordsize="873,2">
              <v:shape style="position:absolute;left:8966;top:5;width:873;height:2" coordorigin="8966,5" coordsize="873,0" path="m8966,5l9839,5e" filled="false" stroked="true" strokeweight=".47998pt" strokecolor="#000000">
                <v:path arrowok="t"/>
              </v:shape>
            </v:group>
            <v:group style="position:absolute;left:8966;top:24;width:873;height:2" coordorigin="8966,24" coordsize="873,2">
              <v:shape style="position:absolute;left:8966;top:24;width:873;height:2" coordorigin="8966,24" coordsize="873,0" path="m8966,24l9839,24e" filled="false" stroked="true" strokeweight=".48001pt" strokecolor="#000000">
                <v:path arrowok="t"/>
              </v:shape>
              <v:shape style="position:absolute;left:545;top:11;width:8422;height:1910" type="#_x0000_t75" stroked="false">
                <v:imagedata r:id="rId111" o:title=""/>
              </v:shape>
            </v:group>
            <v:group style="position:absolute;left:5;top:3506;width:560;height:2" coordorigin="5,3506" coordsize="560,2">
              <v:shape style="position:absolute;left:5;top:3506;width:560;height:2" coordorigin="5,3506" coordsize="560,0" path="m5,3506l564,3506e" filled="false" stroked="true" strokeweight=".48001pt" strokecolor="#000000">
                <v:path arrowok="t"/>
              </v:shape>
            </v:group>
            <v:group style="position:absolute;left:5;top:3487;width:560;height:2" coordorigin="5,3487" coordsize="560,2">
              <v:shape style="position:absolute;left:5;top:3487;width:560;height:2" coordorigin="5,3487" coordsize="560,0" path="m5,3487l564,3487e" filled="false" stroked="true" strokeweight=".47998pt" strokecolor="#000000">
                <v:path arrowok="t"/>
              </v:shape>
              <v:shape style="position:absolute;left:0;top:1888;width:9854;height:1608" type="#_x0000_t75" stroked="false">
                <v:imagedata r:id="rId112" o:title=""/>
              </v:shape>
            </v:group>
            <v:group style="position:absolute;left:564;top:3487;width:29;height:2" coordorigin="564,3487" coordsize="29,2">
              <v:shape style="position:absolute;left:564;top:3487;width:29;height:2" coordorigin="564,3487" coordsize="29,0" path="m564,3487l593,3487e" filled="false" stroked="true" strokeweight=".47998pt" strokecolor="#000000">
                <v:path arrowok="t"/>
              </v:shape>
            </v:group>
            <v:group style="position:absolute;left:564;top:3506;width:550;height:2" coordorigin="564,3506" coordsize="550,2">
              <v:shape style="position:absolute;left:564;top:3506;width:550;height:2" coordorigin="564,3506" coordsize="550,0" path="m564,3506l1114,3506e" filled="false" stroked="true" strokeweight=".48001pt" strokecolor="#000000">
                <v:path arrowok="t"/>
              </v:shape>
            </v:group>
            <v:group style="position:absolute;left:593;top:3487;width:521;height:2" coordorigin="593,3487" coordsize="521,2">
              <v:shape style="position:absolute;left:593;top:3487;width:521;height:2" coordorigin="593,3487" coordsize="521,0" path="m593,3487l1114,3487e" filled="false" stroked="true" strokeweight=".47998pt" strokecolor="#000000">
                <v:path arrowok="t"/>
              </v:shape>
              <v:shape style="position:absolute;left:1101;top:2844;width:35;height:651" type="#_x0000_t75" stroked="false">
                <v:imagedata r:id="rId113" o:title=""/>
              </v:shape>
            </v:group>
            <v:group style="position:absolute;left:1114;top:3487;width:29;height:2" coordorigin="1114,3487" coordsize="29,2">
              <v:shape style="position:absolute;left:1114;top:3487;width:29;height:2" coordorigin="1114,3487" coordsize="29,0" path="m1114,3487l1142,3487e" filled="false" stroked="true" strokeweight=".47998pt" strokecolor="#000000">
                <v:path arrowok="t"/>
              </v:shape>
            </v:group>
            <v:group style="position:absolute;left:1114;top:3506;width:1142;height:2" coordorigin="1114,3506" coordsize="1142,2">
              <v:shape style="position:absolute;left:1114;top:3506;width:1142;height:2" coordorigin="1114,3506" coordsize="1142,0" path="m1114,3506l2255,3506e" filled="false" stroked="true" strokeweight=".48001pt" strokecolor="#000000">
                <v:path arrowok="t"/>
              </v:shape>
            </v:group>
            <v:group style="position:absolute;left:1142;top:3487;width:1113;height:2" coordorigin="1142,3487" coordsize="1113,2">
              <v:shape style="position:absolute;left:1142;top:3487;width:1113;height:2" coordorigin="1142,3487" coordsize="1113,0" path="m1142,3487l2255,3487e" filled="false" stroked="true" strokeweight=".47998pt" strokecolor="#000000">
                <v:path arrowok="t"/>
              </v:shape>
              <v:shape style="position:absolute;left:2242;top:2844;width:35;height:651" type="#_x0000_t75" stroked="false">
                <v:imagedata r:id="rId114" o:title=""/>
              </v:shape>
            </v:group>
            <v:group style="position:absolute;left:2255;top:3487;width:29;height:2" coordorigin="2255,3487" coordsize="29,2">
              <v:shape style="position:absolute;left:2255;top:3487;width:29;height:2" coordorigin="2255,3487" coordsize="29,0" path="m2255,3487l2284,3487e" filled="false" stroked="true" strokeweight=".47998pt" strokecolor="#000000">
                <v:path arrowok="t"/>
              </v:shape>
            </v:group>
            <v:group style="position:absolute;left:2255;top:3506;width:1233;height:2" coordorigin="2255,3506" coordsize="1233,2">
              <v:shape style="position:absolute;left:2255;top:3506;width:1233;height:2" coordorigin="2255,3506" coordsize="1233,0" path="m2255,3506l3487,3506e" filled="false" stroked="true" strokeweight=".48001pt" strokecolor="#000000">
                <v:path arrowok="t"/>
              </v:shape>
            </v:group>
            <v:group style="position:absolute;left:2284;top:3487;width:1204;height:2" coordorigin="2284,3487" coordsize="1204,2">
              <v:shape style="position:absolute;left:2284;top:3487;width:1204;height:2" coordorigin="2284,3487" coordsize="1204,0" path="m2284,3487l3487,3487e" filled="false" stroked="true" strokeweight=".47998pt" strokecolor="#000000">
                <v:path arrowok="t"/>
              </v:shape>
              <v:shape style="position:absolute;left:3474;top:2844;width:35;height:651" type="#_x0000_t75" stroked="false">
                <v:imagedata r:id="rId113" o:title=""/>
              </v:shape>
            </v:group>
            <v:group style="position:absolute;left:3487;top:3487;width:29;height:2" coordorigin="3487,3487" coordsize="29,2">
              <v:shape style="position:absolute;left:3487;top:3487;width:29;height:2" coordorigin="3487,3487" coordsize="29,0" path="m3487,3487l3516,3487e" filled="false" stroked="true" strokeweight=".47998pt" strokecolor="#000000">
                <v:path arrowok="t"/>
              </v:shape>
            </v:group>
            <v:group style="position:absolute;left:3487;top:3506;width:1233;height:2" coordorigin="3487,3506" coordsize="1233,2">
              <v:shape style="position:absolute;left:3487;top:3506;width:1233;height:2" coordorigin="3487,3506" coordsize="1233,0" path="m3487,3506l4720,3506e" filled="false" stroked="true" strokeweight=".48001pt" strokecolor="#000000">
                <v:path arrowok="t"/>
              </v:shape>
            </v:group>
            <v:group style="position:absolute;left:3516;top:3487;width:1204;height:2" coordorigin="3516,3487" coordsize="1204,2">
              <v:shape style="position:absolute;left:3516;top:3487;width:1204;height:2" coordorigin="3516,3487" coordsize="1204,0" path="m3516,3487l4720,3487e" filled="false" stroked="true" strokeweight=".47998pt" strokecolor="#000000">
                <v:path arrowok="t"/>
              </v:shape>
              <v:shape style="position:absolute;left:4707;top:2844;width:35;height:651" type="#_x0000_t75" stroked="false">
                <v:imagedata r:id="rId114" o:title=""/>
              </v:shape>
            </v:group>
            <v:group style="position:absolute;left:4720;top:3487;width:29;height:2" coordorigin="4720,3487" coordsize="29,2">
              <v:shape style="position:absolute;left:4720;top:3487;width:29;height:2" coordorigin="4720,3487" coordsize="29,0" path="m4720,3487l4748,3487e" filled="false" stroked="true" strokeweight=".47998pt" strokecolor="#000000">
                <v:path arrowok="t"/>
              </v:shape>
            </v:group>
            <v:group style="position:absolute;left:4720;top:3506;width:384;height:2" coordorigin="4720,3506" coordsize="384,2">
              <v:shape style="position:absolute;left:4720;top:3506;width:384;height:2" coordorigin="4720,3506" coordsize="384,0" path="m4720,3506l5104,3506e" filled="false" stroked="true" strokeweight=".48001pt" strokecolor="#000000">
                <v:path arrowok="t"/>
              </v:shape>
            </v:group>
            <v:group style="position:absolute;left:4748;top:3487;width:356;height:2" coordorigin="4748,3487" coordsize="356,2">
              <v:shape style="position:absolute;left:4748;top:3487;width:356;height:2" coordorigin="4748,3487" coordsize="356,0" path="m4748,3487l5104,3487e" filled="false" stroked="true" strokeweight=".47998pt" strokecolor="#000000">
                <v:path arrowok="t"/>
              </v:shape>
              <v:shape style="position:absolute;left:5091;top:2844;width:35;height:651" type="#_x0000_t75" stroked="false">
                <v:imagedata r:id="rId114" o:title=""/>
              </v:shape>
            </v:group>
            <v:group style="position:absolute;left:5104;top:3487;width:29;height:2" coordorigin="5104,3487" coordsize="29,2">
              <v:shape style="position:absolute;left:5104;top:3487;width:29;height:2" coordorigin="5104,3487" coordsize="29,0" path="m5104,3487l5132,3487e" filled="false" stroked="true" strokeweight=".47998pt" strokecolor="#000000">
                <v:path arrowok="t"/>
              </v:shape>
            </v:group>
            <v:group style="position:absolute;left:5104;top:3506;width:756;height:2" coordorigin="5104,3506" coordsize="756,2">
              <v:shape style="position:absolute;left:5104;top:3506;width:756;height:2" coordorigin="5104,3506" coordsize="756,0" path="m5104,3506l5860,3506e" filled="false" stroked="true" strokeweight=".48001pt" strokecolor="#000000">
                <v:path arrowok="t"/>
              </v:shape>
            </v:group>
            <v:group style="position:absolute;left:5132;top:3487;width:728;height:2" coordorigin="5132,3487" coordsize="728,2">
              <v:shape style="position:absolute;left:5132;top:3487;width:728;height:2" coordorigin="5132,3487" coordsize="728,0" path="m5132,3487l5860,3487e" filled="false" stroked="true" strokeweight=".47998pt" strokecolor="#000000">
                <v:path arrowok="t"/>
              </v:shape>
              <v:shape style="position:absolute;left:5847;top:2844;width:35;height:651" type="#_x0000_t75" stroked="false">
                <v:imagedata r:id="rId114" o:title=""/>
              </v:shape>
            </v:group>
            <v:group style="position:absolute;left:5860;top:3487;width:29;height:2" coordorigin="5860,3487" coordsize="29,2">
              <v:shape style="position:absolute;left:5860;top:3487;width:29;height:2" coordorigin="5860,3487" coordsize="29,0" path="m5860,3487l5888,3487e" filled="false" stroked="true" strokeweight=".47998pt" strokecolor="#000000">
                <v:path arrowok="t"/>
              </v:shape>
            </v:group>
            <v:group style="position:absolute;left:5860;top:3506;width:456;height:2" coordorigin="5860,3506" coordsize="456,2">
              <v:shape style="position:absolute;left:5860;top:3506;width:456;height:2" coordorigin="5860,3506" coordsize="456,0" path="m5860,3506l6316,3506e" filled="false" stroked="true" strokeweight=".48001pt" strokecolor="#000000">
                <v:path arrowok="t"/>
              </v:shape>
            </v:group>
            <v:group style="position:absolute;left:5888;top:3487;width:428;height:2" coordorigin="5888,3487" coordsize="428,2">
              <v:shape style="position:absolute;left:5888;top:3487;width:428;height:2" coordorigin="5888,3487" coordsize="428,0" path="m5888,3487l6316,3487e" filled="false" stroked="true" strokeweight=".47998pt" strokecolor="#000000">
                <v:path arrowok="t"/>
              </v:shape>
              <v:shape style="position:absolute;left:6303;top:2844;width:35;height:651" type="#_x0000_t75" stroked="false">
                <v:imagedata r:id="rId113" o:title=""/>
              </v:shape>
            </v:group>
            <v:group style="position:absolute;left:6316;top:3487;width:29;height:2" coordorigin="6316,3487" coordsize="29,2">
              <v:shape style="position:absolute;left:6316;top:3487;width:29;height:2" coordorigin="6316,3487" coordsize="29,0" path="m6316,3487l6344,3487e" filled="false" stroked="true" strokeweight=".47998pt" strokecolor="#000000">
                <v:path arrowok="t"/>
              </v:shape>
            </v:group>
            <v:group style="position:absolute;left:6316;top:3506;width:636;height:2" coordorigin="6316,3506" coordsize="636,2">
              <v:shape style="position:absolute;left:6316;top:3506;width:636;height:2" coordorigin="6316,3506" coordsize="636,0" path="m6316,3506l6952,3506e" filled="false" stroked="true" strokeweight=".48001pt" strokecolor="#000000">
                <v:path arrowok="t"/>
              </v:shape>
            </v:group>
            <v:group style="position:absolute;left:6344;top:3487;width:608;height:2" coordorigin="6344,3487" coordsize="608,2">
              <v:shape style="position:absolute;left:6344;top:3487;width:608;height:2" coordorigin="6344,3487" coordsize="608,0" path="m6344,3487l6952,3487e" filled="false" stroked="true" strokeweight=".47998pt" strokecolor="#000000">
                <v:path arrowok="t"/>
              </v:shape>
              <v:shape style="position:absolute;left:6939;top:2844;width:35;height:651" type="#_x0000_t75" stroked="false">
                <v:imagedata r:id="rId113" o:title=""/>
              </v:shape>
            </v:group>
            <v:group style="position:absolute;left:6952;top:3487;width:29;height:2" coordorigin="6952,3487" coordsize="29,2">
              <v:shape style="position:absolute;left:6952;top:3487;width:29;height:2" coordorigin="6952,3487" coordsize="29,0" path="m6952,3487l6980,3487e" filled="false" stroked="true" strokeweight=".47998pt" strokecolor="#000000">
                <v:path arrowok="t"/>
              </v:shape>
            </v:group>
            <v:group style="position:absolute;left:6952;top:3506;width:878;height:2" coordorigin="6952,3506" coordsize="878,2">
              <v:shape style="position:absolute;left:6952;top:3506;width:878;height:2" coordorigin="6952,3506" coordsize="878,0" path="m6952,3506l7829,3506e" filled="false" stroked="true" strokeweight=".48001pt" strokecolor="#000000">
                <v:path arrowok="t"/>
              </v:shape>
            </v:group>
            <v:group style="position:absolute;left:6980;top:3487;width:849;height:2" coordorigin="6980,3487" coordsize="849,2">
              <v:shape style="position:absolute;left:6980;top:3487;width:849;height:2" coordorigin="6980,3487" coordsize="849,0" path="m6980,3487l7829,3487e" filled="false" stroked="true" strokeweight=".47998pt" strokecolor="#000000">
                <v:path arrowok="t"/>
              </v:shape>
              <v:shape style="position:absolute;left:7816;top:2844;width:35;height:651" type="#_x0000_t75" stroked="false">
                <v:imagedata r:id="rId114" o:title=""/>
              </v:shape>
            </v:group>
            <v:group style="position:absolute;left:7829;top:3487;width:29;height:2" coordorigin="7829,3487" coordsize="29,2">
              <v:shape style="position:absolute;left:7829;top:3487;width:29;height:2" coordorigin="7829,3487" coordsize="29,0" path="m7829,3487l7858,3487e" filled="false" stroked="true" strokeweight=".47998pt" strokecolor="#000000">
                <v:path arrowok="t"/>
              </v:shape>
            </v:group>
            <v:group style="position:absolute;left:7829;top:3506;width:737;height:2" coordorigin="7829,3506" coordsize="737,2">
              <v:shape style="position:absolute;left:7829;top:3506;width:737;height:2" coordorigin="7829,3506" coordsize="737,0" path="m7829,3506l8566,3506e" filled="false" stroked="true" strokeweight=".48001pt" strokecolor="#000000">
                <v:path arrowok="t"/>
              </v:shape>
            </v:group>
            <v:group style="position:absolute;left:7858;top:3487;width:708;height:2" coordorigin="7858,3487" coordsize="708,2">
              <v:shape style="position:absolute;left:7858;top:3487;width:708;height:2" coordorigin="7858,3487" coordsize="708,0" path="m7858,3487l8566,3487e" filled="false" stroked="true" strokeweight=".47998pt" strokecolor="#000000">
                <v:path arrowok="t"/>
              </v:shape>
              <v:shape style="position:absolute;left:8553;top:2844;width:35;height:651" type="#_x0000_t75" stroked="false">
                <v:imagedata r:id="rId114" o:title=""/>
              </v:shape>
            </v:group>
            <v:group style="position:absolute;left:8566;top:3487;width:29;height:2" coordorigin="8566,3487" coordsize="29,2">
              <v:shape style="position:absolute;left:8566;top:3487;width:29;height:2" coordorigin="8566,3487" coordsize="29,0" path="m8566,3487l8594,3487e" filled="false" stroked="true" strokeweight=".47998pt" strokecolor="#000000">
                <v:path arrowok="t"/>
              </v:shape>
            </v:group>
            <v:group style="position:absolute;left:8566;top:3506;width:372;height:2" coordorigin="8566,3506" coordsize="372,2">
              <v:shape style="position:absolute;left:8566;top:3506;width:372;height:2" coordorigin="8566,3506" coordsize="372,0" path="m8566,3506l8938,3506e" filled="false" stroked="true" strokeweight=".48001pt" strokecolor="#000000">
                <v:path arrowok="t"/>
              </v:shape>
            </v:group>
            <v:group style="position:absolute;left:8594;top:3487;width:344;height:2" coordorigin="8594,3487" coordsize="344,2">
              <v:shape style="position:absolute;left:8594;top:3487;width:344;height:2" coordorigin="8594,3487" coordsize="344,0" path="m8594,3487l8938,3487e" filled="false" stroked="true" strokeweight=".47998pt" strokecolor="#000000">
                <v:path arrowok="t"/>
              </v:shape>
              <v:shape style="position:absolute;left:8925;top:2844;width:35;height:651" type="#_x0000_t75" stroked="false">
                <v:imagedata r:id="rId114" o:title=""/>
              </v:shape>
            </v:group>
            <v:group style="position:absolute;left:8938;top:3487;width:29;height:2" coordorigin="8938,3487" coordsize="29,2">
              <v:shape style="position:absolute;left:8938;top:3487;width:29;height:2" coordorigin="8938,3487" coordsize="29,0" path="m8938,3487l8966,3487e" filled="false" stroked="true" strokeweight=".47998pt" strokecolor="#000000">
                <v:path arrowok="t"/>
              </v:shape>
            </v:group>
            <v:group style="position:absolute;left:8938;top:3506;width:909;height:2" coordorigin="8938,3506" coordsize="909,2">
              <v:shape style="position:absolute;left:8938;top:3506;width:909;height:2" coordorigin="8938,3506" coordsize="909,0" path="m8938,3506l9846,3506e" filled="false" stroked="true" strokeweight=".48001pt" strokecolor="#000000">
                <v:path arrowok="t"/>
              </v:shape>
            </v:group>
            <v:group style="position:absolute;left:8966;top:3487;width:880;height:2" coordorigin="8966,3487" coordsize="880,2">
              <v:shape style="position:absolute;left:8966;top:3487;width:880;height:2" coordorigin="8966,3487" coordsize="880,0" path="m8966,3487l9846,3487e" filled="false" stroked="true" strokeweight=".47998pt" strokecolor="#000000">
                <v:path arrowok="t"/>
              </v:shape>
              <v:shape style="position:absolute;left:84;top:101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名称</w:t>
                      </w:r>
                    </w:p>
                  </w:txbxContent>
                </v:textbox>
                <w10:wrap type="none"/>
              </v:shape>
              <v:shape style="position:absolute;left:738;top:101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数</w:t>
                      </w:r>
                    </w:p>
                  </w:txbxContent>
                </v:textbox>
                <w10:wrap type="none"/>
              </v:shape>
              <v:shape style="position:absolute;left:1373;top:86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2455;top:86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w:t>
                      </w:r>
                    </w:p>
                  </w:txbxContent>
                </v:textbox>
                <w10:wrap type="none"/>
              </v:shape>
              <v:shape style="position:absolute;left:4811;top:392;width:1386;height:1146"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其 工程投 </w:t>
                      </w:r>
                      <w:r>
                        <w:rPr>
                          <w:rFonts w:ascii="宋体" w:hAnsi="宋体" w:cs="宋体" w:eastAsia="宋体" w:hint="default"/>
                          <w:spacing w:val="21"/>
                          <w:sz w:val="21"/>
                          <w:szCs w:val="21"/>
                        </w:rPr>
                        <w:t> </w:t>
                      </w:r>
                      <w:r>
                        <w:rPr>
                          <w:rFonts w:ascii="宋体" w:hAnsi="宋体" w:cs="宋体" w:eastAsia="宋体" w:hint="default"/>
                          <w:sz w:val="21"/>
                          <w:szCs w:val="21"/>
                        </w:rPr>
                        <w:t>工</w:t>
                      </w:r>
                    </w:p>
                    <w:p>
                      <w:pPr>
                        <w:spacing w:line="310" w:lineRule="atLeast" w:before="2"/>
                        <w:ind w:left="0" w:right="0" w:firstLine="0"/>
                        <w:jc w:val="both"/>
                        <w:rPr>
                          <w:rFonts w:ascii="宋体" w:hAnsi="宋体" w:cs="宋体" w:eastAsia="宋体" w:hint="default"/>
                          <w:sz w:val="21"/>
                          <w:szCs w:val="21"/>
                        </w:rPr>
                      </w:pPr>
                      <w:r>
                        <w:rPr>
                          <w:rFonts w:ascii="宋体" w:hAnsi="宋体" w:cs="宋体" w:eastAsia="宋体" w:hint="default"/>
                          <w:sz w:val="21"/>
                          <w:szCs w:val="21"/>
                        </w:rPr>
                        <w:t>他 入占预</w:t>
                      </w:r>
                      <w:r>
                        <w:rPr>
                          <w:rFonts w:ascii="宋体" w:hAnsi="宋体" w:cs="宋体" w:eastAsia="宋体" w:hint="default"/>
                          <w:spacing w:val="21"/>
                          <w:sz w:val="21"/>
                          <w:szCs w:val="21"/>
                        </w:rPr>
                        <w:t> </w:t>
                      </w:r>
                      <w:r>
                        <w:rPr>
                          <w:rFonts w:ascii="宋体" w:hAnsi="宋体" w:cs="宋体" w:eastAsia="宋体" w:hint="default"/>
                          <w:sz w:val="21"/>
                          <w:szCs w:val="21"/>
                        </w:rPr>
                        <w:t>程</w:t>
                      </w:r>
                      <w:r>
                        <w:rPr>
                          <w:rFonts w:ascii="宋体" w:hAnsi="宋体" w:cs="宋体" w:eastAsia="宋体" w:hint="default"/>
                          <w:sz w:val="21"/>
                          <w:szCs w:val="21"/>
                        </w:rPr>
                        <w:t> 减 算比例</w:t>
                      </w:r>
                      <w:r>
                        <w:rPr>
                          <w:rFonts w:ascii="宋体" w:hAnsi="宋体" w:cs="宋体" w:eastAsia="宋体" w:hint="default"/>
                          <w:spacing w:val="21"/>
                          <w:sz w:val="21"/>
                          <w:szCs w:val="21"/>
                        </w:rPr>
                        <w:t> </w:t>
                      </w:r>
                      <w:r>
                        <w:rPr>
                          <w:rFonts w:ascii="宋体" w:hAnsi="宋体" w:cs="宋体" w:eastAsia="宋体" w:hint="default"/>
                          <w:sz w:val="21"/>
                          <w:szCs w:val="21"/>
                        </w:rPr>
                        <w:t>进</w:t>
                      </w:r>
                      <w:r>
                        <w:rPr>
                          <w:rFonts w:ascii="宋体" w:hAnsi="宋体" w:cs="宋体" w:eastAsia="宋体" w:hint="default"/>
                          <w:sz w:val="21"/>
                          <w:szCs w:val="21"/>
                        </w:rPr>
                        <w:t> 少   (%)  </w:t>
                      </w:r>
                      <w:r>
                        <w:rPr>
                          <w:rFonts w:ascii="宋体" w:hAnsi="宋体" w:cs="宋体" w:eastAsia="宋体" w:hint="default"/>
                          <w:spacing w:val="19"/>
                          <w:sz w:val="21"/>
                          <w:szCs w:val="21"/>
                        </w:rPr>
                        <w:t> </w:t>
                      </w:r>
                      <w:r>
                        <w:rPr>
                          <w:rFonts w:ascii="宋体" w:hAnsi="宋体" w:cs="宋体" w:eastAsia="宋体" w:hint="default"/>
                          <w:sz w:val="21"/>
                          <w:szCs w:val="21"/>
                        </w:rPr>
                        <w:t>度</w:t>
                      </w:r>
                    </w:p>
                  </w:txbxContent>
                </v:textbox>
                <w10:wrap type="none"/>
              </v:shape>
              <v:shape style="position:absolute;left:6428;top:236;width:420;height:1458"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利息</w:t>
                      </w:r>
                    </w:p>
                    <w:p>
                      <w:pPr>
                        <w:spacing w:line="310" w:lineRule="atLeast" w:before="2"/>
                        <w:ind w:left="0" w:right="0" w:firstLine="0"/>
                        <w:jc w:val="both"/>
                        <w:rPr>
                          <w:rFonts w:ascii="宋体" w:hAnsi="宋体" w:cs="宋体" w:eastAsia="宋体" w:hint="default"/>
                          <w:sz w:val="21"/>
                          <w:szCs w:val="21"/>
                        </w:rPr>
                      </w:pPr>
                      <w:r>
                        <w:rPr>
                          <w:rFonts w:ascii="宋体" w:hAnsi="宋体" w:cs="宋体" w:eastAsia="宋体" w:hint="default"/>
                          <w:sz w:val="21"/>
                          <w:szCs w:val="21"/>
                        </w:rPr>
                        <w:t>资本 化累 计金 额</w:t>
                      </w:r>
                    </w:p>
                  </w:txbxContent>
                </v:textbox>
                <w10:wrap type="none"/>
              </v:shape>
              <v:shape style="position:absolute;left:6988;top:392;width:187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其中：本 </w:t>
                      </w:r>
                      <w:r>
                        <w:rPr>
                          <w:rFonts w:ascii="宋体" w:hAnsi="宋体" w:cs="宋体" w:eastAsia="宋体" w:hint="default"/>
                          <w:sz w:val="21"/>
                          <w:szCs w:val="21"/>
                        </w:rPr>
                        <w:t>本期利</w:t>
                      </w:r>
                      <w:r>
                        <w:rPr>
                          <w:rFonts w:ascii="宋体" w:hAnsi="宋体" w:cs="宋体" w:eastAsia="宋体" w:hint="default"/>
                          <w:spacing w:val="17"/>
                          <w:sz w:val="21"/>
                          <w:szCs w:val="21"/>
                        </w:rPr>
                        <w:t> </w:t>
                      </w:r>
                      <w:r>
                        <w:rPr>
                          <w:rFonts w:ascii="宋体" w:hAnsi="宋体" w:cs="宋体" w:eastAsia="宋体" w:hint="default"/>
                          <w:sz w:val="21"/>
                          <w:szCs w:val="21"/>
                        </w:rPr>
                        <w:t>资</w:t>
                      </w:r>
                    </w:p>
                  </w:txbxContent>
                </v:textbox>
                <w10:wrap type="none"/>
              </v:shape>
              <v:shape style="position:absolute;left:84;top:704;width:9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pacing w:val="24"/>
                          <w:sz w:val="21"/>
                          <w:szCs w:val="21"/>
                        </w:rPr>
                        <w:t> </w:t>
                      </w:r>
                      <w:r>
                        <w:rPr>
                          <w:rFonts w:ascii="宋体" w:hAnsi="宋体" w:cs="宋体" w:eastAsia="宋体" w:hint="default"/>
                          <w:sz w:val="21"/>
                          <w:szCs w:val="21"/>
                        </w:rPr>
                        <w:t>预算</w:t>
                      </w:r>
                    </w:p>
                  </w:txbxContent>
                </v:textbox>
                <w10:wrap type="none"/>
              </v:shape>
              <v:shape style="position:absolute;left:3583;top:704;width:105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转入投资性</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房地产</w:t>
                      </w:r>
                    </w:p>
                  </w:txbxContent>
                </v:textbox>
                <w10:wrap type="none"/>
              </v:shape>
              <v:shape style="position:absolute;left:7080;top:704;width:630;height:83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期利息</w:t>
                      </w:r>
                    </w:p>
                    <w:p>
                      <w:pPr>
                        <w:spacing w:line="310" w:lineRule="atLeast" w:before="2"/>
                        <w:ind w:left="104" w:right="0" w:hanging="105"/>
                        <w:jc w:val="left"/>
                        <w:rPr>
                          <w:rFonts w:ascii="宋体" w:hAnsi="宋体" w:cs="宋体" w:eastAsia="宋体" w:hint="default"/>
                          <w:sz w:val="21"/>
                          <w:szCs w:val="21"/>
                        </w:rPr>
                      </w:pPr>
                      <w:r>
                        <w:rPr>
                          <w:rFonts w:ascii="宋体" w:hAnsi="宋体" w:cs="宋体" w:eastAsia="宋体" w:hint="default"/>
                          <w:sz w:val="21"/>
                          <w:szCs w:val="21"/>
                        </w:rPr>
                        <w:t>资本化 金额</w:t>
                      </w:r>
                    </w:p>
                  </w:txbxContent>
                </v:textbox>
                <w10:wrap type="none"/>
              </v:shape>
              <v:shape style="position:absolute;left:7888;top:704;width:630;height:834"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息资本</w:t>
                      </w:r>
                    </w:p>
                    <w:p>
                      <w:pPr>
                        <w:spacing w:line="310" w:lineRule="atLeast" w:before="2"/>
                        <w:ind w:left="104" w:right="103" w:firstLine="0"/>
                        <w:jc w:val="center"/>
                        <w:rPr>
                          <w:rFonts w:ascii="宋体" w:hAnsi="宋体" w:cs="宋体" w:eastAsia="宋体" w:hint="default"/>
                          <w:sz w:val="21"/>
                          <w:szCs w:val="21"/>
                        </w:rPr>
                      </w:pPr>
                      <w:r>
                        <w:rPr>
                          <w:rFonts w:ascii="宋体" w:hAnsi="宋体" w:cs="宋体" w:eastAsia="宋体" w:hint="default"/>
                          <w:sz w:val="21"/>
                          <w:szCs w:val="21"/>
                        </w:rPr>
                        <w:t>化率 (%)</w:t>
                      </w:r>
                    </w:p>
                  </w:txbxContent>
                </v:textbox>
                <w10:wrap type="none"/>
              </v:shape>
              <v:shape style="position:absolute;left:8651;top:704;width:210;height:83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r>
                    </w:p>
                    <w:p>
                      <w:pPr>
                        <w:spacing w:line="310" w:lineRule="atLeast" w:before="2"/>
                        <w:ind w:left="0" w:right="0" w:firstLine="0"/>
                        <w:jc w:val="left"/>
                        <w:rPr>
                          <w:rFonts w:ascii="宋体" w:hAnsi="宋体" w:cs="宋体" w:eastAsia="宋体" w:hint="default"/>
                          <w:sz w:val="21"/>
                          <w:szCs w:val="21"/>
                        </w:rPr>
                      </w:pPr>
                      <w:r>
                        <w:rPr>
                          <w:rFonts w:ascii="宋体" w:hAnsi="宋体" w:cs="宋体" w:eastAsia="宋体" w:hint="default"/>
                          <w:sz w:val="21"/>
                          <w:szCs w:val="21"/>
                        </w:rPr>
                        <w:t>来 源</w:t>
                      </w:r>
                    </w:p>
                  </w:txbxContent>
                </v:textbox>
                <w10:wrap type="none"/>
              </v:shape>
              <v:shape style="position:absolute;left:9078;top:86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50;top:2134;width:488;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农</w:t>
                      </w:r>
                      <w:r>
                        <w:rPr>
                          <w:rFonts w:ascii="宋体" w:hAnsi="宋体" w:cs="宋体" w:eastAsia="宋体" w:hint="default"/>
                          <w:spacing w:val="37"/>
                          <w:sz w:val="18"/>
                          <w:szCs w:val="18"/>
                        </w:rPr>
                        <w:t> </w:t>
                      </w:r>
                      <w:r>
                        <w:rPr>
                          <w:rFonts w:ascii="宋体" w:hAnsi="宋体" w:cs="宋体" w:eastAsia="宋体" w:hint="default"/>
                          <w:sz w:val="18"/>
                          <w:szCs w:val="18"/>
                        </w:rPr>
                        <w:t>贸</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市场</w:t>
                      </w:r>
                    </w:p>
                  </w:txbxContent>
                </v:textbox>
                <w10:wrap type="none"/>
              </v:shape>
              <v:shape style="position:absolute;left:1148;top:2290;width:354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8,834,556.23 21,553,349.32</w:t>
                      </w:r>
                      <w:r>
                        <w:rPr>
                          <w:rFonts w:ascii="宋体"/>
                          <w:spacing w:val="-56"/>
                          <w:sz w:val="18"/>
                        </w:rPr>
                        <w:t> </w:t>
                      </w:r>
                      <w:r>
                        <w:rPr>
                          <w:rFonts w:ascii="宋体"/>
                          <w:sz w:val="18"/>
                        </w:rPr>
                        <w:t>30,387,905.55</w:t>
                      </w:r>
                    </w:p>
                  </w:txbxContent>
                </v:textbox>
                <w10:wrap type="none"/>
              </v:shape>
              <v:shape style="position:absolute;left:8651;top:2118;width:210;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自</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筹</w:t>
                      </w:r>
                    </w:p>
                  </w:txbxContent>
                </v:textbox>
                <w10:wrap type="none"/>
              </v:shape>
              <v:shape style="position:absolute;left:50;top:306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1148;top:3079;width:354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8,834,556.23 21,553,349.32</w:t>
                      </w:r>
                      <w:r>
                        <w:rPr>
                          <w:rFonts w:ascii="宋体"/>
                          <w:spacing w:val="-56"/>
                          <w:sz w:val="18"/>
                        </w:rPr>
                        <w:t> </w:t>
                      </w:r>
                      <w:r>
                        <w:rPr>
                          <w:rFonts w:ascii="宋体"/>
                          <w:sz w:val="18"/>
                        </w:rPr>
                        <w:t>30,387,905.55</w:t>
                      </w:r>
                    </w:p>
                  </w:txbxContent>
                </v:textbox>
                <w10:wrap type="none"/>
              </v:shape>
            </v:group>
          </v:group>
        </w:pict>
      </w:r>
      <w:r>
        <w:rPr>
          <w:rFonts w:ascii="宋体" w:hAnsi="宋体" w:cs="宋体" w:eastAsia="宋体" w:hint="default"/>
          <w:position w:val="-69"/>
          <w:sz w:val="20"/>
          <w:szCs w:val="20"/>
        </w:rPr>
      </w:r>
    </w:p>
    <w:p>
      <w:pPr>
        <w:pStyle w:val="BodyText"/>
        <w:spacing w:line="273" w:lineRule="auto" w:before="79"/>
        <w:ind w:left="240" w:right="615" w:firstLine="420"/>
        <w:jc w:val="left"/>
      </w:pPr>
      <w:r>
        <w:rPr/>
        <w:t>注:在建工程期末比期初减少</w:t>
      </w:r>
      <w:r>
        <w:rPr>
          <w:spacing w:val="-74"/>
        </w:rPr>
        <w:t> </w:t>
      </w:r>
      <w:r>
        <w:rPr/>
        <w:t>8,835,475.22</w:t>
      </w:r>
      <w:r>
        <w:rPr>
          <w:spacing w:val="-73"/>
        </w:rPr>
        <w:t> </w:t>
      </w:r>
      <w:r>
        <w:rPr/>
        <w:t>元,减少比例为</w:t>
      </w:r>
      <w:r>
        <w:rPr>
          <w:spacing w:val="-74"/>
        </w:rPr>
        <w:t> </w:t>
      </w:r>
      <w:r>
        <w:rPr/>
        <w:t>98.95%,主要原因是上期开发的农贸市</w:t>
      </w:r>
      <w:r>
        <w:rPr/>
        <w:t> 场已经完工所致。</w:t>
      </w:r>
    </w:p>
    <w:p>
      <w:pPr>
        <w:pStyle w:val="BodyText"/>
        <w:spacing w:line="355" w:lineRule="auto" w:before="100"/>
        <w:ind w:left="660" w:right="7324" w:firstLine="420"/>
        <w:jc w:val="left"/>
      </w:pPr>
      <w:r>
        <w:rPr/>
        <w:pict>
          <v:group style="position:absolute;margin-left:61.679996pt;margin-top:46.244263pt;width:474.8pt;height:140.4pt;mso-position-horizontal-relative:page;mso-position-vertical-relative:paragraph;z-index:-620008" coordorigin="1234,925" coordsize="9496,2808">
            <v:group style="position:absolute;left:1253;top:930;width:2308;height:2" coordorigin="1253,930" coordsize="2308,2">
              <v:shape style="position:absolute;left:1253;top:930;width:2308;height:2" coordorigin="1253,930" coordsize="2308,0" path="m1253,930l3560,930e" filled="false" stroked="true" strokeweight=".48pt" strokecolor="#000000">
                <v:path arrowok="t"/>
              </v:shape>
            </v:group>
            <v:group style="position:absolute;left:1253;top:949;width:2308;height:2" coordorigin="1253,949" coordsize="2308,2">
              <v:shape style="position:absolute;left:1253;top:949;width:2308;height:2" coordorigin="1253,949" coordsize="2308,0" path="m1253,949l3560,949e" filled="false" stroked="true" strokeweight=".48pt" strokecolor="#000000">
                <v:path arrowok="t"/>
              </v:shape>
              <v:shape style="position:absolute;left:3560;top:954;width:10;height:2" type="#_x0000_t75" stroked="false">
                <v:imagedata r:id="rId34" o:title=""/>
              </v:shape>
            </v:group>
            <v:group style="position:absolute;left:3560;top:930;width:29;height:2" coordorigin="3560,930" coordsize="29,2">
              <v:shape style="position:absolute;left:3560;top:930;width:29;height:2" coordorigin="3560,930" coordsize="29,0" path="m3560,930l3589,930e" filled="false" stroked="true" strokeweight=".48pt" strokecolor="#000000">
                <v:path arrowok="t"/>
              </v:shape>
            </v:group>
            <v:group style="position:absolute;left:3560;top:949;width:29;height:2" coordorigin="3560,949" coordsize="29,2">
              <v:shape style="position:absolute;left:3560;top:949;width:29;height:2" coordorigin="3560,949" coordsize="29,0" path="m3560,949l3589,949e" filled="false" stroked="true" strokeweight=".48pt" strokecolor="#000000">
                <v:path arrowok="t"/>
              </v:shape>
            </v:group>
            <v:group style="position:absolute;left:3589;top:930;width:1674;height:2" coordorigin="3589,930" coordsize="1674,2">
              <v:shape style="position:absolute;left:3589;top:930;width:1674;height:2" coordorigin="3589,930" coordsize="1674,0" path="m3589,930l5263,930e" filled="false" stroked="true" strokeweight=".48pt" strokecolor="#000000">
                <v:path arrowok="t"/>
              </v:shape>
            </v:group>
            <v:group style="position:absolute;left:3589;top:949;width:1674;height:2" coordorigin="3589,949" coordsize="1674,2">
              <v:shape style="position:absolute;left:3589;top:949;width:1674;height:2" coordorigin="3589,949" coordsize="1674,0" path="m3589,949l5263,949e" filled="false" stroked="true" strokeweight=".48pt" strokecolor="#000000">
                <v:path arrowok="t"/>
              </v:shape>
              <v:shape style="position:absolute;left:5263;top:954;width:10;height:2" type="#_x0000_t75" stroked="false">
                <v:imagedata r:id="rId34" o:title=""/>
              </v:shape>
            </v:group>
            <v:group style="position:absolute;left:5263;top:930;width:29;height:2" coordorigin="5263,930" coordsize="29,2">
              <v:shape style="position:absolute;left:5263;top:930;width:29;height:2" coordorigin="5263,930" coordsize="29,0" path="m5263,930l5292,930e" filled="false" stroked="true" strokeweight=".48pt" strokecolor="#000000">
                <v:path arrowok="t"/>
              </v:shape>
            </v:group>
            <v:group style="position:absolute;left:5263;top:949;width:29;height:2" coordorigin="5263,949" coordsize="29,2">
              <v:shape style="position:absolute;left:5263;top:949;width:29;height:2" coordorigin="5263,949" coordsize="29,0" path="m5263,949l5292,949e" filled="false" stroked="true" strokeweight=".48pt" strokecolor="#000000">
                <v:path arrowok="t"/>
              </v:shape>
            </v:group>
            <v:group style="position:absolute;left:5292;top:930;width:1700;height:2" coordorigin="5292,930" coordsize="1700,2">
              <v:shape style="position:absolute;left:5292;top:930;width:1700;height:2" coordorigin="5292,930" coordsize="1700,0" path="m5292,930l6991,930e" filled="false" stroked="true" strokeweight=".48pt" strokecolor="#000000">
                <v:path arrowok="t"/>
              </v:shape>
            </v:group>
            <v:group style="position:absolute;left:5292;top:949;width:1700;height:2" coordorigin="5292,949" coordsize="1700,2">
              <v:shape style="position:absolute;left:5292;top:949;width:1700;height:2" coordorigin="5292,949" coordsize="1700,0" path="m5292,949l6991,949e" filled="false" stroked="true" strokeweight=".48pt" strokecolor="#000000">
                <v:path arrowok="t"/>
              </v:shape>
              <v:shape style="position:absolute;left:6991;top:954;width:10;height:2" type="#_x0000_t75" stroked="false">
                <v:imagedata r:id="rId34" o:title=""/>
              </v:shape>
            </v:group>
            <v:group style="position:absolute;left:6991;top:930;width:29;height:2" coordorigin="6991,930" coordsize="29,2">
              <v:shape style="position:absolute;left:6991;top:930;width:29;height:2" coordorigin="6991,930" coordsize="29,0" path="m6991,930l7020,930e" filled="false" stroked="true" strokeweight=".48pt" strokecolor="#000000">
                <v:path arrowok="t"/>
              </v:shape>
            </v:group>
            <v:group style="position:absolute;left:6991;top:949;width:29;height:2" coordorigin="6991,949" coordsize="29,2">
              <v:shape style="position:absolute;left:6991;top:949;width:29;height:2" coordorigin="6991,949" coordsize="29,0" path="m6991,949l7020,949e" filled="false" stroked="true" strokeweight=".48pt" strokecolor="#000000">
                <v:path arrowok="t"/>
              </v:shape>
            </v:group>
            <v:group style="position:absolute;left:7020;top:930;width:1828;height:2" coordorigin="7020,930" coordsize="1828,2">
              <v:shape style="position:absolute;left:7020;top:930;width:1828;height:2" coordorigin="7020,930" coordsize="1828,0" path="m7020,930l8848,930e" filled="false" stroked="true" strokeweight=".48pt" strokecolor="#000000">
                <v:path arrowok="t"/>
              </v:shape>
            </v:group>
            <v:group style="position:absolute;left:7020;top:949;width:1828;height:2" coordorigin="7020,949" coordsize="1828,2">
              <v:shape style="position:absolute;left:7020;top:949;width:1828;height:2" coordorigin="7020,949" coordsize="1828,0" path="m7020,949l8848,949e" filled="false" stroked="true" strokeweight=".48pt" strokecolor="#000000">
                <v:path arrowok="t"/>
              </v:shape>
              <v:shape style="position:absolute;left:8848;top:954;width:10;height:2" type="#_x0000_t75" stroked="false">
                <v:imagedata r:id="rId34" o:title=""/>
              </v:shape>
            </v:group>
            <v:group style="position:absolute;left:8848;top:930;width:29;height:2" coordorigin="8848,930" coordsize="29,2">
              <v:shape style="position:absolute;left:8848;top:930;width:29;height:2" coordorigin="8848,930" coordsize="29,0" path="m8848,930l8876,930e" filled="false" stroked="true" strokeweight=".48pt" strokecolor="#000000">
                <v:path arrowok="t"/>
              </v:shape>
            </v:group>
            <v:group style="position:absolute;left:8848;top:949;width:29;height:2" coordorigin="8848,949" coordsize="29,2">
              <v:shape style="position:absolute;left:8848;top:949;width:29;height:2" coordorigin="8848,949" coordsize="29,0" path="m8848,949l8876,949e" filled="false" stroked="true" strokeweight=".48pt" strokecolor="#000000">
                <v:path arrowok="t"/>
              </v:shape>
            </v:group>
            <v:group style="position:absolute;left:8876;top:930;width:1827;height:2" coordorigin="8876,930" coordsize="1827,2">
              <v:shape style="position:absolute;left:8876;top:930;width:1827;height:2" coordorigin="8876,930" coordsize="1827,0" path="m8876,930l10703,930e" filled="false" stroked="true" strokeweight=".48pt" strokecolor="#000000">
                <v:path arrowok="t"/>
              </v:shape>
            </v:group>
            <v:group style="position:absolute;left:8876;top:949;width:1827;height:2" coordorigin="8876,949" coordsize="1827,2">
              <v:shape style="position:absolute;left:8876;top:949;width:1827;height:2" coordorigin="8876,949" coordsize="1827,0" path="m8876,949l10703,949e" filled="false" stroked="true" strokeweight=".48pt" strokecolor="#000000">
                <v:path arrowok="t"/>
              </v:shape>
              <v:shape style="position:absolute;left:3546;top:940;width:5326;height:466" type="#_x0000_t75" stroked="false">
                <v:imagedata r:id="rId115" o:title=""/>
              </v:shape>
            </v:group>
            <v:group style="position:absolute;left:1238;top:3728;width:2322;height:2" coordorigin="1238,3728" coordsize="2322,2">
              <v:shape style="position:absolute;left:1238;top:3728;width:2322;height:2" coordorigin="1238,3728" coordsize="2322,0" path="m1238,3728l3560,3728e" filled="false" stroked="true" strokeweight=".48001pt" strokecolor="#000000">
                <v:path arrowok="t"/>
              </v:shape>
            </v:group>
            <v:group style="position:absolute;left:1238;top:3709;width:2322;height:2" coordorigin="1238,3709" coordsize="2322,2">
              <v:shape style="position:absolute;left:1238;top:3709;width:2322;height:2" coordorigin="1238,3709" coordsize="2322,0" path="m1238,3709l3560,3709e" filled="false" stroked="true" strokeweight=".47998pt" strokecolor="#000000">
                <v:path arrowok="t"/>
              </v:shape>
            </v:group>
            <v:group style="position:absolute;left:3560;top:3709;width:29;height:2" coordorigin="3560,3709" coordsize="29,2">
              <v:shape style="position:absolute;left:3560;top:3709;width:29;height:2" coordorigin="3560,3709" coordsize="29,0" path="m3560,3709l3589,3709e" filled="false" stroked="true" strokeweight=".47998pt" strokecolor="#000000">
                <v:path arrowok="t"/>
              </v:shape>
            </v:group>
            <v:group style="position:absolute;left:3560;top:3728;width:1703;height:2" coordorigin="3560,3728" coordsize="1703,2">
              <v:shape style="position:absolute;left:3560;top:3728;width:1703;height:2" coordorigin="3560,3728" coordsize="1703,0" path="m3560,3728l5263,3728e" filled="false" stroked="true" strokeweight=".48001pt" strokecolor="#000000">
                <v:path arrowok="t"/>
              </v:shape>
            </v:group>
            <v:group style="position:absolute;left:3589;top:3709;width:1674;height:2" coordorigin="3589,3709" coordsize="1674,2">
              <v:shape style="position:absolute;left:3589;top:3709;width:1674;height:2" coordorigin="3589,3709" coordsize="1674,0" path="m3589,3709l5263,3709e" filled="false" stroked="true" strokeweight=".47998pt" strokecolor="#000000">
                <v:path arrowok="t"/>
              </v:shape>
            </v:group>
            <v:group style="position:absolute;left:5263;top:3709;width:29;height:2" coordorigin="5263,3709" coordsize="29,2">
              <v:shape style="position:absolute;left:5263;top:3709;width:29;height:2" coordorigin="5263,3709" coordsize="29,0" path="m5263,3709l5292,3709e" filled="false" stroked="true" strokeweight=".47998pt" strokecolor="#000000">
                <v:path arrowok="t"/>
              </v:shape>
            </v:group>
            <v:group style="position:absolute;left:5263;top:3728;width:1728;height:2" coordorigin="5263,3728" coordsize="1728,2">
              <v:shape style="position:absolute;left:5263;top:3728;width:1728;height:2" coordorigin="5263,3728" coordsize="1728,0" path="m5263,3728l6991,3728e" filled="false" stroked="true" strokeweight=".48001pt" strokecolor="#000000">
                <v:path arrowok="t"/>
              </v:shape>
            </v:group>
            <v:group style="position:absolute;left:5292;top:3709;width:1700;height:2" coordorigin="5292,3709" coordsize="1700,2">
              <v:shape style="position:absolute;left:5292;top:3709;width:1700;height:2" coordorigin="5292,3709" coordsize="1700,0" path="m5292,3709l6991,3709e" filled="false" stroked="true" strokeweight=".47998pt" strokecolor="#000000">
                <v:path arrowok="t"/>
              </v:shape>
            </v:group>
            <v:group style="position:absolute;left:6991;top:3709;width:29;height:2" coordorigin="6991,3709" coordsize="29,2">
              <v:shape style="position:absolute;left:6991;top:3709;width:29;height:2" coordorigin="6991,3709" coordsize="29,0" path="m6991,3709l7020,3709e" filled="false" stroked="true" strokeweight=".47998pt" strokecolor="#000000">
                <v:path arrowok="t"/>
              </v:shape>
            </v:group>
            <v:group style="position:absolute;left:6991;top:3728;width:29;height:2" coordorigin="6991,3728" coordsize="29,2">
              <v:shape style="position:absolute;left:6991;top:3728;width:29;height:2" coordorigin="6991,3728" coordsize="29,0" path="m6991,3728l7020,3728e" filled="false" stroked="true" strokeweight=".48001pt" strokecolor="#000000">
                <v:path arrowok="t"/>
              </v:shape>
            </v:group>
            <v:group style="position:absolute;left:7020;top:3728;width:1828;height:2" coordorigin="7020,3728" coordsize="1828,2">
              <v:shape style="position:absolute;left:7020;top:3728;width:1828;height:2" coordorigin="7020,3728" coordsize="1828,0" path="m7020,3728l8848,3728e" filled="false" stroked="true" strokeweight=".48pt" strokecolor="#000000">
                <v:path arrowok="t"/>
              </v:shape>
            </v:group>
            <v:group style="position:absolute;left:7020;top:3709;width:1828;height:2" coordorigin="7020,3709" coordsize="1828,2">
              <v:shape style="position:absolute;left:7020;top:3709;width:1828;height:2" coordorigin="7020,3709" coordsize="1828,0" path="m7020,3709l8848,3709e" filled="false" stroked="true" strokeweight=".48pt" strokecolor="#000000">
                <v:path arrowok="t"/>
              </v:shape>
              <v:shape style="position:absolute;left:1234;top:1372;width:9496;height:2332" type="#_x0000_t75" stroked="false">
                <v:imagedata r:id="rId116" o:title=""/>
              </v:shape>
            </v:group>
            <v:group style="position:absolute;left:8848;top:3709;width:29;height:2" coordorigin="8848,3709" coordsize="29,2">
              <v:shape style="position:absolute;left:8848;top:3709;width:29;height:2" coordorigin="8848,3709" coordsize="29,0" path="m8848,3709l8876,3709e" filled="false" stroked="true" strokeweight=".47998pt" strokecolor="#000000">
                <v:path arrowok="t"/>
              </v:shape>
            </v:group>
            <v:group style="position:absolute;left:8848;top:3728;width:1863;height:2" coordorigin="8848,3728" coordsize="1863,2">
              <v:shape style="position:absolute;left:8848;top:3728;width:1863;height:2" coordorigin="8848,3728" coordsize="1863,0" path="m8848,3728l10710,3728e" filled="false" stroked="true" strokeweight=".48001pt" strokecolor="#000000">
                <v:path arrowok="t"/>
              </v:shape>
            </v:group>
            <v:group style="position:absolute;left:8876;top:3709;width:1834;height:2" coordorigin="8876,3709" coordsize="1834,2">
              <v:shape style="position:absolute;left:8876;top:3709;width:1834;height:2" coordorigin="8876,3709" coordsize="1834,0" path="m8876,3709l10710,3709e" filled="false" stroked="true" strokeweight=".47998pt" strokecolor="#000000">
                <v:path arrowok="t"/>
              </v:shape>
            </v:group>
            <w10:wrap type="none"/>
          </v:group>
        </w:pict>
      </w:r>
      <w:r>
        <w:rPr/>
        <w:t>（十三）无形资产 1、无形资产情况</w:t>
      </w:r>
    </w:p>
    <w:p>
      <w:pPr>
        <w:spacing w:line="240" w:lineRule="auto" w:before="9"/>
        <w:rPr>
          <w:rFonts w:ascii="宋体" w:hAnsi="宋体" w:cs="宋体" w:eastAsia="宋体" w:hint="default"/>
          <w:sz w:val="7"/>
          <w:szCs w:val="7"/>
        </w:rPr>
      </w:pPr>
    </w:p>
    <w:tbl>
      <w:tblPr>
        <w:tblW w:w="0" w:type="auto"/>
        <w:jc w:val="left"/>
        <w:tblInd w:w="205" w:type="dxa"/>
        <w:tblLayout w:type="fixed"/>
        <w:tblCellMar>
          <w:top w:w="0" w:type="dxa"/>
          <w:left w:w="0" w:type="dxa"/>
          <w:bottom w:w="0" w:type="dxa"/>
          <w:right w:w="0" w:type="dxa"/>
        </w:tblCellMar>
        <w:tblLook w:val="01E0"/>
      </w:tblPr>
      <w:tblGrid>
        <w:gridCol w:w="2013"/>
        <w:gridCol w:w="2128"/>
        <w:gridCol w:w="1760"/>
        <w:gridCol w:w="1767"/>
        <w:gridCol w:w="1644"/>
      </w:tblGrid>
      <w:tr>
        <w:trPr>
          <w:trHeight w:val="740" w:hRule="exact"/>
        </w:trPr>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02"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37" w:right="0"/>
              <w:jc w:val="left"/>
              <w:rPr>
                <w:rFonts w:ascii="宋体" w:hAnsi="宋体" w:cs="宋体" w:eastAsia="宋体" w:hint="default"/>
                <w:sz w:val="18"/>
                <w:szCs w:val="18"/>
              </w:rPr>
            </w:pPr>
            <w:r>
              <w:rPr>
                <w:rFonts w:ascii="宋体" w:hAnsi="宋体" w:cs="宋体" w:eastAsia="宋体" w:hint="default"/>
                <w:sz w:val="18"/>
                <w:szCs w:val="18"/>
              </w:rPr>
              <w:t>期初账面余额</w:t>
            </w:r>
          </w:p>
          <w:p>
            <w:pPr>
              <w:pStyle w:val="TableParagraph"/>
              <w:spacing w:line="240" w:lineRule="auto" w:before="149"/>
              <w:ind w:left="651" w:right="0"/>
              <w:jc w:val="left"/>
              <w:rPr>
                <w:rFonts w:ascii="宋体" w:hAnsi="宋体" w:cs="宋体" w:eastAsia="宋体" w:hint="default"/>
                <w:sz w:val="18"/>
                <w:szCs w:val="18"/>
              </w:rPr>
            </w:pPr>
            <w:r>
              <w:rPr>
                <w:rFonts w:ascii="宋体"/>
                <w:sz w:val="18"/>
              </w:rPr>
              <w:t>42,148,612.44</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5"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149"/>
              <w:ind w:left="522" w:right="0"/>
              <w:jc w:val="left"/>
              <w:rPr>
                <w:rFonts w:ascii="宋体" w:hAnsi="宋体" w:cs="宋体" w:eastAsia="宋体" w:hint="default"/>
                <w:sz w:val="18"/>
                <w:szCs w:val="18"/>
              </w:rPr>
            </w:pPr>
            <w:r>
              <w:rPr>
                <w:rFonts w:ascii="宋体"/>
                <w:sz w:val="18"/>
              </w:rPr>
              <w:t>515,550.00</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8"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149"/>
              <w:ind w:left="439" w:right="0"/>
              <w:jc w:val="left"/>
              <w:rPr>
                <w:rFonts w:ascii="宋体" w:hAnsi="宋体" w:cs="宋体" w:eastAsia="宋体" w:hint="default"/>
                <w:sz w:val="18"/>
                <w:szCs w:val="18"/>
              </w:rPr>
            </w:pPr>
            <w:r>
              <w:rPr>
                <w:rFonts w:ascii="宋体"/>
                <w:sz w:val="18"/>
              </w:rPr>
              <w:t>7,028,433.88</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7" w:right="0"/>
              <w:jc w:val="left"/>
              <w:rPr>
                <w:rFonts w:ascii="宋体" w:hAnsi="宋体" w:cs="宋体" w:eastAsia="宋体" w:hint="default"/>
                <w:sz w:val="18"/>
                <w:szCs w:val="18"/>
              </w:rPr>
            </w:pPr>
            <w:r>
              <w:rPr>
                <w:rFonts w:ascii="宋体" w:hAnsi="宋体" w:cs="宋体" w:eastAsia="宋体" w:hint="default"/>
                <w:sz w:val="18"/>
                <w:szCs w:val="18"/>
              </w:rPr>
              <w:t>期末账面余额</w:t>
            </w:r>
          </w:p>
          <w:p>
            <w:pPr>
              <w:pStyle w:val="TableParagraph"/>
              <w:spacing w:line="240" w:lineRule="auto" w:before="149"/>
              <w:ind w:left="438" w:right="0"/>
              <w:jc w:val="left"/>
              <w:rPr>
                <w:rFonts w:ascii="宋体" w:hAnsi="宋体" w:cs="宋体" w:eastAsia="宋体" w:hint="default"/>
                <w:sz w:val="18"/>
                <w:szCs w:val="18"/>
              </w:rPr>
            </w:pPr>
            <w:r>
              <w:rPr>
                <w:rFonts w:ascii="宋体"/>
                <w:sz w:val="18"/>
              </w:rPr>
              <w:t>35,635,728.56</w:t>
            </w:r>
          </w:p>
        </w:tc>
      </w:tr>
      <w:tr>
        <w:trPr>
          <w:trHeight w:val="355" w:hRule="exact"/>
        </w:trPr>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05"/>
              <w:jc w:val="right"/>
              <w:rPr>
                <w:rFonts w:ascii="宋体" w:hAnsi="宋体" w:cs="宋体" w:eastAsia="宋体" w:hint="default"/>
                <w:sz w:val="18"/>
                <w:szCs w:val="18"/>
              </w:rPr>
            </w:pPr>
            <w:r>
              <w:rPr>
                <w:rFonts w:ascii="宋体"/>
                <w:sz w:val="18"/>
              </w:rPr>
              <w:t>25,873,890.57</w:t>
            </w:r>
          </w:p>
        </w:tc>
        <w:tc>
          <w:tcPr>
            <w:tcW w:w="1760"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45"/>
              <w:jc w:val="right"/>
              <w:rPr>
                <w:rFonts w:ascii="宋体" w:hAnsi="宋体" w:cs="宋体" w:eastAsia="宋体" w:hint="default"/>
                <w:sz w:val="18"/>
                <w:szCs w:val="18"/>
              </w:rPr>
            </w:pPr>
            <w:r>
              <w:rPr>
                <w:rFonts w:ascii="宋体"/>
                <w:sz w:val="18"/>
              </w:rPr>
              <w:t>7,028,433.88</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18,845,456.69</w:t>
            </w:r>
          </w:p>
        </w:tc>
      </w:tr>
      <w:tr>
        <w:trPr>
          <w:trHeight w:val="409" w:hRule="exact"/>
        </w:trPr>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5"/>
              <w:jc w:val="right"/>
              <w:rPr>
                <w:rFonts w:ascii="宋体" w:hAnsi="宋体" w:cs="宋体" w:eastAsia="宋体" w:hint="default"/>
                <w:sz w:val="18"/>
                <w:szCs w:val="18"/>
              </w:rPr>
            </w:pPr>
            <w:r>
              <w:rPr>
                <w:rFonts w:ascii="宋体"/>
                <w:sz w:val="18"/>
              </w:rPr>
              <w:t>204,000.00</w:t>
            </w:r>
          </w:p>
        </w:tc>
        <w:tc>
          <w:tcPr>
            <w:tcW w:w="1760"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204,000.00</w:t>
            </w:r>
          </w:p>
        </w:tc>
      </w:tr>
      <w:tr>
        <w:trPr>
          <w:trHeight w:val="414" w:hRule="exact"/>
        </w:trPr>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05"/>
              <w:jc w:val="right"/>
              <w:rPr>
                <w:rFonts w:ascii="宋体" w:hAnsi="宋体" w:cs="宋体" w:eastAsia="宋体" w:hint="default"/>
                <w:sz w:val="18"/>
                <w:szCs w:val="18"/>
              </w:rPr>
            </w:pPr>
            <w:r>
              <w:rPr>
                <w:rFonts w:ascii="宋体"/>
                <w:sz w:val="18"/>
              </w:rPr>
              <w:t>1,070,721.87</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6"/>
              <w:jc w:val="right"/>
              <w:rPr>
                <w:rFonts w:ascii="宋体" w:hAnsi="宋体" w:cs="宋体" w:eastAsia="宋体" w:hint="default"/>
                <w:sz w:val="18"/>
                <w:szCs w:val="18"/>
              </w:rPr>
            </w:pPr>
            <w:r>
              <w:rPr>
                <w:rFonts w:ascii="宋体"/>
                <w:sz w:val="18"/>
              </w:rPr>
              <w:t>515,550.00</w:t>
            </w:r>
          </w:p>
        </w:tc>
        <w:tc>
          <w:tcPr>
            <w:tcW w:w="1767"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宋体" w:hAnsi="宋体" w:cs="宋体" w:eastAsia="宋体" w:hint="default"/>
                <w:sz w:val="18"/>
                <w:szCs w:val="18"/>
              </w:rPr>
            </w:pPr>
            <w:r>
              <w:rPr>
                <w:rFonts w:ascii="宋体"/>
                <w:sz w:val="18"/>
              </w:rPr>
              <w:t>1,586,271.87</w:t>
            </w:r>
          </w:p>
        </w:tc>
      </w:tr>
      <w:tr>
        <w:trPr>
          <w:trHeight w:val="388" w:hRule="exact"/>
        </w:trPr>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知识产权</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05"/>
              <w:jc w:val="right"/>
              <w:rPr>
                <w:rFonts w:ascii="宋体" w:hAnsi="宋体" w:cs="宋体" w:eastAsia="宋体" w:hint="default"/>
                <w:sz w:val="18"/>
                <w:szCs w:val="18"/>
              </w:rPr>
            </w:pPr>
            <w:r>
              <w:rPr>
                <w:rFonts w:ascii="宋体"/>
                <w:sz w:val="18"/>
              </w:rPr>
              <w:t>15,000,000.00</w:t>
            </w:r>
          </w:p>
        </w:tc>
        <w:tc>
          <w:tcPr>
            <w:tcW w:w="1760"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3"/>
              <w:jc w:val="right"/>
              <w:rPr>
                <w:rFonts w:ascii="宋体" w:hAnsi="宋体" w:cs="宋体" w:eastAsia="宋体" w:hint="default"/>
                <w:sz w:val="18"/>
                <w:szCs w:val="18"/>
              </w:rPr>
            </w:pPr>
            <w:r>
              <w:rPr>
                <w:rFonts w:ascii="宋体"/>
                <w:sz w:val="18"/>
              </w:rPr>
              <w:t>15,000,000.00</w:t>
            </w:r>
          </w:p>
        </w:tc>
      </w:tr>
      <w:tr>
        <w:trPr>
          <w:trHeight w:val="383" w:hRule="exact"/>
        </w:trPr>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二、累计摊销合计</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05"/>
              <w:jc w:val="right"/>
              <w:rPr>
                <w:rFonts w:ascii="宋体" w:hAnsi="宋体" w:cs="宋体" w:eastAsia="宋体" w:hint="default"/>
                <w:sz w:val="18"/>
                <w:szCs w:val="18"/>
              </w:rPr>
            </w:pPr>
            <w:r>
              <w:rPr>
                <w:rFonts w:ascii="宋体"/>
                <w:sz w:val="18"/>
              </w:rPr>
              <w:t>7,036,414.79</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6"/>
              <w:jc w:val="right"/>
              <w:rPr>
                <w:rFonts w:ascii="宋体" w:hAnsi="宋体" w:cs="宋体" w:eastAsia="宋体" w:hint="default"/>
                <w:sz w:val="18"/>
                <w:szCs w:val="18"/>
              </w:rPr>
            </w:pPr>
            <w:r>
              <w:rPr>
                <w:rFonts w:ascii="宋体"/>
                <w:sz w:val="18"/>
              </w:rPr>
              <w:t>1,472,908.06</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45"/>
              <w:jc w:val="right"/>
              <w:rPr>
                <w:rFonts w:ascii="宋体" w:hAnsi="宋体" w:cs="宋体" w:eastAsia="宋体" w:hint="default"/>
                <w:sz w:val="18"/>
                <w:szCs w:val="18"/>
              </w:rPr>
            </w:pPr>
            <w:r>
              <w:rPr>
                <w:rFonts w:ascii="宋体"/>
                <w:sz w:val="18"/>
              </w:rPr>
              <w:t>602,437.19</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7,906,885.66</w:t>
            </w:r>
          </w:p>
        </w:tc>
      </w:tr>
    </w:tbl>
    <w:p>
      <w:pPr>
        <w:spacing w:after="0" w:line="240" w:lineRule="auto"/>
        <w:jc w:val="right"/>
        <w:rPr>
          <w:rFonts w:ascii="宋体" w:hAnsi="宋体" w:cs="宋体" w:eastAsia="宋体" w:hint="default"/>
          <w:sz w:val="18"/>
          <w:szCs w:val="18"/>
        </w:rPr>
        <w:sectPr>
          <w:pgSz w:w="11910" w:h="16840"/>
          <w:pgMar w:header="709" w:footer="683" w:top="1200" w:bottom="880" w:left="1120" w:right="680"/>
        </w:sectPr>
      </w:pPr>
    </w:p>
    <w:p>
      <w:pPr>
        <w:spacing w:line="240" w:lineRule="auto" w:before="6"/>
        <w:rPr>
          <w:rFonts w:ascii="宋体" w:hAnsi="宋体" w:cs="宋体" w:eastAsia="宋体" w:hint="default"/>
          <w:sz w:val="12"/>
          <w:szCs w:val="12"/>
        </w:rPr>
      </w:pPr>
    </w:p>
    <w:tbl>
      <w:tblPr>
        <w:tblW w:w="0" w:type="auto"/>
        <w:jc w:val="left"/>
        <w:tblInd w:w="265" w:type="dxa"/>
        <w:tblLayout w:type="fixed"/>
        <w:tblCellMar>
          <w:top w:w="0" w:type="dxa"/>
          <w:left w:w="0" w:type="dxa"/>
          <w:bottom w:w="0" w:type="dxa"/>
          <w:right w:w="0" w:type="dxa"/>
        </w:tblCellMar>
        <w:tblLook w:val="01E0"/>
      </w:tblPr>
      <w:tblGrid>
        <w:gridCol w:w="2386"/>
        <w:gridCol w:w="1862"/>
        <w:gridCol w:w="1793"/>
        <w:gridCol w:w="1722"/>
        <w:gridCol w:w="1548"/>
      </w:tblGrid>
      <w:tr>
        <w:trPr>
          <w:trHeight w:val="424"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13"/>
              <w:jc w:val="right"/>
              <w:rPr>
                <w:rFonts w:ascii="宋体" w:hAnsi="宋体" w:cs="宋体" w:eastAsia="宋体" w:hint="default"/>
                <w:sz w:val="18"/>
                <w:szCs w:val="18"/>
              </w:rPr>
            </w:pPr>
            <w:r>
              <w:rPr>
                <w:rFonts w:ascii="宋体"/>
                <w:sz w:val="18"/>
              </w:rPr>
              <w:t>4,960,553.90</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76"/>
              <w:jc w:val="right"/>
              <w:rPr>
                <w:rFonts w:ascii="宋体" w:hAnsi="宋体" w:cs="宋体" w:eastAsia="宋体" w:hint="default"/>
                <w:sz w:val="18"/>
                <w:szCs w:val="18"/>
              </w:rPr>
            </w:pPr>
            <w:r>
              <w:rPr>
                <w:rFonts w:ascii="宋体"/>
                <w:sz w:val="18"/>
              </w:rPr>
              <w:t>416,540.05</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78" w:right="0"/>
              <w:jc w:val="left"/>
              <w:rPr>
                <w:rFonts w:ascii="宋体" w:hAnsi="宋体" w:cs="宋体" w:eastAsia="宋体" w:hint="default"/>
                <w:sz w:val="18"/>
                <w:szCs w:val="18"/>
              </w:rPr>
            </w:pPr>
            <w:r>
              <w:rPr>
                <w:rFonts w:ascii="宋体"/>
                <w:sz w:val="18"/>
              </w:rPr>
              <w:t>602,437.19</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4,774,656.76</w:t>
            </w:r>
          </w:p>
        </w:tc>
      </w:tr>
      <w:tr>
        <w:trPr>
          <w:trHeight w:val="464"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12"/>
              <w:jc w:val="right"/>
              <w:rPr>
                <w:rFonts w:ascii="宋体" w:hAnsi="宋体" w:cs="宋体" w:eastAsia="宋体" w:hint="default"/>
                <w:sz w:val="18"/>
                <w:szCs w:val="18"/>
              </w:rPr>
            </w:pPr>
            <w:r>
              <w:rPr>
                <w:rFonts w:ascii="宋体"/>
                <w:sz w:val="18"/>
              </w:rPr>
              <w:t>21,812.19</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76"/>
              <w:jc w:val="right"/>
              <w:rPr>
                <w:rFonts w:ascii="宋体" w:hAnsi="宋体" w:cs="宋体" w:eastAsia="宋体" w:hint="default"/>
                <w:sz w:val="18"/>
                <w:szCs w:val="18"/>
              </w:rPr>
            </w:pPr>
            <w:r>
              <w:rPr>
                <w:rFonts w:ascii="宋体"/>
                <w:sz w:val="18"/>
              </w:rPr>
              <w:t>61,405.08</w:t>
            </w: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宋体" w:hAnsi="宋体" w:cs="宋体" w:eastAsia="宋体" w:hint="default"/>
                <w:sz w:val="18"/>
                <w:szCs w:val="18"/>
              </w:rPr>
            </w:pPr>
            <w:r>
              <w:rPr>
                <w:rFonts w:ascii="宋体"/>
                <w:sz w:val="18"/>
              </w:rPr>
              <w:t>83,217.27</w:t>
            </w:r>
          </w:p>
        </w:tc>
      </w:tr>
      <w:tr>
        <w:trPr>
          <w:trHeight w:val="459"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12"/>
              <w:jc w:val="right"/>
              <w:rPr>
                <w:rFonts w:ascii="宋体" w:hAnsi="宋体" w:cs="宋体" w:eastAsia="宋体" w:hint="default"/>
                <w:sz w:val="18"/>
                <w:szCs w:val="18"/>
              </w:rPr>
            </w:pPr>
            <w:r>
              <w:rPr>
                <w:rFonts w:ascii="宋体"/>
                <w:sz w:val="18"/>
              </w:rPr>
              <w:t>491,548.70</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76"/>
              <w:jc w:val="right"/>
              <w:rPr>
                <w:rFonts w:ascii="宋体" w:hAnsi="宋体" w:cs="宋体" w:eastAsia="宋体" w:hint="default"/>
                <w:sz w:val="18"/>
                <w:szCs w:val="18"/>
              </w:rPr>
            </w:pPr>
            <w:r>
              <w:rPr>
                <w:rFonts w:ascii="宋体"/>
                <w:sz w:val="18"/>
              </w:rPr>
              <w:t>244,962.93</w:t>
            </w: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宋体" w:hAnsi="宋体" w:cs="宋体" w:eastAsia="宋体" w:hint="default"/>
                <w:sz w:val="18"/>
                <w:szCs w:val="18"/>
              </w:rPr>
            </w:pPr>
            <w:r>
              <w:rPr>
                <w:rFonts w:ascii="宋体"/>
                <w:sz w:val="18"/>
              </w:rPr>
              <w:t>736,511.63</w:t>
            </w:r>
          </w:p>
        </w:tc>
      </w:tr>
      <w:tr>
        <w:trPr>
          <w:trHeight w:val="462"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知识产权</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13"/>
              <w:jc w:val="right"/>
              <w:rPr>
                <w:rFonts w:ascii="宋体" w:hAnsi="宋体" w:cs="宋体" w:eastAsia="宋体" w:hint="default"/>
                <w:sz w:val="18"/>
                <w:szCs w:val="18"/>
              </w:rPr>
            </w:pPr>
            <w:r>
              <w:rPr>
                <w:rFonts w:ascii="宋体"/>
                <w:sz w:val="18"/>
              </w:rPr>
              <w:t>1,562,500.00</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76"/>
              <w:jc w:val="right"/>
              <w:rPr>
                <w:rFonts w:ascii="宋体" w:hAnsi="宋体" w:cs="宋体" w:eastAsia="宋体" w:hint="default"/>
                <w:sz w:val="18"/>
                <w:szCs w:val="18"/>
              </w:rPr>
            </w:pPr>
            <w:r>
              <w:rPr>
                <w:rFonts w:ascii="宋体"/>
                <w:sz w:val="18"/>
              </w:rPr>
              <w:t>750,000.00</w:t>
            </w: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宋体" w:hAnsi="宋体" w:cs="宋体" w:eastAsia="宋体" w:hint="default"/>
                <w:sz w:val="18"/>
                <w:szCs w:val="18"/>
              </w:rPr>
            </w:pPr>
            <w:r>
              <w:rPr>
                <w:rFonts w:ascii="宋体"/>
                <w:sz w:val="18"/>
              </w:rPr>
              <w:t>2,312,500.00</w:t>
            </w:r>
          </w:p>
        </w:tc>
      </w:tr>
      <w:tr>
        <w:trPr>
          <w:trHeight w:val="458"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宋体" w:hAnsi="宋体" w:cs="宋体" w:eastAsia="宋体" w:hint="default"/>
                <w:sz w:val="18"/>
                <w:szCs w:val="18"/>
              </w:rPr>
            </w:pPr>
            <w:r>
              <w:rPr>
                <w:rFonts w:ascii="宋体" w:hAnsi="宋体" w:cs="宋体" w:eastAsia="宋体" w:hint="default"/>
                <w:sz w:val="18"/>
                <w:szCs w:val="18"/>
              </w:rPr>
              <w:t>三、减值准备合计</w:t>
            </w:r>
          </w:p>
        </w:tc>
        <w:tc>
          <w:tcPr>
            <w:tcW w:w="1862"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
        </w:tc>
      </w:tr>
      <w:tr>
        <w:trPr>
          <w:trHeight w:val="419"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宋体" w:hAnsi="宋体" w:cs="宋体" w:eastAsia="宋体" w:hint="default"/>
                <w:sz w:val="18"/>
                <w:szCs w:val="18"/>
              </w:rPr>
            </w:pPr>
            <w:r>
              <w:rPr>
                <w:rFonts w:ascii="宋体" w:hAnsi="宋体" w:cs="宋体" w:eastAsia="宋体" w:hint="default"/>
                <w:spacing w:val="-6"/>
                <w:sz w:val="18"/>
                <w:szCs w:val="18"/>
              </w:rPr>
              <w:t>四、无形资产账面价值合计</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37"/>
              <w:jc w:val="right"/>
              <w:rPr>
                <w:rFonts w:ascii="宋体" w:hAnsi="宋体" w:cs="宋体" w:eastAsia="宋体" w:hint="default"/>
                <w:sz w:val="18"/>
                <w:szCs w:val="18"/>
              </w:rPr>
            </w:pPr>
            <w:r>
              <w:rPr>
                <w:rFonts w:ascii="宋体"/>
                <w:sz w:val="18"/>
              </w:rPr>
              <w:t>35,112,197.65</w:t>
            </w:r>
          </w:p>
        </w:tc>
        <w:tc>
          <w:tcPr>
            <w:tcW w:w="1793"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宋体" w:hAnsi="宋体" w:cs="宋体" w:eastAsia="宋体" w:hint="default"/>
                <w:sz w:val="18"/>
                <w:szCs w:val="18"/>
              </w:rPr>
            </w:pPr>
            <w:r>
              <w:rPr>
                <w:rFonts w:ascii="宋体"/>
                <w:sz w:val="18"/>
              </w:rPr>
              <w:t>27,728,842.90</w:t>
            </w:r>
          </w:p>
        </w:tc>
      </w:tr>
      <w:tr>
        <w:trPr>
          <w:trHeight w:val="437"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12"/>
              <w:jc w:val="right"/>
              <w:rPr>
                <w:rFonts w:ascii="宋体" w:hAnsi="宋体" w:cs="宋体" w:eastAsia="宋体" w:hint="default"/>
                <w:sz w:val="18"/>
                <w:szCs w:val="18"/>
              </w:rPr>
            </w:pPr>
            <w:r>
              <w:rPr>
                <w:rFonts w:ascii="宋体"/>
                <w:sz w:val="18"/>
              </w:rPr>
              <w:t>20,913,336.67</w:t>
            </w:r>
          </w:p>
        </w:tc>
        <w:tc>
          <w:tcPr>
            <w:tcW w:w="1793"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宋体" w:hAnsi="宋体" w:cs="宋体" w:eastAsia="宋体" w:hint="default"/>
                <w:sz w:val="18"/>
                <w:szCs w:val="18"/>
              </w:rPr>
            </w:pPr>
            <w:r>
              <w:rPr>
                <w:rFonts w:ascii="宋体"/>
                <w:sz w:val="18"/>
              </w:rPr>
              <w:t>14,070,799.93</w:t>
            </w:r>
          </w:p>
        </w:tc>
      </w:tr>
      <w:tr>
        <w:trPr>
          <w:trHeight w:val="447"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62" w:type="dxa"/>
            <w:tcBorders>
              <w:top w:val="nil" w:sz="6" w:space="0" w:color="auto"/>
              <w:left w:val="nil" w:sz="6" w:space="0" w:color="auto"/>
              <w:bottom w:val="nil" w:sz="6" w:space="0" w:color="auto"/>
              <w:right w:val="nil" w:sz="6" w:space="0" w:color="auto"/>
            </w:tcBorders>
          </w:tcPr>
          <w:p>
            <w:pPr>
              <w:pStyle w:val="TableParagraph"/>
              <w:spacing w:line="232" w:lineRule="exact"/>
              <w:ind w:right="412"/>
              <w:jc w:val="right"/>
              <w:rPr>
                <w:rFonts w:ascii="宋体" w:hAnsi="宋体" w:cs="宋体" w:eastAsia="宋体" w:hint="default"/>
                <w:sz w:val="18"/>
                <w:szCs w:val="18"/>
              </w:rPr>
            </w:pPr>
            <w:r>
              <w:rPr>
                <w:rFonts w:ascii="宋体"/>
                <w:sz w:val="18"/>
              </w:rPr>
              <w:t>182,187.81</w:t>
            </w:r>
          </w:p>
        </w:tc>
        <w:tc>
          <w:tcPr>
            <w:tcW w:w="1793"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18"/>
                <w:szCs w:val="18"/>
              </w:rPr>
            </w:pPr>
            <w:r>
              <w:rPr>
                <w:rFonts w:ascii="宋体"/>
                <w:sz w:val="18"/>
              </w:rPr>
              <w:t>120,782.73</w:t>
            </w:r>
          </w:p>
        </w:tc>
      </w:tr>
      <w:tr>
        <w:trPr>
          <w:trHeight w:val="470"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6925" w:type="dxa"/>
            <w:gridSpan w:val="4"/>
            <w:tcBorders>
              <w:top w:val="nil" w:sz="6" w:space="0" w:color="auto"/>
              <w:left w:val="nil" w:sz="6" w:space="0" w:color="auto"/>
              <w:bottom w:val="nil" w:sz="6" w:space="0" w:color="auto"/>
              <w:right w:val="nil" w:sz="6" w:space="0" w:color="auto"/>
            </w:tcBorders>
          </w:tcPr>
          <w:p>
            <w:pPr>
              <w:pStyle w:val="TableParagraph"/>
              <w:tabs>
                <w:tab w:pos="5990" w:val="left" w:leader="none"/>
              </w:tabs>
              <w:spacing w:line="240" w:lineRule="auto" w:before="11"/>
              <w:ind w:left="548" w:right="0"/>
              <w:jc w:val="left"/>
              <w:rPr>
                <w:rFonts w:ascii="宋体" w:hAnsi="宋体" w:cs="宋体" w:eastAsia="宋体" w:hint="default"/>
                <w:sz w:val="18"/>
                <w:szCs w:val="18"/>
              </w:rPr>
            </w:pPr>
            <w:r>
              <w:rPr>
                <w:rFonts w:ascii="宋体"/>
                <w:sz w:val="18"/>
              </w:rPr>
              <w:t>579,173.17</w:t>
              <w:tab/>
            </w:r>
            <w:r>
              <w:rPr>
                <w:rFonts w:ascii="宋体"/>
                <w:position w:val="-7"/>
                <w:sz w:val="18"/>
              </w:rPr>
              <w:t>849,760.24</w:t>
            </w:r>
            <w:r>
              <w:rPr>
                <w:rFonts w:ascii="宋体"/>
                <w:sz w:val="18"/>
              </w:rPr>
            </w:r>
          </w:p>
        </w:tc>
      </w:tr>
      <w:tr>
        <w:trPr>
          <w:trHeight w:val="425" w:hRule="exact"/>
        </w:trPr>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知识产权</w:t>
            </w:r>
          </w:p>
        </w:tc>
        <w:tc>
          <w:tcPr>
            <w:tcW w:w="6925" w:type="dxa"/>
            <w:gridSpan w:val="4"/>
            <w:tcBorders>
              <w:top w:val="nil" w:sz="6" w:space="0" w:color="auto"/>
              <w:left w:val="nil" w:sz="6" w:space="0" w:color="auto"/>
              <w:bottom w:val="nil" w:sz="6" w:space="0" w:color="auto"/>
              <w:right w:val="nil" w:sz="6" w:space="0" w:color="auto"/>
            </w:tcBorders>
          </w:tcPr>
          <w:p>
            <w:pPr>
              <w:pStyle w:val="TableParagraph"/>
              <w:tabs>
                <w:tab w:pos="5720" w:val="left" w:leader="none"/>
              </w:tabs>
              <w:spacing w:line="240" w:lineRule="auto" w:before="20"/>
              <w:ind w:left="278" w:right="0"/>
              <w:jc w:val="left"/>
              <w:rPr>
                <w:rFonts w:ascii="宋体" w:hAnsi="宋体" w:cs="宋体" w:eastAsia="宋体" w:hint="default"/>
                <w:sz w:val="18"/>
                <w:szCs w:val="18"/>
              </w:rPr>
            </w:pPr>
            <w:r>
              <w:rPr>
                <w:rFonts w:ascii="宋体"/>
                <w:sz w:val="18"/>
              </w:rPr>
              <w:t>13,437,500.00</w:t>
              <w:tab/>
            </w:r>
            <w:r>
              <w:rPr>
                <w:rFonts w:ascii="宋体"/>
                <w:position w:val="-6"/>
                <w:sz w:val="18"/>
              </w:rPr>
              <w:t>12,687,500.00</w:t>
            </w:r>
            <w:r>
              <w:rPr>
                <w:rFonts w:ascii="宋体"/>
                <w:sz w:val="18"/>
              </w:rPr>
            </w:r>
          </w:p>
        </w:tc>
      </w:tr>
    </w:tbl>
    <w:p>
      <w:pPr>
        <w:spacing w:line="240" w:lineRule="auto" w:before="4"/>
        <w:rPr>
          <w:rFonts w:ascii="宋体" w:hAnsi="宋体" w:cs="宋体" w:eastAsia="宋体" w:hint="default"/>
          <w:sz w:val="8"/>
          <w:szCs w:val="8"/>
        </w:rPr>
      </w:pPr>
    </w:p>
    <w:p>
      <w:pPr>
        <w:pStyle w:val="BodyText"/>
        <w:spacing w:line="240" w:lineRule="auto" w:before="35"/>
        <w:ind w:left="720" w:right="365"/>
        <w:jc w:val="left"/>
      </w:pPr>
      <w:r>
        <w:rPr/>
        <w:pict>
          <v:group style="position:absolute;margin-left:61.679981pt;margin-top:-231.926056pt;width:474.8pt;height:229.8pt;mso-position-horizontal-relative:page;mso-position-vertical-relative:paragraph;z-index:-619000" coordorigin="1234,-4639" coordsize="9496,4596">
            <v:group style="position:absolute;left:1253;top:-4634;width:2308;height:2" coordorigin="1253,-4634" coordsize="2308,2">
              <v:shape style="position:absolute;left:1253;top:-4634;width:2308;height:2" coordorigin="1253,-4634" coordsize="2308,0" path="m1253,-4634l3560,-4634e" filled="false" stroked="true" strokeweight=".47998pt" strokecolor="#000000">
                <v:path arrowok="t"/>
              </v:shape>
            </v:group>
            <v:group style="position:absolute;left:1253;top:-4615;width:2308;height:2" coordorigin="1253,-4615" coordsize="2308,2">
              <v:shape style="position:absolute;left:1253;top:-4615;width:2308;height:2" coordorigin="1253,-4615" coordsize="2308,0" path="m1253,-4615l3560,-4615e" filled="false" stroked="true" strokeweight=".47998pt" strokecolor="#000000">
                <v:path arrowok="t"/>
              </v:shape>
              <v:shape style="position:absolute;left:3560;top:-4610;width:10;height:2" type="#_x0000_t75" stroked="false">
                <v:imagedata r:id="rId34" o:title=""/>
              </v:shape>
            </v:group>
            <v:group style="position:absolute;left:3560;top:-4634;width:29;height:2" coordorigin="3560,-4634" coordsize="29,2">
              <v:shape style="position:absolute;left:3560;top:-4634;width:29;height:2" coordorigin="3560,-4634" coordsize="29,0" path="m3560,-4634l3589,-4634e" filled="false" stroked="true" strokeweight=".47998pt" strokecolor="#000000">
                <v:path arrowok="t"/>
              </v:shape>
            </v:group>
            <v:group style="position:absolute;left:3560;top:-4615;width:29;height:2" coordorigin="3560,-4615" coordsize="29,2">
              <v:shape style="position:absolute;left:3560;top:-4615;width:29;height:2" coordorigin="3560,-4615" coordsize="29,0" path="m3560,-4615l3589,-4615e" filled="false" stroked="true" strokeweight=".47998pt" strokecolor="#000000">
                <v:path arrowok="t"/>
              </v:shape>
            </v:group>
            <v:group style="position:absolute;left:3589;top:-4634;width:1674;height:2" coordorigin="3589,-4634" coordsize="1674,2">
              <v:shape style="position:absolute;left:3589;top:-4634;width:1674;height:2" coordorigin="3589,-4634" coordsize="1674,0" path="m3589,-4634l5263,-4634e" filled="false" stroked="true" strokeweight=".47998pt" strokecolor="#000000">
                <v:path arrowok="t"/>
              </v:shape>
            </v:group>
            <v:group style="position:absolute;left:3589;top:-4615;width:1674;height:2" coordorigin="3589,-4615" coordsize="1674,2">
              <v:shape style="position:absolute;left:3589;top:-4615;width:1674;height:2" coordorigin="3589,-4615" coordsize="1674,0" path="m3589,-4615l5263,-4615e" filled="false" stroked="true" strokeweight=".47998pt" strokecolor="#000000">
                <v:path arrowok="t"/>
              </v:shape>
              <v:shape style="position:absolute;left:5263;top:-4610;width:10;height:2" type="#_x0000_t75" stroked="false">
                <v:imagedata r:id="rId34" o:title=""/>
              </v:shape>
            </v:group>
            <v:group style="position:absolute;left:5263;top:-4634;width:29;height:2" coordorigin="5263,-4634" coordsize="29,2">
              <v:shape style="position:absolute;left:5263;top:-4634;width:29;height:2" coordorigin="5263,-4634" coordsize="29,0" path="m5263,-4634l5292,-4634e" filled="false" stroked="true" strokeweight=".47998pt" strokecolor="#000000">
                <v:path arrowok="t"/>
              </v:shape>
            </v:group>
            <v:group style="position:absolute;left:5263;top:-4615;width:29;height:2" coordorigin="5263,-4615" coordsize="29,2">
              <v:shape style="position:absolute;left:5263;top:-4615;width:29;height:2" coordorigin="5263,-4615" coordsize="29,0" path="m5263,-4615l5292,-4615e" filled="false" stroked="true" strokeweight=".47998pt" strokecolor="#000000">
                <v:path arrowok="t"/>
              </v:shape>
            </v:group>
            <v:group style="position:absolute;left:5292;top:-4634;width:1700;height:2" coordorigin="5292,-4634" coordsize="1700,2">
              <v:shape style="position:absolute;left:5292;top:-4634;width:1700;height:2" coordorigin="5292,-4634" coordsize="1700,0" path="m5292,-4634l6991,-4634e" filled="false" stroked="true" strokeweight=".47998pt" strokecolor="#000000">
                <v:path arrowok="t"/>
              </v:shape>
            </v:group>
            <v:group style="position:absolute;left:5292;top:-4615;width:1700;height:2" coordorigin="5292,-4615" coordsize="1700,2">
              <v:shape style="position:absolute;left:5292;top:-4615;width:1700;height:2" coordorigin="5292,-4615" coordsize="1700,0" path="m5292,-4615l6991,-4615e" filled="false" stroked="true" strokeweight=".47998pt" strokecolor="#000000">
                <v:path arrowok="t"/>
              </v:shape>
              <v:shape style="position:absolute;left:6991;top:-4610;width:10;height:2" type="#_x0000_t75" stroked="false">
                <v:imagedata r:id="rId34" o:title=""/>
              </v:shape>
            </v:group>
            <v:group style="position:absolute;left:6991;top:-4634;width:29;height:2" coordorigin="6991,-4634" coordsize="29,2">
              <v:shape style="position:absolute;left:6991;top:-4634;width:29;height:2" coordorigin="6991,-4634" coordsize="29,0" path="m6991,-4634l7020,-4634e" filled="false" stroked="true" strokeweight=".47998pt" strokecolor="#000000">
                <v:path arrowok="t"/>
              </v:shape>
            </v:group>
            <v:group style="position:absolute;left:6991;top:-4615;width:29;height:2" coordorigin="6991,-4615" coordsize="29,2">
              <v:shape style="position:absolute;left:6991;top:-4615;width:29;height:2" coordorigin="6991,-4615" coordsize="29,0" path="m6991,-4615l7020,-4615e" filled="false" stroked="true" strokeweight=".47998pt" strokecolor="#000000">
                <v:path arrowok="t"/>
              </v:shape>
            </v:group>
            <v:group style="position:absolute;left:7020;top:-4634;width:1828;height:2" coordorigin="7020,-4634" coordsize="1828,2">
              <v:shape style="position:absolute;left:7020;top:-4634;width:1828;height:2" coordorigin="7020,-4634" coordsize="1828,0" path="m7020,-4634l8848,-4634e" filled="false" stroked="true" strokeweight=".48pt" strokecolor="#000000">
                <v:path arrowok="t"/>
              </v:shape>
            </v:group>
            <v:group style="position:absolute;left:7020;top:-4615;width:1828;height:2" coordorigin="7020,-4615" coordsize="1828,2">
              <v:shape style="position:absolute;left:7020;top:-4615;width:1828;height:2" coordorigin="7020,-4615" coordsize="1828,0" path="m7020,-4615l8848,-4615e" filled="false" stroked="true" strokeweight=".48pt" strokecolor="#000000">
                <v:path arrowok="t"/>
              </v:shape>
              <v:shape style="position:absolute;left:8848;top:-4610;width:10;height:2" type="#_x0000_t75" stroked="false">
                <v:imagedata r:id="rId34" o:title=""/>
              </v:shape>
            </v:group>
            <v:group style="position:absolute;left:8848;top:-4634;width:29;height:2" coordorigin="8848,-4634" coordsize="29,2">
              <v:shape style="position:absolute;left:8848;top:-4634;width:29;height:2" coordorigin="8848,-4634" coordsize="29,0" path="m8848,-4634l8876,-4634e" filled="false" stroked="true" strokeweight=".47998pt" strokecolor="#000000">
                <v:path arrowok="t"/>
              </v:shape>
            </v:group>
            <v:group style="position:absolute;left:8848;top:-4615;width:29;height:2" coordorigin="8848,-4615" coordsize="29,2">
              <v:shape style="position:absolute;left:8848;top:-4615;width:29;height:2" coordorigin="8848,-4615" coordsize="29,0" path="m8848,-4615l8876,-4615e" filled="false" stroked="true" strokeweight=".47998pt" strokecolor="#000000">
                <v:path arrowok="t"/>
              </v:shape>
            </v:group>
            <v:group style="position:absolute;left:8876;top:-4634;width:1827;height:2" coordorigin="8876,-4634" coordsize="1827,2">
              <v:shape style="position:absolute;left:8876;top:-4634;width:1827;height:2" coordorigin="8876,-4634" coordsize="1827,0" path="m8876,-4634l10703,-4634e" filled="false" stroked="true" strokeweight=".47998pt" strokecolor="#000000">
                <v:path arrowok="t"/>
              </v:shape>
            </v:group>
            <v:group style="position:absolute;left:8876;top:-4615;width:1827;height:2" coordorigin="8876,-4615" coordsize="1827,2">
              <v:shape style="position:absolute;left:8876;top:-4615;width:1827;height:2" coordorigin="8876,-4615" coordsize="1827,0" path="m8876,-4615l10703,-4615e" filled="false" stroked="true" strokeweight=".47998pt" strokecolor="#000000">
                <v:path arrowok="t"/>
              </v:shape>
              <v:shape style="position:absolute;left:3541;top:-4628;width:5335;height:487" type="#_x0000_t75" stroked="false">
                <v:imagedata r:id="rId117" o:title=""/>
              </v:shape>
            </v:group>
            <v:group style="position:absolute;left:1238;top:-47;width:2322;height:2" coordorigin="1238,-47" coordsize="2322,2">
              <v:shape style="position:absolute;left:1238;top:-47;width:2322;height:2" coordorigin="1238,-47" coordsize="2322,0" path="m1238,-47l3560,-47e" filled="false" stroked="true" strokeweight=".47998pt" strokecolor="#000000">
                <v:path arrowok="t"/>
              </v:shape>
            </v:group>
            <v:group style="position:absolute;left:1238;top:-67;width:2322;height:2" coordorigin="1238,-67" coordsize="2322,2">
              <v:shape style="position:absolute;left:1238;top:-67;width:2322;height:2" coordorigin="1238,-67" coordsize="2322,0" path="m1238,-67l3560,-67e" filled="false" stroked="true" strokeweight=".48004pt" strokecolor="#000000">
                <v:path arrowok="t"/>
              </v:shape>
            </v:group>
            <v:group style="position:absolute;left:3560;top:-67;width:29;height:2" coordorigin="3560,-67" coordsize="29,2">
              <v:shape style="position:absolute;left:3560;top:-67;width:29;height:2" coordorigin="3560,-67" coordsize="29,0" path="m3560,-67l3589,-67e" filled="false" stroked="true" strokeweight=".48004pt" strokecolor="#000000">
                <v:path arrowok="t"/>
              </v:shape>
            </v:group>
            <v:group style="position:absolute;left:3560;top:-47;width:1703;height:2" coordorigin="3560,-47" coordsize="1703,2">
              <v:shape style="position:absolute;left:3560;top:-47;width:1703;height:2" coordorigin="3560,-47" coordsize="1703,0" path="m3560,-47l5263,-47e" filled="false" stroked="true" strokeweight=".47998pt" strokecolor="#000000">
                <v:path arrowok="t"/>
              </v:shape>
            </v:group>
            <v:group style="position:absolute;left:3589;top:-67;width:1674;height:2" coordorigin="3589,-67" coordsize="1674,2">
              <v:shape style="position:absolute;left:3589;top:-67;width:1674;height:2" coordorigin="3589,-67" coordsize="1674,0" path="m3589,-67l5263,-67e" filled="false" stroked="true" strokeweight=".48004pt" strokecolor="#000000">
                <v:path arrowok="t"/>
              </v:shape>
            </v:group>
            <v:group style="position:absolute;left:5263;top:-67;width:29;height:2" coordorigin="5263,-67" coordsize="29,2">
              <v:shape style="position:absolute;left:5263;top:-67;width:29;height:2" coordorigin="5263,-67" coordsize="29,0" path="m5263,-67l5292,-67e" filled="false" stroked="true" strokeweight=".48004pt" strokecolor="#000000">
                <v:path arrowok="t"/>
              </v:shape>
            </v:group>
            <v:group style="position:absolute;left:5263;top:-47;width:1728;height:2" coordorigin="5263,-47" coordsize="1728,2">
              <v:shape style="position:absolute;left:5263;top:-47;width:1728;height:2" coordorigin="5263,-47" coordsize="1728,0" path="m5263,-47l6991,-47e" filled="false" stroked="true" strokeweight=".47998pt" strokecolor="#000000">
                <v:path arrowok="t"/>
              </v:shape>
            </v:group>
            <v:group style="position:absolute;left:5292;top:-67;width:1700;height:2" coordorigin="5292,-67" coordsize="1700,2">
              <v:shape style="position:absolute;left:5292;top:-67;width:1700;height:2" coordorigin="5292,-67" coordsize="1700,0" path="m5292,-67l6991,-67e" filled="false" stroked="true" strokeweight=".48004pt" strokecolor="#000000">
                <v:path arrowok="t"/>
              </v:shape>
            </v:group>
            <v:group style="position:absolute;left:6991;top:-67;width:29;height:2" coordorigin="6991,-67" coordsize="29,2">
              <v:shape style="position:absolute;left:6991;top:-67;width:29;height:2" coordorigin="6991,-67" coordsize="29,0" path="m6991,-67l7020,-67e" filled="false" stroked="true" strokeweight=".48004pt" strokecolor="#000000">
                <v:path arrowok="t"/>
              </v:shape>
            </v:group>
            <v:group style="position:absolute;left:6991;top:-47;width:29;height:2" coordorigin="6991,-47" coordsize="29,2">
              <v:shape style="position:absolute;left:6991;top:-47;width:29;height:2" coordorigin="6991,-47" coordsize="29,0" path="m6991,-47l7020,-47e" filled="false" stroked="true" strokeweight=".47998pt" strokecolor="#000000">
                <v:path arrowok="t"/>
              </v:shape>
            </v:group>
            <v:group style="position:absolute;left:7020;top:-47;width:1828;height:2" coordorigin="7020,-47" coordsize="1828,2">
              <v:shape style="position:absolute;left:7020;top:-47;width:1828;height:2" coordorigin="7020,-47" coordsize="1828,0" path="m7020,-47l8848,-47e" filled="false" stroked="true" strokeweight=".48pt" strokecolor="#000000">
                <v:path arrowok="t"/>
              </v:shape>
            </v:group>
            <v:group style="position:absolute;left:7020;top:-67;width:1828;height:2" coordorigin="7020,-67" coordsize="1828,2">
              <v:shape style="position:absolute;left:7020;top:-67;width:1828;height:2" coordorigin="7020,-67" coordsize="1828,0" path="m7020,-67l8848,-67e" filled="false" stroked="true" strokeweight=".48pt" strokecolor="#000000">
                <v:path arrowok="t"/>
              </v:shape>
              <v:shape style="position:absolute;left:1234;top:-4179;width:9496;height:4108" type="#_x0000_t75" stroked="false">
                <v:imagedata r:id="rId118" o:title=""/>
              </v:shape>
            </v:group>
            <v:group style="position:absolute;left:8848;top:-67;width:29;height:2" coordorigin="8848,-67" coordsize="29,2">
              <v:shape style="position:absolute;left:8848;top:-67;width:29;height:2" coordorigin="8848,-67" coordsize="29,0" path="m8848,-67l8876,-67e" filled="false" stroked="true" strokeweight=".48004pt" strokecolor="#000000">
                <v:path arrowok="t"/>
              </v:shape>
            </v:group>
            <v:group style="position:absolute;left:8848;top:-47;width:1863;height:2" coordorigin="8848,-47" coordsize="1863,2">
              <v:shape style="position:absolute;left:8848;top:-47;width:1863;height:2" coordorigin="8848,-47" coordsize="1863,0" path="m8848,-47l10710,-47e" filled="false" stroked="true" strokeweight=".47998pt" strokecolor="#000000">
                <v:path arrowok="t"/>
              </v:shape>
            </v:group>
            <v:group style="position:absolute;left:8876;top:-67;width:1834;height:2" coordorigin="8876,-67" coordsize="1834,2">
              <v:shape style="position:absolute;left:8876;top:-67;width:1834;height:2" coordorigin="8876,-67" coordsize="1834,0" path="m8876,-67l10710,-67e" filled="false" stroked="true" strokeweight=".48004pt" strokecolor="#000000">
                <v:path arrowok="t"/>
              </v:shape>
            </v:group>
            <w10:wrap type="none"/>
          </v:group>
        </w:pict>
      </w:r>
      <w:r>
        <w:rPr/>
        <w:t>2、本期减少的土地使用权为公司将已开发的土地成本从无形资产转到开发成本所致。</w:t>
      </w:r>
    </w:p>
    <w:p>
      <w:pPr>
        <w:pStyle w:val="BodyText"/>
        <w:spacing w:line="240" w:lineRule="auto" w:before="130"/>
        <w:ind w:left="720" w:right="365"/>
        <w:jc w:val="left"/>
      </w:pPr>
      <w:r>
        <w:rPr/>
        <w:t>3、期末无形资产无减值现象，故未计提无形资产减值准备。</w:t>
      </w:r>
    </w:p>
    <w:p>
      <w:pPr>
        <w:pStyle w:val="BodyText"/>
        <w:spacing w:line="240" w:lineRule="auto" w:before="129"/>
        <w:ind w:left="720" w:right="365"/>
        <w:jc w:val="left"/>
      </w:pPr>
      <w:r>
        <w:rPr/>
        <w:t>4、无形资产本期摊销额为</w:t>
      </w:r>
      <w:r>
        <w:rPr>
          <w:spacing w:val="-66"/>
        </w:rPr>
        <w:t> </w:t>
      </w:r>
      <w:r>
        <w:rPr/>
        <w:t>1,472,908.06</w:t>
      </w:r>
      <w:r>
        <w:rPr>
          <w:spacing w:val="-65"/>
        </w:rPr>
        <w:t> </w:t>
      </w:r>
      <w:r>
        <w:rPr/>
        <w:t>元。</w:t>
      </w:r>
    </w:p>
    <w:p>
      <w:pPr>
        <w:pStyle w:val="BodyText"/>
        <w:spacing w:line="352" w:lineRule="auto" w:before="130"/>
        <w:ind w:left="720" w:right="6629"/>
        <w:jc w:val="left"/>
      </w:pPr>
      <w:r>
        <w:rPr/>
        <w:t>（十四）递延所得税资产 1、已确认递延所得税资产</w:t>
      </w:r>
    </w:p>
    <w:p>
      <w:pPr>
        <w:spacing w:line="240" w:lineRule="auto" w:before="8"/>
        <w:rPr>
          <w:rFonts w:ascii="宋体" w:hAnsi="宋体" w:cs="宋体" w:eastAsia="宋体" w:hint="default"/>
          <w:sz w:val="3"/>
          <w:szCs w:val="3"/>
        </w:rPr>
      </w:pPr>
    </w:p>
    <w:p>
      <w:pPr>
        <w:spacing w:line="1372" w:lineRule="exact"/>
        <w:ind w:left="461"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53.6pt;height:68.650pt;mso-position-horizontal-relative:char;mso-position-vertical-relative:line" coordorigin="0,0" coordsize="9072,1373">
            <v:group style="position:absolute;left:19;top:5;width:2368;height:2" coordorigin="19,5" coordsize="2368,2">
              <v:shape style="position:absolute;left:19;top:5;width:2368;height:2" coordorigin="19,5" coordsize="2368,0" path="m19,5l2387,5e" filled="false" stroked="true" strokeweight=".48001pt" strokecolor="#000000">
                <v:path arrowok="t"/>
              </v:shape>
            </v:group>
            <v:group style="position:absolute;left:19;top:24;width:2368;height:2" coordorigin="19,24" coordsize="2368,2">
              <v:shape style="position:absolute;left:19;top:24;width:2368;height:2" coordorigin="19,24" coordsize="2368,0" path="m19,24l2387,24e" filled="false" stroked="true" strokeweight=".48001pt" strokecolor="#000000">
                <v:path arrowok="t"/>
              </v:shape>
              <v:shape style="position:absolute;left:2387;top:29;width:10;height:2" type="#_x0000_t75" stroked="false">
                <v:imagedata r:id="rId34" o:title=""/>
              </v:shape>
            </v:group>
            <v:group style="position:absolute;left:2387;top:5;width:29;height:2" coordorigin="2387,5" coordsize="29,2">
              <v:shape style="position:absolute;left:2387;top:5;width:29;height:2" coordorigin="2387,5" coordsize="29,0" path="m2387,5l2416,5e" filled="false" stroked="true" strokeweight=".48001pt" strokecolor="#000000">
                <v:path arrowok="t"/>
              </v:shape>
            </v:group>
            <v:group style="position:absolute;left:2387;top:24;width:29;height:2" coordorigin="2387,24" coordsize="29,2">
              <v:shape style="position:absolute;left:2387;top:24;width:29;height:2" coordorigin="2387,24" coordsize="29,0" path="m2387,24l2416,24e" filled="false" stroked="true" strokeweight=".48001pt" strokecolor="#000000">
                <v:path arrowok="t"/>
              </v:shape>
            </v:group>
            <v:group style="position:absolute;left:2416;top:5;width:3374;height:2" coordorigin="2416,5" coordsize="3374,2">
              <v:shape style="position:absolute;left:2416;top:5;width:3374;height:2" coordorigin="2416,5" coordsize="3374,0" path="m2416,5l5789,5e" filled="false" stroked="true" strokeweight=".48001pt" strokecolor="#000000">
                <v:path arrowok="t"/>
              </v:shape>
            </v:group>
            <v:group style="position:absolute;left:2416;top:24;width:3374;height:2" coordorigin="2416,24" coordsize="3374,2">
              <v:shape style="position:absolute;left:2416;top:24;width:3374;height:2" coordorigin="2416,24" coordsize="3374,0" path="m2416,24l5789,24e" filled="false" stroked="true" strokeweight=".48001pt" strokecolor="#000000">
                <v:path arrowok="t"/>
              </v:shape>
              <v:shape style="position:absolute;left:5789;top:29;width:10;height:2" type="#_x0000_t75" stroked="false">
                <v:imagedata r:id="rId34" o:title=""/>
              </v:shape>
            </v:group>
            <v:group style="position:absolute;left:5789;top:5;width:29;height:2" coordorigin="5789,5" coordsize="29,2">
              <v:shape style="position:absolute;left:5789;top:5;width:29;height:2" coordorigin="5789,5" coordsize="29,0" path="m5789,5l5818,5e" filled="false" stroked="true" strokeweight=".48001pt" strokecolor="#000000">
                <v:path arrowok="t"/>
              </v:shape>
            </v:group>
            <v:group style="position:absolute;left:5789;top:24;width:29;height:2" coordorigin="5789,24" coordsize="29,2">
              <v:shape style="position:absolute;left:5789;top:24;width:29;height:2" coordorigin="5789,24" coordsize="29,0" path="m5789,24l5818,24e" filled="false" stroked="true" strokeweight=".48001pt" strokecolor="#000000">
                <v:path arrowok="t"/>
              </v:shape>
            </v:group>
            <v:group style="position:absolute;left:5818;top:5;width:3228;height:2" coordorigin="5818,5" coordsize="3228,2">
              <v:shape style="position:absolute;left:5818;top:5;width:3228;height:2" coordorigin="5818,5" coordsize="3228,0" path="m5818,5l9046,5e" filled="false" stroked="true" strokeweight=".48001pt" strokecolor="#000000">
                <v:path arrowok="t"/>
              </v:shape>
            </v:group>
            <v:group style="position:absolute;left:5818;top:24;width:3228;height:2" coordorigin="5818,24" coordsize="3228,2">
              <v:shape style="position:absolute;left:5818;top:24;width:3228;height:2" coordorigin="5818,24" coordsize="3228,0" path="m5818,24l9046,24e" filled="false" stroked="true" strokeweight=".48001pt" strokecolor="#000000">
                <v:path arrowok="t"/>
              </v:shape>
              <v:shape style="position:absolute;left:2368;top:11;width:3450;height:469" type="#_x0000_t75" stroked="false">
                <v:imagedata r:id="rId119" o:title=""/>
              </v:shape>
            </v:group>
            <v:group style="position:absolute;left:5;top:1368;width:2382;height:2" coordorigin="5,1368" coordsize="2382,2">
              <v:shape style="position:absolute;left:5;top:1368;width:2382;height:2" coordorigin="5,1368" coordsize="2382,0" path="m5,1368l2387,1368e" filled="false" stroked="true" strokeweight=".48001pt" strokecolor="#000000">
                <v:path arrowok="t"/>
              </v:shape>
            </v:group>
            <v:group style="position:absolute;left:5;top:1349;width:2382;height:2" coordorigin="5,1349" coordsize="2382,2">
              <v:shape style="position:absolute;left:5;top:1349;width:2382;height:2" coordorigin="5,1349" coordsize="2382,0" path="m5,1349l2387,1349e" filled="false" stroked="true" strokeweight=".47998pt" strokecolor="#000000">
                <v:path arrowok="t"/>
              </v:shape>
            </v:group>
            <v:group style="position:absolute;left:2387;top:1349;width:29;height:2" coordorigin="2387,1349" coordsize="29,2">
              <v:shape style="position:absolute;left:2387;top:1349;width:29;height:2" coordorigin="2387,1349" coordsize="29,0" path="m2387,1349l2416,1349e" filled="false" stroked="true" strokeweight=".47998pt" strokecolor="#000000">
                <v:path arrowok="t"/>
              </v:shape>
            </v:group>
            <v:group style="position:absolute;left:2387;top:1368;width:3402;height:2" coordorigin="2387,1368" coordsize="3402,2">
              <v:shape style="position:absolute;left:2387;top:1368;width:3402;height:2" coordorigin="2387,1368" coordsize="3402,0" path="m2387,1368l5789,1368e" filled="false" stroked="true" strokeweight=".48001pt" strokecolor="#000000">
                <v:path arrowok="t"/>
              </v:shape>
            </v:group>
            <v:group style="position:absolute;left:2416;top:1349;width:3374;height:2" coordorigin="2416,1349" coordsize="3374,2">
              <v:shape style="position:absolute;left:2416;top:1349;width:3374;height:2" coordorigin="2416,1349" coordsize="3374,0" path="m2416,1349l5789,1349e" filled="false" stroked="true" strokeweight=".47998pt" strokecolor="#000000">
                <v:path arrowok="t"/>
              </v:shape>
              <v:shape style="position:absolute;left:0;top:442;width:9072;height:902" type="#_x0000_t75" stroked="false">
                <v:imagedata r:id="rId120" o:title=""/>
              </v:shape>
            </v:group>
            <v:group style="position:absolute;left:5789;top:1349;width:29;height:2" coordorigin="5789,1349" coordsize="29,2">
              <v:shape style="position:absolute;left:5789;top:1349;width:29;height:2" coordorigin="5789,1349" coordsize="29,0" path="m5789,1349l5818,1349e" filled="false" stroked="true" strokeweight=".47998pt" strokecolor="#000000">
                <v:path arrowok="t"/>
              </v:shape>
            </v:group>
            <v:group style="position:absolute;left:5789;top:1368;width:3264;height:2" coordorigin="5789,1368" coordsize="3264,2">
              <v:shape style="position:absolute;left:5789;top:1368;width:3264;height:2" coordorigin="5789,1368" coordsize="3264,0" path="m5789,1368l9053,1368e" filled="false" stroked="true" strokeweight=".48001pt" strokecolor="#000000">
                <v:path arrowok="t"/>
              </v:shape>
            </v:group>
            <v:group style="position:absolute;left:5818;top:1349;width:3236;height:2" coordorigin="5818,1349" coordsize="3236,2">
              <v:shape style="position:absolute;left:5818;top:1349;width:3236;height:2" coordorigin="5818,1349" coordsize="3236,0" path="m5818,1349l9053,1349e" filled="false" stroked="true" strokeweight=".47998pt" strokecolor="#000000">
                <v:path arrowok="t"/>
              </v:shape>
              <v:shape style="position:absolute;left:127;top:170;width:840;height:651"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before="165"/>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3462;top:170;width:1259;height:621" type="#_x0000_t202" filled="false" stroked="false">
                <v:textbox inset="0,0,0,0">
                  <w:txbxContent>
                    <w:p>
                      <w:pPr>
                        <w:spacing w:line="210" w:lineRule="exact" w:before="0"/>
                        <w:ind w:left="209" w:right="0" w:firstLine="0"/>
                        <w:jc w:val="left"/>
                        <w:rPr>
                          <w:rFonts w:ascii="宋体" w:hAnsi="宋体" w:cs="宋体" w:eastAsia="宋体" w:hint="default"/>
                          <w:sz w:val="21"/>
                          <w:szCs w:val="21"/>
                        </w:rPr>
                      </w:pPr>
                      <w:r>
                        <w:rPr>
                          <w:rFonts w:ascii="宋体" w:hAnsi="宋体" w:cs="宋体" w:eastAsia="宋体" w:hint="default"/>
                          <w:sz w:val="21"/>
                          <w:szCs w:val="21"/>
                        </w:rPr>
                        <w:t>期末数</w:t>
                      </w:r>
                    </w:p>
                    <w:p>
                      <w:pPr>
                        <w:spacing w:before="135"/>
                        <w:ind w:left="0" w:right="0" w:firstLine="0"/>
                        <w:jc w:val="left"/>
                        <w:rPr>
                          <w:rFonts w:ascii="宋体" w:hAnsi="宋体" w:cs="宋体" w:eastAsia="宋体" w:hint="default"/>
                          <w:sz w:val="21"/>
                          <w:szCs w:val="21"/>
                        </w:rPr>
                      </w:pPr>
                      <w:r>
                        <w:rPr>
                          <w:rFonts w:ascii="宋体"/>
                          <w:spacing w:val="-1"/>
                          <w:sz w:val="21"/>
                        </w:rPr>
                        <w:t>9,901,387.50</w:t>
                      </w:r>
                      <w:r>
                        <w:rPr>
                          <w:rFonts w:ascii="宋体"/>
                          <w:sz w:val="21"/>
                        </w:rPr>
                      </w:r>
                    </w:p>
                  </w:txbxContent>
                </v:textbox>
                <w10:wrap type="none"/>
              </v:shape>
              <v:shape style="position:absolute;left:6793;top:170;width:1259;height:621" type="#_x0000_t202" filled="false" stroked="false">
                <v:textbox inset="0,0,0,0">
                  <w:txbxContent>
                    <w:p>
                      <w:pPr>
                        <w:spacing w:line="210" w:lineRule="exact" w:before="0"/>
                        <w:ind w:left="-105" w:right="0" w:firstLine="0"/>
                        <w:jc w:val="center"/>
                        <w:rPr>
                          <w:rFonts w:ascii="宋体" w:hAnsi="宋体" w:cs="宋体" w:eastAsia="宋体" w:hint="default"/>
                          <w:sz w:val="21"/>
                          <w:szCs w:val="21"/>
                        </w:rPr>
                      </w:pPr>
                      <w:r>
                        <w:rPr>
                          <w:rFonts w:ascii="宋体" w:hAnsi="宋体" w:cs="宋体" w:eastAsia="宋体" w:hint="default"/>
                          <w:sz w:val="21"/>
                          <w:szCs w:val="21"/>
                        </w:rPr>
                        <w:t>期初数</w:t>
                      </w:r>
                    </w:p>
                    <w:p>
                      <w:pPr>
                        <w:spacing w:before="135"/>
                        <w:ind w:left="0" w:right="0" w:firstLine="0"/>
                        <w:jc w:val="center"/>
                        <w:rPr>
                          <w:rFonts w:ascii="宋体" w:hAnsi="宋体" w:cs="宋体" w:eastAsia="宋体" w:hint="default"/>
                          <w:sz w:val="21"/>
                          <w:szCs w:val="21"/>
                        </w:rPr>
                      </w:pPr>
                      <w:r>
                        <w:rPr>
                          <w:rFonts w:ascii="宋体"/>
                          <w:spacing w:val="-1"/>
                          <w:sz w:val="21"/>
                        </w:rPr>
                        <w:t>8,546,287.40</w:t>
                      </w:r>
                      <w:r>
                        <w:rPr>
                          <w:rFonts w:ascii="宋体"/>
                          <w:sz w:val="21"/>
                        </w:rPr>
                      </w:r>
                    </w:p>
                  </w:txbxContent>
                </v:textbox>
                <w10:wrap type="none"/>
              </v:shape>
              <v:shape style="position:absolute;left:127;top:105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758;top:105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462;top:1021;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9,901,387.50</w:t>
                      </w:r>
                      <w:r>
                        <w:rPr>
                          <w:rFonts w:ascii="宋体"/>
                          <w:sz w:val="21"/>
                        </w:rPr>
                      </w:r>
                    </w:p>
                  </w:txbxContent>
                </v:textbox>
                <w10:wrap type="none"/>
              </v:shape>
              <v:shape style="position:absolute;left:6793;top:1021;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8,546,287.40</w:t>
                      </w:r>
                      <w:r>
                        <w:rPr>
                          <w:rFonts w:ascii="宋体"/>
                          <w:sz w:val="21"/>
                        </w:rPr>
                      </w:r>
                    </w:p>
                  </w:txbxContent>
                </v:textbox>
                <w10:wrap type="none"/>
              </v:shape>
            </v:group>
          </v:group>
        </w:pict>
      </w:r>
      <w:r>
        <w:rPr>
          <w:rFonts w:ascii="宋体" w:hAnsi="宋体" w:cs="宋体" w:eastAsia="宋体" w:hint="default"/>
          <w:position w:val="-26"/>
          <w:sz w:val="20"/>
          <w:szCs w:val="20"/>
        </w:rPr>
      </w:r>
    </w:p>
    <w:p>
      <w:pPr>
        <w:pStyle w:val="BodyText"/>
        <w:spacing w:line="240" w:lineRule="auto" w:before="78"/>
        <w:ind w:left="720" w:right="365"/>
        <w:jc w:val="left"/>
      </w:pPr>
      <w:r>
        <w:rPr/>
        <w:t>2、未确认的递延所得税资产明细</w:t>
      </w:r>
    </w:p>
    <w:p>
      <w:pPr>
        <w:spacing w:line="240" w:lineRule="auto" w:before="2"/>
        <w:rPr>
          <w:rFonts w:ascii="宋体" w:hAnsi="宋体" w:cs="宋体" w:eastAsia="宋体" w:hint="default"/>
          <w:sz w:val="11"/>
          <w:szCs w:val="11"/>
        </w:rPr>
      </w:pPr>
    </w:p>
    <w:p>
      <w:pPr>
        <w:spacing w:line="1372" w:lineRule="exact"/>
        <w:ind w:left="461"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53.6pt;height:68.650pt;mso-position-horizontal-relative:char;mso-position-vertical-relative:line" coordorigin="0,0" coordsize="9072,1373">
            <v:group style="position:absolute;left:19;top:5;width:2368;height:2" coordorigin="19,5" coordsize="2368,2">
              <v:shape style="position:absolute;left:19;top:5;width:2368;height:2" coordorigin="19,5" coordsize="2368,0" path="m19,5l2387,5e" filled="false" stroked="true" strokeweight=".47998pt" strokecolor="#000000">
                <v:path arrowok="t"/>
              </v:shape>
            </v:group>
            <v:group style="position:absolute;left:19;top:24;width:2368;height:2" coordorigin="19,24" coordsize="2368,2">
              <v:shape style="position:absolute;left:19;top:24;width:2368;height:2" coordorigin="19,24" coordsize="2368,0" path="m19,24l2387,24e" filled="false" stroked="true" strokeweight=".48001pt" strokecolor="#000000">
                <v:path arrowok="t"/>
              </v:shape>
              <v:shape style="position:absolute;left:2387;top:29;width:10;height:2" type="#_x0000_t75" stroked="false">
                <v:imagedata r:id="rId31" o:title=""/>
              </v:shape>
            </v:group>
            <v:group style="position:absolute;left:2387;top:5;width:29;height:2" coordorigin="2387,5" coordsize="29,2">
              <v:shape style="position:absolute;left:2387;top:5;width:29;height:2" coordorigin="2387,5" coordsize="29,0" path="m2387,5l2416,5e" filled="false" stroked="true" strokeweight=".47998pt" strokecolor="#000000">
                <v:path arrowok="t"/>
              </v:shape>
            </v:group>
            <v:group style="position:absolute;left:2387;top:24;width:29;height:2" coordorigin="2387,24" coordsize="29,2">
              <v:shape style="position:absolute;left:2387;top:24;width:29;height:2" coordorigin="2387,24" coordsize="29,0" path="m2387,24l2416,24e" filled="false" stroked="true" strokeweight=".48001pt" strokecolor="#000000">
                <v:path arrowok="t"/>
              </v:shape>
            </v:group>
            <v:group style="position:absolute;left:2416;top:5;width:3374;height:2" coordorigin="2416,5" coordsize="3374,2">
              <v:shape style="position:absolute;left:2416;top:5;width:3374;height:2" coordorigin="2416,5" coordsize="3374,0" path="m2416,5l5789,5e" filled="false" stroked="true" strokeweight=".47998pt" strokecolor="#000000">
                <v:path arrowok="t"/>
              </v:shape>
            </v:group>
            <v:group style="position:absolute;left:2416;top:24;width:3374;height:2" coordorigin="2416,24" coordsize="3374,2">
              <v:shape style="position:absolute;left:2416;top:24;width:3374;height:2" coordorigin="2416,24" coordsize="3374,0" path="m2416,24l5789,24e" filled="false" stroked="true" strokeweight=".48001pt" strokecolor="#000000">
                <v:path arrowok="t"/>
              </v:shape>
              <v:shape style="position:absolute;left:5789;top:29;width:10;height:2" type="#_x0000_t75" stroked="false">
                <v:imagedata r:id="rId31" o:title=""/>
              </v:shape>
            </v:group>
            <v:group style="position:absolute;left:5789;top:5;width:29;height:2" coordorigin="5789,5" coordsize="29,2">
              <v:shape style="position:absolute;left:5789;top:5;width:29;height:2" coordorigin="5789,5" coordsize="29,0" path="m5789,5l5818,5e" filled="false" stroked="true" strokeweight=".47998pt" strokecolor="#000000">
                <v:path arrowok="t"/>
              </v:shape>
            </v:group>
            <v:group style="position:absolute;left:5789;top:24;width:29;height:2" coordorigin="5789,24" coordsize="29,2">
              <v:shape style="position:absolute;left:5789;top:24;width:29;height:2" coordorigin="5789,24" coordsize="29,0" path="m5789,24l5818,24e" filled="false" stroked="true" strokeweight=".48001pt" strokecolor="#000000">
                <v:path arrowok="t"/>
              </v:shape>
            </v:group>
            <v:group style="position:absolute;left:5818;top:5;width:3228;height:2" coordorigin="5818,5" coordsize="3228,2">
              <v:shape style="position:absolute;left:5818;top:5;width:3228;height:2" coordorigin="5818,5" coordsize="3228,0" path="m5818,5l9046,5e" filled="false" stroked="true" strokeweight=".47998pt" strokecolor="#000000">
                <v:path arrowok="t"/>
              </v:shape>
            </v:group>
            <v:group style="position:absolute;left:5818;top:24;width:3228;height:2" coordorigin="5818,24" coordsize="3228,2">
              <v:shape style="position:absolute;left:5818;top:24;width:3228;height:2" coordorigin="5818,24" coordsize="3228,0" path="m5818,24l9046,24e" filled="false" stroked="true" strokeweight=".48001pt" strokecolor="#000000">
                <v:path arrowok="t"/>
              </v:shape>
              <v:shape style="position:absolute;left:2368;top:11;width:3450;height:469" type="#_x0000_t75" stroked="false">
                <v:imagedata r:id="rId121" o:title=""/>
              </v:shape>
            </v:group>
            <v:group style="position:absolute;left:5;top:1368;width:2382;height:2" coordorigin="5,1368" coordsize="2382,2">
              <v:shape style="position:absolute;left:5;top:1368;width:2382;height:2" coordorigin="5,1368" coordsize="2382,0" path="m5,1368l2387,1368e" filled="false" stroked="true" strokeweight=".48001pt" strokecolor="#000000">
                <v:path arrowok="t"/>
              </v:shape>
            </v:group>
            <v:group style="position:absolute;left:5;top:1349;width:2382;height:2" coordorigin="5,1349" coordsize="2382,2">
              <v:shape style="position:absolute;left:5;top:1349;width:2382;height:2" coordorigin="5,1349" coordsize="2382,0" path="m5,1349l2387,1349e" filled="false" stroked="true" strokeweight=".47998pt" strokecolor="#000000">
                <v:path arrowok="t"/>
              </v:shape>
            </v:group>
            <v:group style="position:absolute;left:2387;top:1349;width:29;height:2" coordorigin="2387,1349" coordsize="29,2">
              <v:shape style="position:absolute;left:2387;top:1349;width:29;height:2" coordorigin="2387,1349" coordsize="29,0" path="m2387,1349l2416,1349e" filled="false" stroked="true" strokeweight=".47998pt" strokecolor="#000000">
                <v:path arrowok="t"/>
              </v:shape>
            </v:group>
            <v:group style="position:absolute;left:2387;top:1368;width:3402;height:2" coordorigin="2387,1368" coordsize="3402,2">
              <v:shape style="position:absolute;left:2387;top:1368;width:3402;height:2" coordorigin="2387,1368" coordsize="3402,0" path="m2387,1368l5789,1368e" filled="false" stroked="true" strokeweight=".48001pt" strokecolor="#000000">
                <v:path arrowok="t"/>
              </v:shape>
            </v:group>
            <v:group style="position:absolute;left:2416;top:1349;width:3374;height:2" coordorigin="2416,1349" coordsize="3374,2">
              <v:shape style="position:absolute;left:2416;top:1349;width:3374;height:2" coordorigin="2416,1349" coordsize="3374,0" path="m2416,1349l5789,1349e" filled="false" stroked="true" strokeweight=".47998pt" strokecolor="#000000">
                <v:path arrowok="t"/>
              </v:shape>
              <v:shape style="position:absolute;left:0;top:442;width:9072;height:902" type="#_x0000_t75" stroked="false">
                <v:imagedata r:id="rId122" o:title=""/>
              </v:shape>
            </v:group>
            <v:group style="position:absolute;left:5789;top:1349;width:29;height:2" coordorigin="5789,1349" coordsize="29,2">
              <v:shape style="position:absolute;left:5789;top:1349;width:29;height:2" coordorigin="5789,1349" coordsize="29,0" path="m5789,1349l5818,1349e" filled="false" stroked="true" strokeweight=".47998pt" strokecolor="#000000">
                <v:path arrowok="t"/>
              </v:shape>
            </v:group>
            <v:group style="position:absolute;left:5789;top:1368;width:3264;height:2" coordorigin="5789,1368" coordsize="3264,2">
              <v:shape style="position:absolute;left:5789;top:1368;width:3264;height:2" coordorigin="5789,1368" coordsize="3264,0" path="m5789,1368l9053,1368e" filled="false" stroked="true" strokeweight=".48001pt" strokecolor="#000000">
                <v:path arrowok="t"/>
              </v:shape>
            </v:group>
            <v:group style="position:absolute;left:5818;top:1349;width:3236;height:2" coordorigin="5818,1349" coordsize="3236,2">
              <v:shape style="position:absolute;left:5818;top:1349;width:3236;height:2" coordorigin="5818,1349" coordsize="3236,0" path="m5818,1349l9053,1349e" filled="false" stroked="true" strokeweight=".47998pt" strokecolor="#000000">
                <v:path arrowok="t"/>
              </v:shape>
              <v:shape style="position:absolute;left:127;top:170;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724;top:17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7055;top:17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27;top:61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可抵扣暂时性差异</w:t>
                      </w:r>
                      <w:r>
                        <w:rPr>
                          <w:rFonts w:ascii="宋体" w:hAnsi="宋体" w:cs="宋体" w:eastAsia="宋体" w:hint="default"/>
                          <w:sz w:val="21"/>
                          <w:szCs w:val="21"/>
                        </w:rPr>
                      </w:r>
                    </w:p>
                  </w:txbxContent>
                </v:textbox>
                <w10:wrap type="none"/>
              </v:shape>
              <v:shape style="position:absolute;left:3567;top:610;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252,050.00</w:t>
                      </w:r>
                      <w:r>
                        <w:rPr>
                          <w:rFonts w:ascii="宋体"/>
                          <w:sz w:val="21"/>
                        </w:rPr>
                      </w:r>
                    </w:p>
                  </w:txbxContent>
                </v:textbox>
                <w10:wrap type="none"/>
              </v:shape>
              <v:shape style="position:absolute;left:6898;top:610;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549,090.78</w:t>
                      </w:r>
                      <w:r>
                        <w:rPr>
                          <w:rFonts w:ascii="宋体"/>
                          <w:sz w:val="21"/>
                        </w:rPr>
                      </w:r>
                    </w:p>
                  </w:txbxContent>
                </v:textbox>
                <w10:wrap type="none"/>
              </v:shape>
              <v:shape style="position:absolute;left:127;top:105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759;top:105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568;top:1051;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252,050.00</w:t>
                      </w:r>
                    </w:p>
                  </w:txbxContent>
                </v:textbox>
                <w10:wrap type="none"/>
              </v:shape>
              <v:shape style="position:absolute;left:6900;top:1051;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549,090.78</w:t>
                      </w:r>
                    </w:p>
                  </w:txbxContent>
                </v:textbox>
                <w10:wrap type="none"/>
              </v:shape>
            </v:group>
          </v:group>
        </w:pict>
      </w:r>
      <w:r>
        <w:rPr>
          <w:rFonts w:ascii="宋体" w:hAnsi="宋体" w:cs="宋体" w:eastAsia="宋体" w:hint="default"/>
          <w:position w:val="-26"/>
          <w:sz w:val="20"/>
          <w:szCs w:val="20"/>
        </w:rPr>
      </w:r>
    </w:p>
    <w:p>
      <w:pPr>
        <w:pStyle w:val="BodyText"/>
        <w:spacing w:line="240" w:lineRule="auto" w:before="78"/>
        <w:ind w:left="720" w:right="365"/>
        <w:jc w:val="left"/>
      </w:pPr>
      <w:r>
        <w:rPr/>
        <w:t>3、引起暂时性差异的资产或负债项目对应的暂时性差异</w:t>
      </w:r>
    </w:p>
    <w:p>
      <w:pPr>
        <w:spacing w:line="240" w:lineRule="auto" w:before="2"/>
        <w:rPr>
          <w:rFonts w:ascii="宋体" w:hAnsi="宋体" w:cs="宋体" w:eastAsia="宋体" w:hint="default"/>
          <w:sz w:val="11"/>
          <w:szCs w:val="11"/>
        </w:rPr>
      </w:pPr>
    </w:p>
    <w:p>
      <w:pPr>
        <w:spacing w:line="1372" w:lineRule="exact"/>
        <w:ind w:left="423"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55.4pt;height:68.650pt;mso-position-horizontal-relative:char;mso-position-vertical-relative:line" coordorigin="0,0" coordsize="9108,1373">
            <v:group style="position:absolute;left:19;top:5;width:4107;height:2" coordorigin="19,5" coordsize="4107,2">
              <v:shape style="position:absolute;left:19;top:5;width:4107;height:2" coordorigin="19,5" coordsize="4107,0" path="m19,5l4126,5e" filled="false" stroked="true" strokeweight=".48001pt" strokecolor="#000000">
                <v:path arrowok="t"/>
              </v:shape>
            </v:group>
            <v:group style="position:absolute;left:19;top:24;width:4107;height:2" coordorigin="19,24" coordsize="4107,2">
              <v:shape style="position:absolute;left:19;top:24;width:4107;height:2" coordorigin="19,24" coordsize="4107,0" path="m19,24l4126,24e" filled="false" stroked="true" strokeweight=".48pt" strokecolor="#000000">
                <v:path arrowok="t"/>
              </v:shape>
            </v:group>
            <v:group style="position:absolute;left:4126;top:5;width:29;height:2" coordorigin="4126,5" coordsize="29,2">
              <v:shape style="position:absolute;left:4126;top:5;width:29;height:2" coordorigin="4126,5" coordsize="29,0" path="m4126,5l4154,5e" filled="false" stroked="true" strokeweight=".48001pt" strokecolor="#000000">
                <v:path arrowok="t"/>
              </v:shape>
            </v:group>
            <v:group style="position:absolute;left:4126;top:24;width:29;height:2" coordorigin="4126,24" coordsize="29,2">
              <v:shape style="position:absolute;left:4126;top:24;width:29;height:2" coordorigin="4126,24" coordsize="29,0" path="m4126,24l4154,24e" filled="false" stroked="true" strokeweight=".48pt" strokecolor="#000000">
                <v:path arrowok="t"/>
              </v:shape>
            </v:group>
            <v:group style="position:absolute;left:4154;top:5;width:4930;height:2" coordorigin="4154,5" coordsize="4930,2">
              <v:shape style="position:absolute;left:4154;top:5;width:4930;height:2" coordorigin="4154,5" coordsize="4930,0" path="m4154,5l9084,5e" filled="false" stroked="true" strokeweight=".48001pt" strokecolor="#000000">
                <v:path arrowok="t"/>
              </v:shape>
            </v:group>
            <v:group style="position:absolute;left:4154;top:24;width:4930;height:2" coordorigin="4154,24" coordsize="4930,2">
              <v:shape style="position:absolute;left:4154;top:24;width:4930;height:2" coordorigin="4154,24" coordsize="4930,0" path="m4154,24l9084,24e" filled="false" stroked="true" strokeweight=".48pt" strokecolor="#000000">
                <v:path arrowok="t"/>
              </v:shape>
              <v:shape style="position:absolute;left:4126;top:29;width:10;height:432" type="#_x0000_t75" stroked="false">
                <v:imagedata r:id="rId123" o:title=""/>
              </v:shape>
            </v:group>
            <v:group style="position:absolute;left:5;top:1368;width:4121;height:2" coordorigin="5,1368" coordsize="4121,2">
              <v:shape style="position:absolute;left:5;top:1368;width:4121;height:2" coordorigin="5,1368" coordsize="4121,0" path="m5,1368l4126,1368e" filled="false" stroked="true" strokeweight=".48001pt" strokecolor="#000000">
                <v:path arrowok="t"/>
              </v:shape>
            </v:group>
            <v:group style="position:absolute;left:5;top:1349;width:4121;height:2" coordorigin="5,1349" coordsize="4121,2">
              <v:shape style="position:absolute;left:5;top:1349;width:4121;height:2" coordorigin="5,1349" coordsize="4121,0" path="m5,1349l4126,1349e" filled="false" stroked="true" strokeweight=".48pt" strokecolor="#000000">
                <v:path arrowok="t"/>
              </v:shape>
              <v:shape style="position:absolute;left:0;top:442;width:9108;height:902" type="#_x0000_t75" stroked="false">
                <v:imagedata r:id="rId124" o:title=""/>
              </v:shape>
            </v:group>
            <v:group style="position:absolute;left:4126;top:1349;width:29;height:2" coordorigin="4126,1349" coordsize="29,2">
              <v:shape style="position:absolute;left:4126;top:1349;width:29;height:2" coordorigin="4126,1349" coordsize="29,0" path="m4126,1349l4154,1349e" filled="false" stroked="true" strokeweight=".48pt" strokecolor="#000000">
                <v:path arrowok="t"/>
              </v:shape>
            </v:group>
            <v:group style="position:absolute;left:4126;top:1368;width:4966;height:2" coordorigin="4126,1368" coordsize="4966,2">
              <v:shape style="position:absolute;left:4126;top:1368;width:4966;height:2" coordorigin="4126,1368" coordsize="4966,0" path="m4126,1368l9091,1368e" filled="false" stroked="true" strokeweight=".48001pt" strokecolor="#000000">
                <v:path arrowok="t"/>
              </v:shape>
            </v:group>
            <v:group style="position:absolute;left:4154;top:1349;width:4937;height:2" coordorigin="4154,1349" coordsize="4937,2">
              <v:shape style="position:absolute;left:4154;top:1349;width:4937;height:2" coordorigin="4154,1349" coordsize="4937,0" path="m4154,1349l9091,1349e" filled="false" stroked="true" strokeweight=".48pt" strokecolor="#000000">
                <v:path arrowok="t"/>
              </v:shape>
              <v:shape style="position:absolute;left:127;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758;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5875;top:170;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暂时性差异金额</w:t>
                      </w:r>
                    </w:p>
                  </w:txbxContent>
                </v:textbox>
                <w10:wrap type="none"/>
              </v:shape>
              <v:shape style="position:absolute;left:127;top:61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5928;top:610;width:136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40,613,750.03</w:t>
                      </w:r>
                    </w:p>
                  </w:txbxContent>
                </v:textbox>
                <w10:wrap type="none"/>
              </v:shape>
              <v:shape style="position:absolute;left:127;top:105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758;top:105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5928;top:105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40,613,750.03</w:t>
                      </w:r>
                    </w:p>
                  </w:txbxContent>
                </v:textbox>
                <w10:wrap type="none"/>
              </v:shape>
            </v:group>
          </v:group>
        </w:pict>
      </w:r>
      <w:r>
        <w:rPr>
          <w:rFonts w:ascii="宋体" w:hAnsi="宋体" w:cs="宋体" w:eastAsia="宋体" w:hint="default"/>
          <w:position w:val="-26"/>
          <w:sz w:val="20"/>
          <w:szCs w:val="20"/>
        </w:rPr>
      </w:r>
    </w:p>
    <w:p>
      <w:pPr>
        <w:pStyle w:val="BodyText"/>
        <w:spacing w:line="240" w:lineRule="auto" w:before="78"/>
        <w:ind w:left="720" w:right="365"/>
        <w:jc w:val="left"/>
      </w:pPr>
      <w:r>
        <w:rPr/>
        <w:t>（十五）资产减值准备</w:t>
      </w:r>
    </w:p>
    <w:p>
      <w:pPr>
        <w:spacing w:line="240" w:lineRule="auto" w:before="2"/>
        <w:rPr>
          <w:rFonts w:ascii="宋体" w:hAnsi="宋体" w:cs="宋体" w:eastAsia="宋体" w:hint="default"/>
          <w:sz w:val="11"/>
          <w:szCs w:val="11"/>
        </w:rPr>
      </w:pPr>
    </w:p>
    <w:p>
      <w:pPr>
        <w:spacing w:line="1869" w:lineRule="exact"/>
        <w:ind w:left="101"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70.85pt;height:93.5pt;mso-position-horizontal-relative:char;mso-position-vertical-relative:line" coordorigin="0,0" coordsize="9417,1870">
            <v:group style="position:absolute;left:26;top:5;width:2153;height:2" coordorigin="26,5" coordsize="2153,2">
              <v:shape style="position:absolute;left:26;top:5;width:2153;height:2" coordorigin="26,5" coordsize="2153,0" path="m26,5l2179,5e" filled="false" stroked="true" strokeweight=".47998pt" strokecolor="#000000">
                <v:path arrowok="t"/>
              </v:shape>
            </v:group>
            <v:group style="position:absolute;left:26;top:24;width:2153;height:2" coordorigin="26,24" coordsize="2153,2">
              <v:shape style="position:absolute;left:26;top:24;width:2153;height:2" coordorigin="26,24" coordsize="2153,0" path="m26,24l2179,24e" filled="false" stroked="true" strokeweight=".47998pt" strokecolor="#000000">
                <v:path arrowok="t"/>
              </v:shape>
              <v:shape style="position:absolute;left:2179;top:29;width:10;height:2" type="#_x0000_t75" stroked="false">
                <v:imagedata r:id="rId34" o:title=""/>
              </v:shape>
            </v:group>
            <v:group style="position:absolute;left:2179;top:5;width:29;height:2" coordorigin="2179,5" coordsize="29,2">
              <v:shape style="position:absolute;left:2179;top:5;width:29;height:2" coordorigin="2179,5" coordsize="29,0" path="m2179,5l2208,5e" filled="false" stroked="true" strokeweight=".47998pt" strokecolor="#000000">
                <v:path arrowok="t"/>
              </v:shape>
            </v:group>
            <v:group style="position:absolute;left:2179;top:24;width:29;height:2" coordorigin="2179,24" coordsize="29,2">
              <v:shape style="position:absolute;left:2179;top:24;width:29;height:2" coordorigin="2179,24" coordsize="29,0" path="m2179,24l2208,24e" filled="false" stroked="true" strokeweight=".47998pt" strokecolor="#000000">
                <v:path arrowok="t"/>
              </v:shape>
            </v:group>
            <v:group style="position:absolute;left:2208;top:5;width:1553;height:2" coordorigin="2208,5" coordsize="1553,2">
              <v:shape style="position:absolute;left:2208;top:5;width:1553;height:2" coordorigin="2208,5" coordsize="1553,0" path="m2208,5l3761,5e" filled="false" stroked="true" strokeweight=".47998pt" strokecolor="#000000">
                <v:path arrowok="t"/>
              </v:shape>
            </v:group>
            <v:group style="position:absolute;left:2208;top:24;width:1553;height:2" coordorigin="2208,24" coordsize="1553,2">
              <v:shape style="position:absolute;left:2208;top:24;width:1553;height:2" coordorigin="2208,24" coordsize="1553,0" path="m2208,24l3761,24e" filled="false" stroked="true" strokeweight=".47998pt" strokecolor="#000000">
                <v:path arrowok="t"/>
              </v:shape>
              <v:shape style="position:absolute;left:3761;top:29;width:10;height:2" type="#_x0000_t75" stroked="false">
                <v:imagedata r:id="rId34" o:title=""/>
              </v:shape>
            </v:group>
            <v:group style="position:absolute;left:3761;top:5;width:29;height:2" coordorigin="3761,5" coordsize="29,2">
              <v:shape style="position:absolute;left:3761;top:5;width:29;height:2" coordorigin="3761,5" coordsize="29,0" path="m3761,5l3790,5e" filled="false" stroked="true" strokeweight=".47998pt" strokecolor="#000000">
                <v:path arrowok="t"/>
              </v:shape>
            </v:group>
            <v:group style="position:absolute;left:3761;top:24;width:29;height:2" coordorigin="3761,24" coordsize="29,2">
              <v:shape style="position:absolute;left:3761;top:24;width:29;height:2" coordorigin="3761,24" coordsize="29,0" path="m3761,24l3790,24e" filled="false" stroked="true" strokeweight=".47998pt" strokecolor="#000000">
                <v:path arrowok="t"/>
              </v:shape>
            </v:group>
            <v:group style="position:absolute;left:3790;top:5;width:1956;height:2" coordorigin="3790,5" coordsize="1956,2">
              <v:shape style="position:absolute;left:3790;top:5;width:1956;height:2" coordorigin="3790,5" coordsize="1956,0" path="m3790,5l5746,5e" filled="false" stroked="true" strokeweight=".47998pt" strokecolor="#000000">
                <v:path arrowok="t"/>
              </v:shape>
            </v:group>
            <v:group style="position:absolute;left:3790;top:24;width:1956;height:2" coordorigin="3790,24" coordsize="1956,2">
              <v:shape style="position:absolute;left:3790;top:24;width:1956;height:2" coordorigin="3790,24" coordsize="1956,0" path="m3790,24l5746,24e" filled="false" stroked="true" strokeweight=".47998pt" strokecolor="#000000">
                <v:path arrowok="t"/>
              </v:shape>
              <v:shape style="position:absolute;left:5746;top:29;width:10;height:2" type="#_x0000_t75" stroked="false">
                <v:imagedata r:id="rId34" o:title=""/>
              </v:shape>
            </v:group>
            <v:group style="position:absolute;left:5746;top:5;width:29;height:2" coordorigin="5746,5" coordsize="29,2">
              <v:shape style="position:absolute;left:5746;top:5;width:29;height:2" coordorigin="5746,5" coordsize="29,0" path="m5746,5l5774,5e" filled="false" stroked="true" strokeweight=".47998pt" strokecolor="#000000">
                <v:path arrowok="t"/>
              </v:shape>
            </v:group>
            <v:group style="position:absolute;left:5746;top:24;width:29;height:2" coordorigin="5746,24" coordsize="29,2">
              <v:shape style="position:absolute;left:5746;top:24;width:29;height:2" coordorigin="5746,24" coordsize="29,0" path="m5746,24l5774,24e" filled="false" stroked="true" strokeweight=".47998pt" strokecolor="#000000">
                <v:path arrowok="t"/>
              </v:shape>
            </v:group>
            <v:group style="position:absolute;left:5774;top:5;width:2042;height:2" coordorigin="5774,5" coordsize="2042,2">
              <v:shape style="position:absolute;left:5774;top:5;width:2042;height:2" coordorigin="5774,5" coordsize="2042,0" path="m5774,5l7816,5e" filled="false" stroked="true" strokeweight=".47998pt" strokecolor="#000000">
                <v:path arrowok="t"/>
              </v:shape>
            </v:group>
            <v:group style="position:absolute;left:5774;top:24;width:2042;height:2" coordorigin="5774,24" coordsize="2042,2">
              <v:shape style="position:absolute;left:5774;top:24;width:2042;height:2" coordorigin="5774,24" coordsize="2042,0" path="m5774,24l7816,24e" filled="false" stroked="true" strokeweight=".47998pt" strokecolor="#000000">
                <v:path arrowok="t"/>
              </v:shape>
              <v:shape style="position:absolute;left:7816;top:29;width:10;height:2" type="#_x0000_t75" stroked="false">
                <v:imagedata r:id="rId34" o:title=""/>
              </v:shape>
            </v:group>
            <v:group style="position:absolute;left:7816;top:5;width:29;height:2" coordorigin="7816,5" coordsize="29,2">
              <v:shape style="position:absolute;left:7816;top:5;width:29;height:2" coordorigin="7816,5" coordsize="29,0" path="m7816,5l7844,5e" filled="false" stroked="true" strokeweight=".47998pt" strokecolor="#000000">
                <v:path arrowok="t"/>
              </v:shape>
            </v:group>
            <v:group style="position:absolute;left:7816;top:24;width:29;height:2" coordorigin="7816,24" coordsize="29,2">
              <v:shape style="position:absolute;left:7816;top:24;width:29;height:2" coordorigin="7816,24" coordsize="29,0" path="m7816,24l7844,24e" filled="false" stroked="true" strokeweight=".47998pt" strokecolor="#000000">
                <v:path arrowok="t"/>
              </v:shape>
            </v:group>
            <v:group style="position:absolute;left:7844;top:5;width:1550;height:2" coordorigin="7844,5" coordsize="1550,2">
              <v:shape style="position:absolute;left:7844;top:5;width:1550;height:2" coordorigin="7844,5" coordsize="1550,0" path="m7844,5l9394,5e" filled="false" stroked="true" strokeweight=".47998pt" strokecolor="#000000">
                <v:path arrowok="t"/>
              </v:shape>
            </v:group>
            <v:group style="position:absolute;left:7844;top:24;width:1550;height:2" coordorigin="7844,24" coordsize="1550,2">
              <v:shape style="position:absolute;left:7844;top:24;width:1550;height:2" coordorigin="7844,24" coordsize="1550,0" path="m7844,24l9394,24e" filled="false" stroked="true" strokeweight=".47998pt" strokecolor="#000000">
                <v:path arrowok="t"/>
              </v:shape>
              <v:shape style="position:absolute;left:2160;top:11;width:5684;height:947" type="#_x0000_t75" stroked="false">
                <v:imagedata r:id="rId125" o:title=""/>
              </v:shape>
            </v:group>
            <v:group style="position:absolute;left:5;top:1865;width:2175;height:2" coordorigin="5,1865" coordsize="2175,2">
              <v:shape style="position:absolute;left:5;top:1865;width:2175;height:2" coordorigin="5,1865" coordsize="2175,0" path="m5,1865l2179,1865e" filled="false" stroked="true" strokeweight=".47998pt" strokecolor="#000000">
                <v:path arrowok="t"/>
              </v:shape>
            </v:group>
            <v:group style="position:absolute;left:5;top:1846;width:2175;height:2" coordorigin="5,1846" coordsize="2175,2">
              <v:shape style="position:absolute;left:5;top:1846;width:2175;height:2" coordorigin="5,1846" coordsize="2175,0" path="m5,1846l2179,1846e" filled="false" stroked="true" strokeweight=".48001pt" strokecolor="#000000">
                <v:path arrowok="t"/>
              </v:shape>
            </v:group>
            <v:group style="position:absolute;left:2179;top:1846;width:29;height:2" coordorigin="2179,1846" coordsize="29,2">
              <v:shape style="position:absolute;left:2179;top:1846;width:29;height:2" coordorigin="2179,1846" coordsize="29,0" path="m2179,1846l2208,1846e" filled="false" stroked="true" strokeweight=".48001pt" strokecolor="#000000">
                <v:path arrowok="t"/>
              </v:shape>
            </v:group>
            <v:group style="position:absolute;left:2179;top:1865;width:1582;height:2" coordorigin="2179,1865" coordsize="1582,2">
              <v:shape style="position:absolute;left:2179;top:1865;width:1582;height:2" coordorigin="2179,1865" coordsize="1582,0" path="m2179,1865l3761,1865e" filled="false" stroked="true" strokeweight=".47998pt" strokecolor="#000000">
                <v:path arrowok="t"/>
              </v:shape>
            </v:group>
            <v:group style="position:absolute;left:2208;top:1846;width:1553;height:2" coordorigin="2208,1846" coordsize="1553,2">
              <v:shape style="position:absolute;left:2208;top:1846;width:1553;height:2" coordorigin="2208,1846" coordsize="1553,0" path="m2208,1846l3761,1846e" filled="false" stroked="true" strokeweight=".48001pt" strokecolor="#000000">
                <v:path arrowok="t"/>
              </v:shape>
            </v:group>
            <v:group style="position:absolute;left:3761;top:1846;width:29;height:2" coordorigin="3761,1846" coordsize="29,2">
              <v:shape style="position:absolute;left:3761;top:1846;width:29;height:2" coordorigin="3761,1846" coordsize="29,0" path="m3761,1846l3790,1846e" filled="false" stroked="true" strokeweight=".48001pt" strokecolor="#000000">
                <v:path arrowok="t"/>
              </v:shape>
            </v:group>
            <v:group style="position:absolute;left:3761;top:1865;width:1985;height:2" coordorigin="3761,1865" coordsize="1985,2">
              <v:shape style="position:absolute;left:3761;top:1865;width:1985;height:2" coordorigin="3761,1865" coordsize="1985,0" path="m3761,1865l5746,1865e" filled="false" stroked="true" strokeweight=".47998pt" strokecolor="#000000">
                <v:path arrowok="t"/>
              </v:shape>
            </v:group>
            <v:group style="position:absolute;left:3790;top:1846;width:1956;height:2" coordorigin="3790,1846" coordsize="1956,2">
              <v:shape style="position:absolute;left:3790;top:1846;width:1956;height:2" coordorigin="3790,1846" coordsize="1956,0" path="m3790,1846l5746,1846e" filled="false" stroked="true" strokeweight=".48001pt" strokecolor="#000000">
                <v:path arrowok="t"/>
              </v:shape>
            </v:group>
            <v:group style="position:absolute;left:5746;top:1846;width:29;height:2" coordorigin="5746,1846" coordsize="29,2">
              <v:shape style="position:absolute;left:5746;top:1846;width:29;height:2" coordorigin="5746,1846" coordsize="29,0" path="m5746,1846l5774,1846e" filled="false" stroked="true" strokeweight=".48001pt" strokecolor="#000000">
                <v:path arrowok="t"/>
              </v:shape>
            </v:group>
            <v:group style="position:absolute;left:5746;top:1865;width:653;height:2" coordorigin="5746,1865" coordsize="653,2">
              <v:shape style="position:absolute;left:5746;top:1865;width:653;height:2" coordorigin="5746,1865" coordsize="653,0" path="m5746,1865l6398,1865e" filled="false" stroked="true" strokeweight=".47998pt" strokecolor="#000000">
                <v:path arrowok="t"/>
              </v:shape>
            </v:group>
            <v:group style="position:absolute;left:5774;top:1846;width:624;height:2" coordorigin="5774,1846" coordsize="624,2">
              <v:shape style="position:absolute;left:5774;top:1846;width:624;height:2" coordorigin="5774,1846" coordsize="624,0" path="m5774,1846l6398,1846e" filled="false" stroked="true" strokeweight=".48001pt" strokecolor="#000000">
                <v:path arrowok="t"/>
              </v:shape>
            </v:group>
            <v:group style="position:absolute;left:6398;top:1846;width:29;height:2" coordorigin="6398,1846" coordsize="29,2">
              <v:shape style="position:absolute;left:6398;top:1846;width:29;height:2" coordorigin="6398,1846" coordsize="29,0" path="m6398,1846l6427,1846e" filled="false" stroked="true" strokeweight=".48001pt" strokecolor="#000000">
                <v:path arrowok="t"/>
              </v:shape>
            </v:group>
            <v:group style="position:absolute;left:6398;top:1865;width:710;height:2" coordorigin="6398,1865" coordsize="710,2">
              <v:shape style="position:absolute;left:6398;top:1865;width:710;height:2" coordorigin="6398,1865" coordsize="710,0" path="m6398,1865l7108,1865e" filled="false" stroked="true" strokeweight=".47998pt" strokecolor="#000000">
                <v:path arrowok="t"/>
              </v:shape>
            </v:group>
            <v:group style="position:absolute;left:6427;top:1846;width:681;height:2" coordorigin="6427,1846" coordsize="681,2">
              <v:shape style="position:absolute;left:6427;top:1846;width:681;height:2" coordorigin="6427,1846" coordsize="681,0" path="m6427,1846l7108,1846e" filled="false" stroked="true" strokeweight=".48001pt" strokecolor="#000000">
                <v:path arrowok="t"/>
              </v:shape>
            </v:group>
            <v:group style="position:absolute;left:7108;top:1846;width:29;height:2" coordorigin="7108,1846" coordsize="29,2">
              <v:shape style="position:absolute;left:7108;top:1846;width:29;height:2" coordorigin="7108,1846" coordsize="29,0" path="m7108,1846l7136,1846e" filled="false" stroked="true" strokeweight=".48001pt" strokecolor="#000000">
                <v:path arrowok="t"/>
              </v:shape>
            </v:group>
            <v:group style="position:absolute;left:7108;top:1865;width:708;height:2" coordorigin="7108,1865" coordsize="708,2">
              <v:shape style="position:absolute;left:7108;top:1865;width:708;height:2" coordorigin="7108,1865" coordsize="708,0" path="m7108,1865l7816,1865e" filled="false" stroked="true" strokeweight=".47998pt" strokecolor="#000000">
                <v:path arrowok="t"/>
              </v:shape>
            </v:group>
            <v:group style="position:absolute;left:7136;top:1846;width:680;height:2" coordorigin="7136,1846" coordsize="680,2">
              <v:shape style="position:absolute;left:7136;top:1846;width:680;height:2" coordorigin="7136,1846" coordsize="680,0" path="m7136,1846l7816,1846e" filled="false" stroked="true" strokeweight=".48001pt" strokecolor="#000000">
                <v:path arrowok="t"/>
              </v:shape>
              <v:shape style="position:absolute;left:0;top:924;width:9416;height:917" type="#_x0000_t75" stroked="false">
                <v:imagedata r:id="rId126" o:title=""/>
              </v:shape>
            </v:group>
            <v:group style="position:absolute;left:7816;top:1846;width:29;height:2" coordorigin="7816,1846" coordsize="29,2">
              <v:shape style="position:absolute;left:7816;top:1846;width:29;height:2" coordorigin="7816,1846" coordsize="29,0" path="m7816,1846l7844,1846e" filled="false" stroked="true" strokeweight=".48001pt" strokecolor="#000000">
                <v:path arrowok="t"/>
              </v:shape>
            </v:group>
            <v:group style="position:absolute;left:7816;top:1865;width:1586;height:2" coordorigin="7816,1865" coordsize="1586,2">
              <v:shape style="position:absolute;left:7816;top:1865;width:1586;height:2" coordorigin="7816,1865" coordsize="1586,0" path="m7816,1865l9401,1865e" filled="false" stroked="true" strokeweight=".47998pt" strokecolor="#000000">
                <v:path arrowok="t"/>
              </v:shape>
            </v:group>
            <v:group style="position:absolute;left:7844;top:1846;width:1557;height:2" coordorigin="7844,1846" coordsize="1557,2">
              <v:shape style="position:absolute;left:7844;top:1846;width:1557;height:2" coordorigin="7844,1846" coordsize="1557,0" path="m7844,1846l9401,1846e" filled="false" stroked="true" strokeweight=".48001pt" strokecolor="#000000">
                <v:path arrowok="t"/>
              </v:shape>
              <v:shape style="position:absolute;left:6260;top:154;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本期减少额</w:t>
                      </w:r>
                    </w:p>
                  </w:txbxContent>
                </v:textbox>
                <w10:wrap type="none"/>
              </v:shape>
              <v:shape style="position:absolute;left:680;top:36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311;top:36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2658;top:364;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4232;top:364;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本期计提额</w:t>
                      </w:r>
                    </w:p>
                  </w:txbxContent>
                </v:textbox>
                <w10:wrap type="none"/>
              </v:shape>
              <v:shape style="position:absolute;left:8296;top:36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5858;top:615;width:1782;height:210" type="#_x0000_t202" filled="false" stroked="false">
                <v:textbox inset="0,0,0,0">
                  <w:txbxContent>
                    <w:p>
                      <w:pPr>
                        <w:tabs>
                          <w:tab w:pos="652" w:val="left" w:leader="none"/>
                          <w:tab w:pos="136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转回</w:t>
                        <w:tab/>
                        <w:t>转销</w:t>
                        <w:tab/>
                        <w:t>合计</w:t>
                      </w:r>
                    </w:p>
                  </w:txbxContent>
                </v:textbox>
                <w10:wrap type="none"/>
              </v:shape>
              <v:shape style="position:absolute;left:127;top:106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一、坏账准备</w:t>
                      </w:r>
                      <w:r>
                        <w:rPr>
                          <w:rFonts w:ascii="宋体" w:hAnsi="宋体" w:cs="宋体" w:eastAsia="宋体" w:hint="default"/>
                          <w:sz w:val="21"/>
                          <w:szCs w:val="21"/>
                        </w:rPr>
                      </w:r>
                    </w:p>
                  </w:txbxContent>
                </v:textbox>
                <w10:wrap type="none"/>
              </v:shape>
              <v:shape style="position:absolute;left:2292;top:106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36,381,512.73</w:t>
                      </w:r>
                    </w:p>
                  </w:txbxContent>
                </v:textbox>
                <w10:wrap type="none"/>
              </v:shape>
              <v:shape style="position:absolute;left:4381;top:106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4,232,237.30</w:t>
                      </w:r>
                    </w:p>
                  </w:txbxContent>
                </v:textbox>
                <w10:wrap type="none"/>
              </v:shape>
              <v:shape style="position:absolute;left:7928;top:106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40,613,750.03</w:t>
                      </w:r>
                    </w:p>
                  </w:txbxContent>
                </v:textbox>
                <w10:wrap type="none"/>
              </v:shape>
              <v:shape style="position:absolute;left:127;top:1513;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二、存货跌价准备</w:t>
                      </w:r>
                    </w:p>
                  </w:txbxContent>
                </v:textbox>
                <w10:wrap type="none"/>
              </v:shape>
            </v:group>
          </v:group>
        </w:pict>
      </w:r>
      <w:r>
        <w:rPr>
          <w:rFonts w:ascii="宋体" w:hAnsi="宋体" w:cs="宋体" w:eastAsia="宋体" w:hint="default"/>
          <w:position w:val="-36"/>
          <w:sz w:val="20"/>
          <w:szCs w:val="20"/>
        </w:rPr>
      </w:r>
    </w:p>
    <w:p>
      <w:pPr>
        <w:spacing w:after="0" w:line="1869" w:lineRule="exact"/>
        <w:rPr>
          <w:rFonts w:ascii="宋体" w:hAnsi="宋体" w:cs="宋体" w:eastAsia="宋体" w:hint="default"/>
          <w:sz w:val="20"/>
          <w:szCs w:val="20"/>
        </w:rPr>
        <w:sectPr>
          <w:pgSz w:w="11910" w:h="16840"/>
          <w:pgMar w:header="709" w:footer="683" w:top="1200" w:bottom="880" w:left="1060" w:right="1060"/>
        </w:sectPr>
      </w:pPr>
    </w:p>
    <w:p>
      <w:pPr>
        <w:spacing w:line="240" w:lineRule="auto" w:before="7"/>
        <w:rPr>
          <w:rFonts w:ascii="宋体" w:hAnsi="宋体" w:cs="宋体" w:eastAsia="宋体" w:hint="default"/>
          <w:sz w:val="7"/>
          <w:szCs w:val="7"/>
        </w:rPr>
      </w:pPr>
    </w:p>
    <w:p>
      <w:pPr>
        <w:spacing w:line="948" w:lineRule="exact"/>
        <w:ind w:left="101"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70.3pt;height:47.4pt;mso-position-horizontal-relative:char;mso-position-vertical-relative:line" coordorigin="0,0" coordsize="9406,948">
            <v:group style="position:absolute;left:19;top:5;width:2160;height:2" coordorigin="19,5" coordsize="2160,2">
              <v:shape style="position:absolute;left:19;top:5;width:2160;height:2" coordorigin="19,5" coordsize="2160,0" path="m19,5l2179,5e" filled="false" stroked="true" strokeweight=".47998pt" strokecolor="#000000">
                <v:path arrowok="t"/>
              </v:shape>
            </v:group>
            <v:group style="position:absolute;left:19;top:24;width:2160;height:2" coordorigin="19,24" coordsize="2160,2">
              <v:shape style="position:absolute;left:19;top:24;width:2160;height:2" coordorigin="19,24" coordsize="2160,0" path="m19,24l2179,24e" filled="false" stroked="true" strokeweight=".47998pt" strokecolor="#000000">
                <v:path arrowok="t"/>
              </v:shape>
              <v:shape style="position:absolute;left:2179;top:29;width:10;height:2" type="#_x0000_t75" stroked="false">
                <v:imagedata r:id="rId34" o:title=""/>
              </v:shape>
            </v:group>
            <v:group style="position:absolute;left:2179;top:5;width:29;height:2" coordorigin="2179,5" coordsize="29,2">
              <v:shape style="position:absolute;left:2179;top:5;width:29;height:2" coordorigin="2179,5" coordsize="29,0" path="m2179,5l2208,5e" filled="false" stroked="true" strokeweight=".47998pt" strokecolor="#000000">
                <v:path arrowok="t"/>
              </v:shape>
            </v:group>
            <v:group style="position:absolute;left:2179;top:24;width:29;height:2" coordorigin="2179,24" coordsize="29,2">
              <v:shape style="position:absolute;left:2179;top:24;width:29;height:2" coordorigin="2179,24" coordsize="29,0" path="m2179,24l2208,24e" filled="false" stroked="true" strokeweight=".47998pt" strokecolor="#000000">
                <v:path arrowok="t"/>
              </v:shape>
            </v:group>
            <v:group style="position:absolute;left:2208;top:5;width:1553;height:2" coordorigin="2208,5" coordsize="1553,2">
              <v:shape style="position:absolute;left:2208;top:5;width:1553;height:2" coordorigin="2208,5" coordsize="1553,0" path="m2208,5l3761,5e" filled="false" stroked="true" strokeweight=".47998pt" strokecolor="#000000">
                <v:path arrowok="t"/>
              </v:shape>
            </v:group>
            <v:group style="position:absolute;left:2208;top:24;width:1553;height:2" coordorigin="2208,24" coordsize="1553,2">
              <v:shape style="position:absolute;left:2208;top:24;width:1553;height:2" coordorigin="2208,24" coordsize="1553,0" path="m2208,24l3761,24e" filled="false" stroked="true" strokeweight=".47998pt" strokecolor="#000000">
                <v:path arrowok="t"/>
              </v:shape>
              <v:shape style="position:absolute;left:3761;top:29;width:10;height:2" type="#_x0000_t75" stroked="false">
                <v:imagedata r:id="rId34" o:title=""/>
              </v:shape>
            </v:group>
            <v:group style="position:absolute;left:3761;top:5;width:29;height:2" coordorigin="3761,5" coordsize="29,2">
              <v:shape style="position:absolute;left:3761;top:5;width:29;height:2" coordorigin="3761,5" coordsize="29,0" path="m3761,5l3790,5e" filled="false" stroked="true" strokeweight=".47998pt" strokecolor="#000000">
                <v:path arrowok="t"/>
              </v:shape>
            </v:group>
            <v:group style="position:absolute;left:3761;top:24;width:29;height:2" coordorigin="3761,24" coordsize="29,2">
              <v:shape style="position:absolute;left:3761;top:24;width:29;height:2" coordorigin="3761,24" coordsize="29,0" path="m3761,24l3790,24e" filled="false" stroked="true" strokeweight=".47998pt" strokecolor="#000000">
                <v:path arrowok="t"/>
              </v:shape>
            </v:group>
            <v:group style="position:absolute;left:3790;top:5;width:1956;height:2" coordorigin="3790,5" coordsize="1956,2">
              <v:shape style="position:absolute;left:3790;top:5;width:1956;height:2" coordorigin="3790,5" coordsize="1956,0" path="m3790,5l5746,5e" filled="false" stroked="true" strokeweight=".47998pt" strokecolor="#000000">
                <v:path arrowok="t"/>
              </v:shape>
            </v:group>
            <v:group style="position:absolute;left:3790;top:24;width:1956;height:2" coordorigin="3790,24" coordsize="1956,2">
              <v:shape style="position:absolute;left:3790;top:24;width:1956;height:2" coordorigin="3790,24" coordsize="1956,0" path="m3790,24l5746,24e" filled="false" stroked="true" strokeweight=".47998pt" strokecolor="#000000">
                <v:path arrowok="t"/>
              </v:shape>
              <v:shape style="position:absolute;left:5746;top:29;width:10;height:2" type="#_x0000_t75" stroked="false">
                <v:imagedata r:id="rId34" o:title=""/>
              </v:shape>
            </v:group>
            <v:group style="position:absolute;left:5746;top:5;width:29;height:2" coordorigin="5746,5" coordsize="29,2">
              <v:shape style="position:absolute;left:5746;top:5;width:29;height:2" coordorigin="5746,5" coordsize="29,0" path="m5746,5l5774,5e" filled="false" stroked="true" strokeweight=".47998pt" strokecolor="#000000">
                <v:path arrowok="t"/>
              </v:shape>
            </v:group>
            <v:group style="position:absolute;left:5746;top:24;width:29;height:2" coordorigin="5746,24" coordsize="29,2">
              <v:shape style="position:absolute;left:5746;top:24;width:29;height:2" coordorigin="5746,24" coordsize="29,0" path="m5746,24l5774,24e" filled="false" stroked="true" strokeweight=".47998pt" strokecolor="#000000">
                <v:path arrowok="t"/>
              </v:shape>
            </v:group>
            <v:group style="position:absolute;left:5774;top:5;width:624;height:2" coordorigin="5774,5" coordsize="624,2">
              <v:shape style="position:absolute;left:5774;top:5;width:624;height:2" coordorigin="5774,5" coordsize="624,0" path="m5774,5l6398,5e" filled="false" stroked="true" strokeweight=".47998pt" strokecolor="#000000">
                <v:path arrowok="t"/>
              </v:shape>
            </v:group>
            <v:group style="position:absolute;left:5774;top:24;width:624;height:2" coordorigin="5774,24" coordsize="624,2">
              <v:shape style="position:absolute;left:5774;top:24;width:624;height:2" coordorigin="5774,24" coordsize="624,0" path="m5774,24l6398,24e" filled="false" stroked="true" strokeweight=".47998pt" strokecolor="#000000">
                <v:path arrowok="t"/>
              </v:shape>
              <v:shape style="position:absolute;left:6398;top:29;width:10;height:2" type="#_x0000_t75" stroked="false">
                <v:imagedata r:id="rId34" o:title=""/>
              </v:shape>
            </v:group>
            <v:group style="position:absolute;left:6398;top:5;width:29;height:2" coordorigin="6398,5" coordsize="29,2">
              <v:shape style="position:absolute;left:6398;top:5;width:29;height:2" coordorigin="6398,5" coordsize="29,0" path="m6398,5l6427,5e" filled="false" stroked="true" strokeweight=".47998pt" strokecolor="#000000">
                <v:path arrowok="t"/>
              </v:shape>
            </v:group>
            <v:group style="position:absolute;left:6398;top:24;width:29;height:2" coordorigin="6398,24" coordsize="29,2">
              <v:shape style="position:absolute;left:6398;top:24;width:29;height:2" coordorigin="6398,24" coordsize="29,0" path="m6398,24l6427,24e" filled="false" stroked="true" strokeweight=".47998pt" strokecolor="#000000">
                <v:path arrowok="t"/>
              </v:shape>
            </v:group>
            <v:group style="position:absolute;left:6427;top:5;width:681;height:2" coordorigin="6427,5" coordsize="681,2">
              <v:shape style="position:absolute;left:6427;top:5;width:681;height:2" coordorigin="6427,5" coordsize="681,0" path="m6427,5l7108,5e" filled="false" stroked="true" strokeweight=".47998pt" strokecolor="#000000">
                <v:path arrowok="t"/>
              </v:shape>
            </v:group>
            <v:group style="position:absolute;left:6427;top:24;width:681;height:2" coordorigin="6427,24" coordsize="681,2">
              <v:shape style="position:absolute;left:6427;top:24;width:681;height:2" coordorigin="6427,24" coordsize="681,0" path="m6427,24l7108,24e" filled="false" stroked="true" strokeweight=".47998pt" strokecolor="#000000">
                <v:path arrowok="t"/>
              </v:shape>
              <v:shape style="position:absolute;left:7108;top:29;width:10;height:2" type="#_x0000_t75" stroked="false">
                <v:imagedata r:id="rId34" o:title=""/>
              </v:shape>
            </v:group>
            <v:group style="position:absolute;left:7108;top:5;width:29;height:2" coordorigin="7108,5" coordsize="29,2">
              <v:shape style="position:absolute;left:7108;top:5;width:29;height:2" coordorigin="7108,5" coordsize="29,0" path="m7108,5l7136,5e" filled="false" stroked="true" strokeweight=".47998pt" strokecolor="#000000">
                <v:path arrowok="t"/>
              </v:shape>
            </v:group>
            <v:group style="position:absolute;left:7108;top:24;width:29;height:2" coordorigin="7108,24" coordsize="29,2">
              <v:shape style="position:absolute;left:7108;top:24;width:29;height:2" coordorigin="7108,24" coordsize="29,0" path="m7108,24l7136,24e" filled="false" stroked="true" strokeweight=".47998pt" strokecolor="#000000">
                <v:path arrowok="t"/>
              </v:shape>
            </v:group>
            <v:group style="position:absolute;left:7136;top:5;width:680;height:2" coordorigin="7136,5" coordsize="680,2">
              <v:shape style="position:absolute;left:7136;top:5;width:680;height:2" coordorigin="7136,5" coordsize="680,0" path="m7136,5l7816,5e" filled="false" stroked="true" strokeweight=".47998pt" strokecolor="#000000">
                <v:path arrowok="t"/>
              </v:shape>
            </v:group>
            <v:group style="position:absolute;left:7136;top:24;width:680;height:2" coordorigin="7136,24" coordsize="680,2">
              <v:shape style="position:absolute;left:7136;top:24;width:680;height:2" coordorigin="7136,24" coordsize="680,0" path="m7136,24l7816,24e" filled="false" stroked="true" strokeweight=".47998pt" strokecolor="#000000">
                <v:path arrowok="t"/>
              </v:shape>
              <v:shape style="position:absolute;left:7816;top:29;width:10;height:2" type="#_x0000_t75" stroked="false">
                <v:imagedata r:id="rId34" o:title=""/>
              </v:shape>
            </v:group>
            <v:group style="position:absolute;left:7816;top:5;width:29;height:2" coordorigin="7816,5" coordsize="29,2">
              <v:shape style="position:absolute;left:7816;top:5;width:29;height:2" coordorigin="7816,5" coordsize="29,0" path="m7816,5l7844,5e" filled="false" stroked="true" strokeweight=".47998pt" strokecolor="#000000">
                <v:path arrowok="t"/>
              </v:shape>
            </v:group>
            <v:group style="position:absolute;left:7816;top:24;width:29;height:2" coordorigin="7816,24" coordsize="29,2">
              <v:shape style="position:absolute;left:7816;top:24;width:29;height:2" coordorigin="7816,24" coordsize="29,0" path="m7816,24l7844,24e" filled="false" stroked="true" strokeweight=".47998pt" strokecolor="#000000">
                <v:path arrowok="t"/>
              </v:shape>
            </v:group>
            <v:group style="position:absolute;left:7844;top:5;width:1550;height:2" coordorigin="7844,5" coordsize="1550,2">
              <v:shape style="position:absolute;left:7844;top:5;width:1550;height:2" coordorigin="7844,5" coordsize="1550,0" path="m7844,5l9394,5e" filled="false" stroked="true" strokeweight=".47998pt" strokecolor="#000000">
                <v:path arrowok="t"/>
              </v:shape>
            </v:group>
            <v:group style="position:absolute;left:7844;top:24;width:1550;height:2" coordorigin="7844,24" coordsize="1550,2">
              <v:shape style="position:absolute;left:7844;top:24;width:1550;height:2" coordorigin="7844,24" coordsize="1550,0" path="m7844,24l9394,24e" filled="false" stroked="true" strokeweight=".47998pt" strokecolor="#000000">
                <v:path arrowok="t"/>
              </v:shape>
            </v:group>
            <v:group style="position:absolute;left:5;top:943;width:2175;height:2" coordorigin="5,943" coordsize="2175,2">
              <v:shape style="position:absolute;left:5;top:943;width:2175;height:2" coordorigin="5,943" coordsize="2175,0" path="m5,943l2179,943e" filled="false" stroked="true" strokeweight=".47998pt" strokecolor="#000000">
                <v:path arrowok="t"/>
              </v:shape>
            </v:group>
            <v:group style="position:absolute;left:5;top:924;width:2175;height:2" coordorigin="5,924" coordsize="2175,2">
              <v:shape style="position:absolute;left:5;top:924;width:2175;height:2" coordorigin="5,924" coordsize="2175,0" path="m5,924l2179,924e" filled="false" stroked="true" strokeweight=".47998pt" strokecolor="#000000">
                <v:path arrowok="t"/>
              </v:shape>
            </v:group>
            <v:group style="position:absolute;left:2179;top:924;width:29;height:2" coordorigin="2179,924" coordsize="29,2">
              <v:shape style="position:absolute;left:2179;top:924;width:29;height:2" coordorigin="2179,924" coordsize="29,0" path="m2179,924l2208,924e" filled="false" stroked="true" strokeweight=".47998pt" strokecolor="#000000">
                <v:path arrowok="t"/>
              </v:shape>
            </v:group>
            <v:group style="position:absolute;left:2179;top:943;width:1582;height:2" coordorigin="2179,943" coordsize="1582,2">
              <v:shape style="position:absolute;left:2179;top:943;width:1582;height:2" coordorigin="2179,943" coordsize="1582,0" path="m2179,943l3761,943e" filled="false" stroked="true" strokeweight=".47998pt" strokecolor="#000000">
                <v:path arrowok="t"/>
              </v:shape>
            </v:group>
            <v:group style="position:absolute;left:2208;top:924;width:1553;height:2" coordorigin="2208,924" coordsize="1553,2">
              <v:shape style="position:absolute;left:2208;top:924;width:1553;height:2" coordorigin="2208,924" coordsize="1553,0" path="m2208,924l3761,924e" filled="false" stroked="true" strokeweight=".47998pt" strokecolor="#000000">
                <v:path arrowok="t"/>
              </v:shape>
            </v:group>
            <v:group style="position:absolute;left:3761;top:924;width:29;height:2" coordorigin="3761,924" coordsize="29,2">
              <v:shape style="position:absolute;left:3761;top:924;width:29;height:2" coordorigin="3761,924" coordsize="29,0" path="m3761,924l3790,924e" filled="false" stroked="true" strokeweight=".47998pt" strokecolor="#000000">
                <v:path arrowok="t"/>
              </v:shape>
            </v:group>
            <v:group style="position:absolute;left:3761;top:943;width:1985;height:2" coordorigin="3761,943" coordsize="1985,2">
              <v:shape style="position:absolute;left:3761;top:943;width:1985;height:2" coordorigin="3761,943" coordsize="1985,0" path="m3761,943l5746,943e" filled="false" stroked="true" strokeweight=".47998pt" strokecolor="#000000">
                <v:path arrowok="t"/>
              </v:shape>
            </v:group>
            <v:group style="position:absolute;left:3790;top:924;width:1956;height:2" coordorigin="3790,924" coordsize="1956,2">
              <v:shape style="position:absolute;left:3790;top:924;width:1956;height:2" coordorigin="3790,924" coordsize="1956,0" path="m3790,924l5746,924e" filled="false" stroked="true" strokeweight=".47998pt" strokecolor="#000000">
                <v:path arrowok="t"/>
              </v:shape>
            </v:group>
            <v:group style="position:absolute;left:5746;top:924;width:29;height:2" coordorigin="5746,924" coordsize="29,2">
              <v:shape style="position:absolute;left:5746;top:924;width:29;height:2" coordorigin="5746,924" coordsize="29,0" path="m5746,924l5774,924e" filled="false" stroked="true" strokeweight=".47998pt" strokecolor="#000000">
                <v:path arrowok="t"/>
              </v:shape>
            </v:group>
            <v:group style="position:absolute;left:5746;top:943;width:653;height:2" coordorigin="5746,943" coordsize="653,2">
              <v:shape style="position:absolute;left:5746;top:943;width:653;height:2" coordorigin="5746,943" coordsize="653,0" path="m5746,943l6398,943e" filled="false" stroked="true" strokeweight=".47998pt" strokecolor="#000000">
                <v:path arrowok="t"/>
              </v:shape>
            </v:group>
            <v:group style="position:absolute;left:5774;top:924;width:624;height:2" coordorigin="5774,924" coordsize="624,2">
              <v:shape style="position:absolute;left:5774;top:924;width:624;height:2" coordorigin="5774,924" coordsize="624,0" path="m5774,924l6398,924e" filled="false" stroked="true" strokeweight=".47998pt" strokecolor="#000000">
                <v:path arrowok="t"/>
              </v:shape>
            </v:group>
            <v:group style="position:absolute;left:6398;top:924;width:29;height:2" coordorigin="6398,924" coordsize="29,2">
              <v:shape style="position:absolute;left:6398;top:924;width:29;height:2" coordorigin="6398,924" coordsize="29,0" path="m6398,924l6427,924e" filled="false" stroked="true" strokeweight=".47998pt" strokecolor="#000000">
                <v:path arrowok="t"/>
              </v:shape>
            </v:group>
            <v:group style="position:absolute;left:6398;top:943;width:710;height:2" coordorigin="6398,943" coordsize="710,2">
              <v:shape style="position:absolute;left:6398;top:943;width:710;height:2" coordorigin="6398,943" coordsize="710,0" path="m6398,943l7108,943e" filled="false" stroked="true" strokeweight=".47998pt" strokecolor="#000000">
                <v:path arrowok="t"/>
              </v:shape>
            </v:group>
            <v:group style="position:absolute;left:6427;top:924;width:681;height:2" coordorigin="6427,924" coordsize="681,2">
              <v:shape style="position:absolute;left:6427;top:924;width:681;height:2" coordorigin="6427,924" coordsize="681,0" path="m6427,924l7108,924e" filled="false" stroked="true" strokeweight=".47998pt" strokecolor="#000000">
                <v:path arrowok="t"/>
              </v:shape>
            </v:group>
            <v:group style="position:absolute;left:7108;top:924;width:29;height:2" coordorigin="7108,924" coordsize="29,2">
              <v:shape style="position:absolute;left:7108;top:924;width:29;height:2" coordorigin="7108,924" coordsize="29,0" path="m7108,924l7136,924e" filled="false" stroked="true" strokeweight=".47998pt" strokecolor="#000000">
                <v:path arrowok="t"/>
              </v:shape>
            </v:group>
            <v:group style="position:absolute;left:7108;top:943;width:708;height:2" coordorigin="7108,943" coordsize="708,2">
              <v:shape style="position:absolute;left:7108;top:943;width:708;height:2" coordorigin="7108,943" coordsize="708,0" path="m7108,943l7816,943e" filled="false" stroked="true" strokeweight=".47998pt" strokecolor="#000000">
                <v:path arrowok="t"/>
              </v:shape>
            </v:group>
            <v:group style="position:absolute;left:7136;top:924;width:680;height:2" coordorigin="7136,924" coordsize="680,2">
              <v:shape style="position:absolute;left:7136;top:924;width:680;height:2" coordorigin="7136,924" coordsize="680,0" path="m7136,924l7816,924e" filled="false" stroked="true" strokeweight=".47998pt" strokecolor="#000000">
                <v:path arrowok="t"/>
              </v:shape>
              <v:shape style="position:absolute;left:0;top:14;width:9400;height:905" type="#_x0000_t75" stroked="false">
                <v:imagedata r:id="rId127" o:title=""/>
              </v:shape>
            </v:group>
            <v:group style="position:absolute;left:7816;top:924;width:29;height:2" coordorigin="7816,924" coordsize="29,2">
              <v:shape style="position:absolute;left:7816;top:924;width:29;height:2" coordorigin="7816,924" coordsize="29,0" path="m7816,924l7844,924e" filled="false" stroked="true" strokeweight=".47998pt" strokecolor="#000000">
                <v:path arrowok="t"/>
              </v:shape>
            </v:group>
            <v:group style="position:absolute;left:7816;top:943;width:1586;height:2" coordorigin="7816,943" coordsize="1586,2">
              <v:shape style="position:absolute;left:7816;top:943;width:1586;height:2" coordorigin="7816,943" coordsize="1586,0" path="m7816,943l9401,943e" filled="false" stroked="true" strokeweight=".47998pt" strokecolor="#000000">
                <v:path arrowok="t"/>
              </v:shape>
            </v:group>
            <v:group style="position:absolute;left:7844;top:924;width:1557;height:2" coordorigin="7844,924" coordsize="1557,2">
              <v:shape style="position:absolute;left:7844;top:924;width:1557;height:2" coordorigin="7844,924" coordsize="1557,0" path="m7844,924l9401,924e" filled="false" stroked="true" strokeweight=".47998pt" strokecolor="#000000">
                <v:path arrowok="t"/>
              </v:shape>
              <v:shape style="position:absolute;left:127;top:14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三、其他</w:t>
                      </w:r>
                    </w:p>
                  </w:txbxContent>
                </v:textbox>
                <w10:wrap type="none"/>
              </v:shape>
              <v:shape style="position:absolute;left:127;top:59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758;top:59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2292;top:59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36,381,512.73</w:t>
                      </w:r>
                    </w:p>
                  </w:txbxContent>
                </v:textbox>
                <w10:wrap type="none"/>
              </v:shape>
              <v:shape style="position:absolute;left:4382;top:591;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4,232,237.30</w:t>
                      </w:r>
                      <w:r>
                        <w:rPr>
                          <w:rFonts w:ascii="宋体"/>
                          <w:sz w:val="21"/>
                        </w:rPr>
                      </w:r>
                    </w:p>
                  </w:txbxContent>
                </v:textbox>
                <w10:wrap type="none"/>
              </v:shape>
              <v:shape style="position:absolute;left:7928;top:59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40,613,750.03</w:t>
                      </w:r>
                    </w:p>
                  </w:txbxContent>
                </v:textbox>
                <w10:wrap type="none"/>
              </v:shape>
            </v:group>
          </v:group>
        </w:pict>
      </w:r>
      <w:r>
        <w:rPr>
          <w:rFonts w:ascii="宋体" w:hAnsi="宋体" w:cs="宋体" w:eastAsia="宋体" w:hint="default"/>
          <w:position w:val="-18"/>
          <w:sz w:val="20"/>
          <w:szCs w:val="20"/>
        </w:rPr>
      </w:r>
    </w:p>
    <w:p>
      <w:pPr>
        <w:pStyle w:val="BodyText"/>
        <w:spacing w:line="240" w:lineRule="auto" w:before="77"/>
        <w:ind w:left="720" w:right="313"/>
        <w:jc w:val="left"/>
      </w:pPr>
      <w:r>
        <w:rPr/>
        <w:t>（十六）短期借款</w:t>
      </w:r>
    </w:p>
    <w:p>
      <w:pPr>
        <w:spacing w:line="240" w:lineRule="auto" w:before="2"/>
        <w:rPr>
          <w:rFonts w:ascii="宋体" w:hAnsi="宋体" w:cs="宋体" w:eastAsia="宋体" w:hint="default"/>
          <w:sz w:val="11"/>
          <w:szCs w:val="11"/>
        </w:rPr>
      </w:pPr>
    </w:p>
    <w:p>
      <w:pPr>
        <w:spacing w:line="1428" w:lineRule="exact"/>
        <w:ind w:left="266"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63.2pt;height:71.4pt;mso-position-horizontal-relative:char;mso-position-vertical-relative:line" coordorigin="0,0" coordsize="9264,1428">
            <v:group style="position:absolute;left:19;top:5;width:2891;height:2" coordorigin="19,5" coordsize="2891,2">
              <v:shape style="position:absolute;left:19;top:5;width:2891;height:2" coordorigin="19,5" coordsize="2891,0" path="m19,5l2910,5e" filled="false" stroked="true" strokeweight=".48004pt" strokecolor="#000000">
                <v:path arrowok="t"/>
              </v:shape>
            </v:group>
            <v:group style="position:absolute;left:19;top:24;width:2891;height:2" coordorigin="19,24" coordsize="2891,2">
              <v:shape style="position:absolute;left:19;top:24;width:2891;height:2" coordorigin="19,24" coordsize="2891,0" path="m19,24l2910,24e" filled="false" stroked="true" strokeweight=".47998pt" strokecolor="#000000">
                <v:path arrowok="t"/>
              </v:shape>
              <v:shape style="position:absolute;left:2910;top:29;width:10;height:2" type="#_x0000_t75" stroked="false">
                <v:imagedata r:id="rId31" o:title=""/>
              </v:shape>
            </v:group>
            <v:group style="position:absolute;left:2910;top:5;width:29;height:2" coordorigin="2910,5" coordsize="29,2">
              <v:shape style="position:absolute;left:2910;top:5;width:29;height:2" coordorigin="2910,5" coordsize="29,0" path="m2910,5l2939,5e" filled="false" stroked="true" strokeweight=".48004pt" strokecolor="#000000">
                <v:path arrowok="t"/>
              </v:shape>
            </v:group>
            <v:group style="position:absolute;left:2910;top:24;width:29;height:2" coordorigin="2910,24" coordsize="29,2">
              <v:shape style="position:absolute;left:2910;top:24;width:29;height:2" coordorigin="2910,24" coordsize="29,0" path="m2910,24l2939,24e" filled="false" stroked="true" strokeweight=".47998pt" strokecolor="#000000">
                <v:path arrowok="t"/>
              </v:shape>
            </v:group>
            <v:group style="position:absolute;left:2939;top:5;width:2852;height:2" coordorigin="2939,5" coordsize="2852,2">
              <v:shape style="position:absolute;left:2939;top:5;width:2852;height:2" coordorigin="2939,5" coordsize="2852,0" path="m2939,5l5790,5e" filled="false" stroked="true" strokeweight=".48004pt" strokecolor="#000000">
                <v:path arrowok="t"/>
              </v:shape>
            </v:group>
            <v:group style="position:absolute;left:2939;top:24;width:2852;height:2" coordorigin="2939,24" coordsize="2852,2">
              <v:shape style="position:absolute;left:2939;top:24;width:2852;height:2" coordorigin="2939,24" coordsize="2852,0" path="m2939,24l5790,24e" filled="false" stroked="true" strokeweight=".47998pt" strokecolor="#000000">
                <v:path arrowok="t"/>
              </v:shape>
              <v:shape style="position:absolute;left:5790;top:29;width:10;height:2" type="#_x0000_t75" stroked="false">
                <v:imagedata r:id="rId31" o:title=""/>
              </v:shape>
            </v:group>
            <v:group style="position:absolute;left:5790;top:5;width:29;height:2" coordorigin="5790,5" coordsize="29,2">
              <v:shape style="position:absolute;left:5790;top:5;width:29;height:2" coordorigin="5790,5" coordsize="29,0" path="m5790,5l5819,5e" filled="false" stroked="true" strokeweight=".48004pt" strokecolor="#000000">
                <v:path arrowok="t"/>
              </v:shape>
            </v:group>
            <v:group style="position:absolute;left:5790;top:24;width:29;height:2" coordorigin="5790,24" coordsize="29,2">
              <v:shape style="position:absolute;left:5790;top:24;width:29;height:2" coordorigin="5790,24" coordsize="29,0" path="m5790,24l5819,24e" filled="false" stroked="true" strokeweight=".47998pt" strokecolor="#000000">
                <v:path arrowok="t"/>
              </v:shape>
            </v:group>
            <v:group style="position:absolute;left:5819;top:5;width:3423;height:2" coordorigin="5819,5" coordsize="3423,2">
              <v:shape style="position:absolute;left:5819;top:5;width:3423;height:2" coordorigin="5819,5" coordsize="3423,0" path="m5819,5l9241,5e" filled="false" stroked="true" strokeweight=".48004pt" strokecolor="#000000">
                <v:path arrowok="t"/>
              </v:shape>
            </v:group>
            <v:group style="position:absolute;left:5819;top:24;width:3423;height:2" coordorigin="5819,24" coordsize="3423,2">
              <v:shape style="position:absolute;left:5819;top:24;width:3423;height:2" coordorigin="5819,24" coordsize="3423,0" path="m5819,24l9241,24e" filled="false" stroked="true" strokeweight=".47998pt" strokecolor="#000000">
                <v:path arrowok="t"/>
              </v:shape>
              <v:shape style="position:absolute;left:2897;top:17;width:2915;height:479" type="#_x0000_t75" stroked="false">
                <v:imagedata r:id="rId128" o:title=""/>
              </v:shape>
            </v:group>
            <v:group style="position:absolute;left:5;top:1423;width:2906;height:2" coordorigin="5,1423" coordsize="2906,2">
              <v:shape style="position:absolute;left:5;top:1423;width:2906;height:2" coordorigin="5,1423" coordsize="2906,0" path="m5,1423l2910,1423e" filled="false" stroked="true" strokeweight=".47998pt" strokecolor="#000000">
                <v:path arrowok="t"/>
              </v:shape>
            </v:group>
            <v:group style="position:absolute;left:5;top:1404;width:2906;height:2" coordorigin="5,1404" coordsize="2906,2">
              <v:shape style="position:absolute;left:5;top:1404;width:2906;height:2" coordorigin="5,1404" coordsize="2906,0" path="m5,1404l2910,1404e" filled="false" stroked="true" strokeweight=".48004pt" strokecolor="#000000">
                <v:path arrowok="t"/>
              </v:shape>
            </v:group>
            <v:group style="position:absolute;left:2910;top:1404;width:29;height:2" coordorigin="2910,1404" coordsize="29,2">
              <v:shape style="position:absolute;left:2910;top:1404;width:29;height:2" coordorigin="2910,1404" coordsize="29,0" path="m2910,1404l2939,1404e" filled="false" stroked="true" strokeweight=".48004pt" strokecolor="#000000">
                <v:path arrowok="t"/>
              </v:shape>
            </v:group>
            <v:group style="position:absolute;left:2910;top:1423;width:2880;height:2" coordorigin="2910,1423" coordsize="2880,2">
              <v:shape style="position:absolute;left:2910;top:1423;width:2880;height:2" coordorigin="2910,1423" coordsize="2880,0" path="m2910,1423l5790,1423e" filled="false" stroked="true" strokeweight=".47998pt" strokecolor="#000000">
                <v:path arrowok="t"/>
              </v:shape>
            </v:group>
            <v:group style="position:absolute;left:2939;top:1404;width:2852;height:2" coordorigin="2939,1404" coordsize="2852,2">
              <v:shape style="position:absolute;left:2939;top:1404;width:2852;height:2" coordorigin="2939,1404" coordsize="2852,0" path="m2939,1404l5790,1404e" filled="false" stroked="true" strokeweight=".48004pt" strokecolor="#000000">
                <v:path arrowok="t"/>
              </v:shape>
              <v:shape style="position:absolute;left:0;top:466;width:9264;height:934" type="#_x0000_t75" stroked="false">
                <v:imagedata r:id="rId129" o:title=""/>
              </v:shape>
            </v:group>
            <v:group style="position:absolute;left:5790;top:1404;width:29;height:2" coordorigin="5790,1404" coordsize="29,2">
              <v:shape style="position:absolute;left:5790;top:1404;width:29;height:2" coordorigin="5790,1404" coordsize="29,0" path="m5790,1404l5819,1404e" filled="false" stroked="true" strokeweight=".48004pt" strokecolor="#000000">
                <v:path arrowok="t"/>
              </v:shape>
            </v:group>
            <v:group style="position:absolute;left:5790;top:1423;width:3459;height:2" coordorigin="5790,1423" coordsize="3459,2">
              <v:shape style="position:absolute;left:5790;top:1423;width:3459;height:2" coordorigin="5790,1423" coordsize="3459,0" path="m5790,1423l9248,1423e" filled="false" stroked="true" strokeweight=".47998pt" strokecolor="#000000">
                <v:path arrowok="t"/>
              </v:shape>
            </v:group>
            <v:group style="position:absolute;left:5819;top:1404;width:3430;height:2" coordorigin="5819,1404" coordsize="3430,2">
              <v:shape style="position:absolute;left:5819;top:1404;width:3430;height:2" coordorigin="5819,1404" coordsize="3430,0" path="m5819,1404l9248,1404e" filled="false" stroked="true" strokeweight=".48004pt" strokecolor="#000000">
                <v:path arrowok="t"/>
              </v:shape>
              <v:shape style="position:absolute;left:890;top:151;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 款 类</w:t>
                      </w:r>
                      <w:r>
                        <w:rPr>
                          <w:rFonts w:ascii="宋体" w:hAnsi="宋体" w:cs="宋体" w:eastAsia="宋体" w:hint="default"/>
                          <w:spacing w:val="-1"/>
                          <w:sz w:val="21"/>
                          <w:szCs w:val="21"/>
                        </w:rPr>
                        <w:t> </w:t>
                      </w:r>
                      <w:r>
                        <w:rPr>
                          <w:rFonts w:ascii="宋体" w:hAnsi="宋体" w:cs="宋体" w:eastAsia="宋体" w:hint="default"/>
                          <w:sz w:val="21"/>
                          <w:szCs w:val="21"/>
                        </w:rPr>
                        <w:t>别</w:t>
                      </w:r>
                    </w:p>
                  </w:txbxContent>
                </v:textbox>
                <w10:wrap type="none"/>
              </v:shape>
              <v:shape style="position:absolute;left:4038;top:151;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7206;top:151;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048;top:6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担保借款</w:t>
                      </w:r>
                      <w:r>
                        <w:rPr>
                          <w:rFonts w:ascii="宋体" w:hAnsi="宋体" w:cs="宋体" w:eastAsia="宋体" w:hint="default"/>
                          <w:sz w:val="21"/>
                          <w:szCs w:val="21"/>
                        </w:rPr>
                      </w:r>
                    </w:p>
                  </w:txbxContent>
                </v:textbox>
                <w10:wrap type="none"/>
              </v:shape>
              <v:shape style="position:absolute;left:4216;top:607;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332,000,000.00</w:t>
                      </w:r>
                      <w:r>
                        <w:rPr>
                          <w:rFonts w:ascii="宋体"/>
                          <w:sz w:val="21"/>
                        </w:rPr>
                      </w:r>
                    </w:p>
                  </w:txbxContent>
                </v:textbox>
                <w10:wrap type="none"/>
              </v:shape>
              <v:shape style="position:absolute;left:7670;top:60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260,000,000.00</w:t>
                      </w:r>
                      <w:r>
                        <w:rPr>
                          <w:rFonts w:ascii="宋体"/>
                          <w:sz w:val="21"/>
                        </w:rPr>
                      </w:r>
                    </w:p>
                  </w:txbxContent>
                </v:textbox>
                <w10:wrap type="none"/>
              </v:shape>
              <v:shape style="position:absolute;left:1046;top:106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677;top:106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216;top:106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332,000,000.00</w:t>
                      </w:r>
                      <w:r>
                        <w:rPr>
                          <w:rFonts w:ascii="宋体"/>
                          <w:sz w:val="21"/>
                        </w:rPr>
                      </w:r>
                    </w:p>
                  </w:txbxContent>
                </v:textbox>
                <w10:wrap type="none"/>
              </v:shape>
              <v:shape style="position:absolute;left:7670;top:106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260,000,000.00</w:t>
                      </w:r>
                      <w:r>
                        <w:rPr>
                          <w:rFonts w:ascii="宋体"/>
                          <w:sz w:val="21"/>
                        </w:rPr>
                      </w:r>
                    </w:p>
                  </w:txbxContent>
                </v:textbox>
                <w10:wrap type="none"/>
              </v:shape>
            </v:group>
          </v:group>
        </w:pict>
      </w:r>
      <w:r>
        <w:rPr>
          <w:rFonts w:ascii="宋体" w:hAnsi="宋体" w:cs="宋体" w:eastAsia="宋体" w:hint="default"/>
          <w:position w:val="-28"/>
          <w:sz w:val="20"/>
          <w:szCs w:val="20"/>
        </w:rPr>
      </w:r>
    </w:p>
    <w:p>
      <w:pPr>
        <w:pStyle w:val="BodyText"/>
        <w:spacing w:line="271" w:lineRule="auto" w:before="78"/>
        <w:ind w:left="300" w:right="146" w:firstLine="420"/>
        <w:jc w:val="left"/>
      </w:pPr>
      <w:r>
        <w:rPr/>
        <w:t>注：短期借款期末比期初增加</w:t>
      </w:r>
      <w:r>
        <w:rPr>
          <w:spacing w:val="-64"/>
        </w:rPr>
        <w:t> </w:t>
      </w:r>
      <w:r>
        <w:rPr/>
        <w:t>72,000,000.00</w:t>
      </w:r>
      <w:r>
        <w:rPr>
          <w:spacing w:val="-63"/>
        </w:rPr>
        <w:t> </w:t>
      </w:r>
      <w:r>
        <w:rPr>
          <w:spacing w:val="-3"/>
        </w:rPr>
        <w:t>元，增加比例为</w:t>
      </w:r>
      <w:r>
        <w:rPr>
          <w:spacing w:val="-64"/>
        </w:rPr>
        <w:t> </w:t>
      </w:r>
      <w:r>
        <w:rPr/>
        <w:t>27.69%，原因是公司本期增加借款</w:t>
      </w:r>
      <w:r>
        <w:rPr/>
        <w:t> 所致。</w:t>
      </w:r>
    </w:p>
    <w:p>
      <w:pPr>
        <w:pStyle w:val="BodyText"/>
        <w:spacing w:line="240" w:lineRule="auto" w:before="103"/>
        <w:ind w:left="720" w:right="313"/>
        <w:jc w:val="left"/>
      </w:pPr>
      <w:r>
        <w:rPr/>
        <w:t>（十七）应付票据</w:t>
      </w:r>
    </w:p>
    <w:p>
      <w:pPr>
        <w:spacing w:line="240" w:lineRule="auto" w:before="1"/>
        <w:rPr>
          <w:rFonts w:ascii="宋体" w:hAnsi="宋体" w:cs="宋体" w:eastAsia="宋体" w:hint="default"/>
          <w:sz w:val="11"/>
          <w:szCs w:val="11"/>
        </w:rPr>
      </w:pPr>
    </w:p>
    <w:p>
      <w:pPr>
        <w:spacing w:line="1372" w:lineRule="exact"/>
        <w:ind w:left="281"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62.5pt;height:68.650pt;mso-position-horizontal-relative:char;mso-position-vertical-relative:line" coordorigin="0,0" coordsize="9250,1373">
            <v:group style="position:absolute;left:19;top:5;width:2876;height:2" coordorigin="19,5" coordsize="2876,2">
              <v:shape style="position:absolute;left:19;top:5;width:2876;height:2" coordorigin="19,5" coordsize="2876,0" path="m19,5l2894,5e" filled="false" stroked="true" strokeweight=".48004pt" strokecolor="#000000">
                <v:path arrowok="t"/>
              </v:shape>
            </v:group>
            <v:group style="position:absolute;left:19;top:24;width:2876;height:2" coordorigin="19,24" coordsize="2876,2">
              <v:shape style="position:absolute;left:19;top:24;width:2876;height:2" coordorigin="19,24" coordsize="2876,0" path="m19,24l2894,24e" filled="false" stroked="true" strokeweight=".47998pt" strokecolor="#000000">
                <v:path arrowok="t"/>
              </v:shape>
              <v:shape style="position:absolute;left:2894;top:29;width:10;height:2" type="#_x0000_t75" stroked="false">
                <v:imagedata r:id="rId34" o:title=""/>
              </v:shape>
            </v:group>
            <v:group style="position:absolute;left:2894;top:5;width:29;height:2" coordorigin="2894,5" coordsize="29,2">
              <v:shape style="position:absolute;left:2894;top:5;width:29;height:2" coordorigin="2894,5" coordsize="29,0" path="m2894,5l2923,5e" filled="false" stroked="true" strokeweight=".48004pt" strokecolor="#000000">
                <v:path arrowok="t"/>
              </v:shape>
            </v:group>
            <v:group style="position:absolute;left:2894;top:24;width:29;height:2" coordorigin="2894,24" coordsize="29,2">
              <v:shape style="position:absolute;left:2894;top:24;width:29;height:2" coordorigin="2894,24" coordsize="29,0" path="m2894,24l2923,24e" filled="false" stroked="true" strokeweight=".47998pt" strokecolor="#000000">
                <v:path arrowok="t"/>
              </v:shape>
            </v:group>
            <v:group style="position:absolute;left:2923;top:5;width:2852;height:2" coordorigin="2923,5" coordsize="2852,2">
              <v:shape style="position:absolute;left:2923;top:5;width:2852;height:2" coordorigin="2923,5" coordsize="2852,0" path="m2923,5l5774,5e" filled="false" stroked="true" strokeweight=".48004pt" strokecolor="#000000">
                <v:path arrowok="t"/>
              </v:shape>
            </v:group>
            <v:group style="position:absolute;left:2923;top:24;width:2852;height:2" coordorigin="2923,24" coordsize="2852,2">
              <v:shape style="position:absolute;left:2923;top:24;width:2852;height:2" coordorigin="2923,24" coordsize="2852,0" path="m2923,24l5774,24e" filled="false" stroked="true" strokeweight=".47998pt" strokecolor="#000000">
                <v:path arrowok="t"/>
              </v:shape>
              <v:shape style="position:absolute;left:5774;top:29;width:10;height:2" type="#_x0000_t75" stroked="false">
                <v:imagedata r:id="rId34" o:title=""/>
              </v:shape>
            </v:group>
            <v:group style="position:absolute;left:5774;top:5;width:29;height:2" coordorigin="5774,5" coordsize="29,2">
              <v:shape style="position:absolute;left:5774;top:5;width:29;height:2" coordorigin="5774,5" coordsize="29,0" path="m5774,5l5803,5e" filled="false" stroked="true" strokeweight=".48004pt" strokecolor="#000000">
                <v:path arrowok="t"/>
              </v:shape>
            </v:group>
            <v:group style="position:absolute;left:5774;top:24;width:29;height:2" coordorigin="5774,24" coordsize="29,2">
              <v:shape style="position:absolute;left:5774;top:24;width:29;height:2" coordorigin="5774,24" coordsize="29,0" path="m5774,24l5803,24e" filled="false" stroked="true" strokeweight=".47998pt" strokecolor="#000000">
                <v:path arrowok="t"/>
              </v:shape>
            </v:group>
            <v:group style="position:absolute;left:5803;top:5;width:3423;height:2" coordorigin="5803,5" coordsize="3423,2">
              <v:shape style="position:absolute;left:5803;top:5;width:3423;height:2" coordorigin="5803,5" coordsize="3423,0" path="m5803,5l9226,5e" filled="false" stroked="true" strokeweight=".48004pt" strokecolor="#000000">
                <v:path arrowok="t"/>
              </v:shape>
            </v:group>
            <v:group style="position:absolute;left:5803;top:24;width:3423;height:2" coordorigin="5803,24" coordsize="3423,2">
              <v:shape style="position:absolute;left:5803;top:24;width:3423;height:2" coordorigin="5803,24" coordsize="3423,0" path="m5803,24l9226,24e" filled="false" stroked="true" strokeweight=".47998pt" strokecolor="#000000">
                <v:path arrowok="t"/>
              </v:shape>
              <v:shape style="position:absolute;left:2875;top:11;width:2928;height:469" type="#_x0000_t75" stroked="false">
                <v:imagedata r:id="rId130" o:title=""/>
              </v:shape>
            </v:group>
            <v:group style="position:absolute;left:5;top:1368;width:2890;height:2" coordorigin="5,1368" coordsize="2890,2">
              <v:shape style="position:absolute;left:5;top:1368;width:2890;height:2" coordorigin="5,1368" coordsize="2890,0" path="m5,1368l2894,1368e" filled="false" stroked="true" strokeweight=".47998pt" strokecolor="#000000">
                <v:path arrowok="t"/>
              </v:shape>
            </v:group>
            <v:group style="position:absolute;left:5;top:1349;width:2890;height:2" coordorigin="5,1349" coordsize="2890,2">
              <v:shape style="position:absolute;left:5;top:1349;width:2890;height:2" coordorigin="5,1349" coordsize="2890,0" path="m5,1349l2894,1349e" filled="false" stroked="true" strokeweight=".48001pt" strokecolor="#000000">
                <v:path arrowok="t"/>
              </v:shape>
            </v:group>
            <v:group style="position:absolute;left:2894;top:1349;width:29;height:2" coordorigin="2894,1349" coordsize="29,2">
              <v:shape style="position:absolute;left:2894;top:1349;width:29;height:2" coordorigin="2894,1349" coordsize="29,0" path="m2894,1349l2923,1349e" filled="false" stroked="true" strokeweight=".48001pt" strokecolor="#000000">
                <v:path arrowok="t"/>
              </v:shape>
            </v:group>
            <v:group style="position:absolute;left:2894;top:1368;width:2880;height:2" coordorigin="2894,1368" coordsize="2880,2">
              <v:shape style="position:absolute;left:2894;top:1368;width:2880;height:2" coordorigin="2894,1368" coordsize="2880,0" path="m2894,1368l5774,1368e" filled="false" stroked="true" strokeweight=".47998pt" strokecolor="#000000">
                <v:path arrowok="t"/>
              </v:shape>
            </v:group>
            <v:group style="position:absolute;left:2923;top:1349;width:2852;height:2" coordorigin="2923,1349" coordsize="2852,2">
              <v:shape style="position:absolute;left:2923;top:1349;width:2852;height:2" coordorigin="2923,1349" coordsize="2852,0" path="m2923,1349l5774,1349e" filled="false" stroked="true" strokeweight=".48001pt" strokecolor="#000000">
                <v:path arrowok="t"/>
              </v:shape>
              <v:shape style="position:absolute;left:0;top:442;width:9250;height:902" type="#_x0000_t75" stroked="false">
                <v:imagedata r:id="rId131" o:title=""/>
              </v:shape>
            </v:group>
            <v:group style="position:absolute;left:5774;top:1349;width:29;height:2" coordorigin="5774,1349" coordsize="29,2">
              <v:shape style="position:absolute;left:5774;top:1349;width:29;height:2" coordorigin="5774,1349" coordsize="29,0" path="m5774,1349l5803,1349e" filled="false" stroked="true" strokeweight=".48001pt" strokecolor="#000000">
                <v:path arrowok="t"/>
              </v:shape>
            </v:group>
            <v:group style="position:absolute;left:5774;top:1368;width:3459;height:2" coordorigin="5774,1368" coordsize="3459,2">
              <v:shape style="position:absolute;left:5774;top:1368;width:3459;height:2" coordorigin="5774,1368" coordsize="3459,0" path="m5774,1368l9233,1368e" filled="false" stroked="true" strokeweight=".47998pt" strokecolor="#000000">
                <v:path arrowok="t"/>
              </v:shape>
            </v:group>
            <v:group style="position:absolute;left:5803;top:1349;width:3430;height:2" coordorigin="5803,1349" coordsize="3430,2">
              <v:shape style="position:absolute;left:5803;top:1349;width:3430;height:2" coordorigin="5803,1349" coordsize="3430,0" path="m5803,1349l9233,1349e" filled="false" stroked="true" strokeweight=".48001pt" strokecolor="#000000">
                <v:path arrowok="t"/>
              </v:shape>
              <v:shape style="position:absolute;left:986;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w:t>
                      </w:r>
                    </w:p>
                  </w:txbxContent>
                </v:textbox>
                <w10:wrap type="none"/>
              </v:shape>
              <v:shape style="position:absolute;left:1722;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r>
                    </w:p>
                  </w:txbxContent>
                </v:textbox>
                <w10:wrap type="none"/>
              </v:shape>
              <v:shape style="position:absolute;left:829;top:61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3656;top:170;width:1366;height:621" type="#_x0000_t202" filled="false" stroked="false">
                <v:textbox inset="0,0,0,0">
                  <w:txbxContent>
                    <w:p>
                      <w:pPr>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期末数</w:t>
                      </w:r>
                    </w:p>
                    <w:p>
                      <w:pPr>
                        <w:spacing w:before="135"/>
                        <w:ind w:left="0" w:right="0" w:firstLine="0"/>
                        <w:jc w:val="center"/>
                        <w:rPr>
                          <w:rFonts w:ascii="宋体" w:hAnsi="宋体" w:cs="宋体" w:eastAsia="宋体" w:hint="default"/>
                          <w:sz w:val="21"/>
                          <w:szCs w:val="21"/>
                        </w:rPr>
                      </w:pPr>
                      <w:r>
                        <w:rPr>
                          <w:rFonts w:ascii="宋体"/>
                          <w:spacing w:val="-1"/>
                          <w:sz w:val="21"/>
                        </w:rPr>
                        <w:t>27,526,101.88</w:t>
                      </w:r>
                    </w:p>
                  </w:txbxContent>
                </v:textbox>
                <w10:wrap type="none"/>
              </v:shape>
              <v:shape style="position:absolute;left:6980;top:17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986;top:105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722;top:105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656;top:102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27,526,101.88</w:t>
                      </w:r>
                    </w:p>
                  </w:txbxContent>
                </v:textbox>
                <w10:wrap type="none"/>
              </v:shape>
            </v:group>
          </v:group>
        </w:pict>
      </w:r>
      <w:r>
        <w:rPr>
          <w:rFonts w:ascii="宋体" w:hAnsi="宋体" w:cs="宋体" w:eastAsia="宋体" w:hint="default"/>
          <w:position w:val="-26"/>
          <w:sz w:val="20"/>
          <w:szCs w:val="20"/>
        </w:rPr>
      </w:r>
    </w:p>
    <w:p>
      <w:pPr>
        <w:pStyle w:val="BodyText"/>
        <w:spacing w:line="240" w:lineRule="auto" w:before="78"/>
        <w:ind w:left="720" w:right="313"/>
        <w:jc w:val="left"/>
      </w:pPr>
      <w:r>
        <w:rPr/>
        <w:t>注：本期应付票据增加</w:t>
      </w:r>
      <w:r>
        <w:rPr>
          <w:spacing w:val="-74"/>
        </w:rPr>
        <w:t> </w:t>
      </w:r>
      <w:r>
        <w:rPr/>
        <w:t>27,526,101.88</w:t>
      </w:r>
      <w:r>
        <w:rPr>
          <w:spacing w:val="-74"/>
        </w:rPr>
        <w:t> </w:t>
      </w:r>
      <w:r>
        <w:rPr/>
        <w:t>元的原因是购买钢材使用银行承兑汇票所致。</w:t>
      </w:r>
    </w:p>
    <w:p>
      <w:pPr>
        <w:pStyle w:val="BodyText"/>
        <w:spacing w:line="240" w:lineRule="auto" w:before="130"/>
        <w:ind w:left="720" w:right="313"/>
        <w:jc w:val="left"/>
      </w:pPr>
      <w:r>
        <w:rPr/>
        <w:t>（十八）应付账款</w:t>
      </w:r>
    </w:p>
    <w:p>
      <w:pPr>
        <w:spacing w:line="240" w:lineRule="auto" w:before="2"/>
        <w:rPr>
          <w:rFonts w:ascii="宋体" w:hAnsi="宋体" w:cs="宋体" w:eastAsia="宋体" w:hint="default"/>
          <w:sz w:val="11"/>
          <w:szCs w:val="11"/>
        </w:rPr>
      </w:pPr>
    </w:p>
    <w:p>
      <w:pPr>
        <w:spacing w:line="1876" w:lineRule="exact"/>
        <w:ind w:left="281"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62.25pt;height:93.85pt;mso-position-horizontal-relative:char;mso-position-vertical-relative:line" coordorigin="0,0" coordsize="9245,1877">
            <v:group style="position:absolute;left:19;top:5;width:1980;height:2" coordorigin="19,5" coordsize="1980,2">
              <v:shape style="position:absolute;left:19;top:5;width:1980;height:2" coordorigin="19,5" coordsize="1980,0" path="m19,5l1999,5e" filled="false" stroked="true" strokeweight=".47998pt" strokecolor="#000000">
                <v:path arrowok="t"/>
              </v:shape>
            </v:group>
            <v:group style="position:absolute;left:19;top:24;width:1980;height:2" coordorigin="19,24" coordsize="1980,2">
              <v:shape style="position:absolute;left:19;top:24;width:1980;height:2" coordorigin="19,24" coordsize="1980,0" path="m19,24l1999,24e" filled="false" stroked="true" strokeweight=".48001pt" strokecolor="#000000">
                <v:path arrowok="t"/>
              </v:shape>
              <v:shape style="position:absolute;left:1999;top:29;width:10;height:2" type="#_x0000_t75" stroked="false">
                <v:imagedata r:id="rId31" o:title=""/>
              </v:shape>
            </v:group>
            <v:group style="position:absolute;left:1999;top:5;width:29;height:2" coordorigin="1999,5" coordsize="29,2">
              <v:shape style="position:absolute;left:1999;top:5;width:29;height:2" coordorigin="1999,5" coordsize="29,0" path="m1999,5l2028,5e" filled="false" stroked="true" strokeweight=".47998pt" strokecolor="#000000">
                <v:path arrowok="t"/>
              </v:shape>
            </v:group>
            <v:group style="position:absolute;left:1999;top:24;width:29;height:2" coordorigin="1999,24" coordsize="29,2">
              <v:shape style="position:absolute;left:1999;top:24;width:29;height:2" coordorigin="1999,24" coordsize="29,0" path="m1999,24l2028,24e" filled="false" stroked="true" strokeweight=".48001pt" strokecolor="#000000">
                <v:path arrowok="t"/>
              </v:shape>
            </v:group>
            <v:group style="position:absolute;left:2028;top:5;width:3387;height:2" coordorigin="2028,5" coordsize="3387,2">
              <v:shape style="position:absolute;left:2028;top:5;width:3387;height:2" coordorigin="2028,5" coordsize="3387,0" path="m2028,5l5414,5e" filled="false" stroked="true" strokeweight=".47998pt" strokecolor="#000000">
                <v:path arrowok="t"/>
              </v:shape>
            </v:group>
            <v:group style="position:absolute;left:2028;top:24;width:3387;height:2" coordorigin="2028,24" coordsize="3387,2">
              <v:shape style="position:absolute;left:2028;top:24;width:3387;height:2" coordorigin="2028,24" coordsize="3387,0" path="m2028,24l5414,24e" filled="false" stroked="true" strokeweight=".48001pt" strokecolor="#000000">
                <v:path arrowok="t"/>
              </v:shape>
              <v:shape style="position:absolute;left:5414;top:29;width:10;height:2" type="#_x0000_t75" stroked="false">
                <v:imagedata r:id="rId31" o:title=""/>
              </v:shape>
            </v:group>
            <v:group style="position:absolute;left:5414;top:5;width:29;height:2" coordorigin="5414,5" coordsize="29,2">
              <v:shape style="position:absolute;left:5414;top:5;width:29;height:2" coordorigin="5414,5" coordsize="29,0" path="m5414,5l5443,5e" filled="false" stroked="true" strokeweight=".47998pt" strokecolor="#000000">
                <v:path arrowok="t"/>
              </v:shape>
            </v:group>
            <v:group style="position:absolute;left:5414;top:24;width:29;height:2" coordorigin="5414,24" coordsize="29,2">
              <v:shape style="position:absolute;left:5414;top:24;width:29;height:2" coordorigin="5414,24" coordsize="29,0" path="m5414,24l5443,24e" filled="false" stroked="true" strokeweight=".48001pt" strokecolor="#000000">
                <v:path arrowok="t"/>
              </v:shape>
            </v:group>
            <v:group style="position:absolute;left:5443;top:5;width:3783;height:2" coordorigin="5443,5" coordsize="3783,2">
              <v:shape style="position:absolute;left:5443;top:5;width:3783;height:2" coordorigin="5443,5" coordsize="3783,0" path="m5443,5l9226,5e" filled="false" stroked="true" strokeweight=".47998pt" strokecolor="#000000">
                <v:path arrowok="t"/>
              </v:shape>
            </v:group>
            <v:group style="position:absolute;left:5443;top:24;width:3783;height:2" coordorigin="5443,24" coordsize="3783,2">
              <v:shape style="position:absolute;left:5443;top:24;width:3783;height:2" coordorigin="5443,24" coordsize="3783,0" path="m5443,24l9226,24e" filled="false" stroked="true" strokeweight=".48001pt" strokecolor="#000000">
                <v:path arrowok="t"/>
              </v:shape>
              <v:shape style="position:absolute;left:1980;top:11;width:3463;height:469" type="#_x0000_t75" stroked="false">
                <v:imagedata r:id="rId132" o:title=""/>
              </v:shape>
            </v:group>
            <v:group style="position:absolute;left:5;top:1872;width:1995;height:2" coordorigin="5,1872" coordsize="1995,2">
              <v:shape style="position:absolute;left:5;top:1872;width:1995;height:2" coordorigin="5,1872" coordsize="1995,0" path="m5,1872l1999,1872e" filled="false" stroked="true" strokeweight=".48001pt" strokecolor="#000000">
                <v:path arrowok="t"/>
              </v:shape>
            </v:group>
            <v:group style="position:absolute;left:5;top:1853;width:1995;height:2" coordorigin="5,1853" coordsize="1995,2">
              <v:shape style="position:absolute;left:5;top:1853;width:1995;height:2" coordorigin="5,1853" coordsize="1995,0" path="m5,1853l1999,1853e" filled="false" stroked="true" strokeweight=".48001pt" strokecolor="#000000">
                <v:path arrowok="t"/>
              </v:shape>
            </v:group>
            <v:group style="position:absolute;left:1999;top:1853;width:29;height:2" coordorigin="1999,1853" coordsize="29,2">
              <v:shape style="position:absolute;left:1999;top:1853;width:29;height:2" coordorigin="1999,1853" coordsize="29,0" path="m1999,1853l2028,1853e" filled="false" stroked="true" strokeweight=".48001pt" strokecolor="#000000">
                <v:path arrowok="t"/>
              </v:shape>
            </v:group>
            <v:group style="position:absolute;left:1999;top:1872;width:3416;height:2" coordorigin="1999,1872" coordsize="3416,2">
              <v:shape style="position:absolute;left:1999;top:1872;width:3416;height:2" coordorigin="1999,1872" coordsize="3416,0" path="m1999,1872l5414,1872e" filled="false" stroked="true" strokeweight=".48001pt" strokecolor="#000000">
                <v:path arrowok="t"/>
              </v:shape>
            </v:group>
            <v:group style="position:absolute;left:2028;top:1853;width:3387;height:2" coordorigin="2028,1853" coordsize="3387,2">
              <v:shape style="position:absolute;left:2028;top:1853;width:3387;height:2" coordorigin="2028,1853" coordsize="3387,0" path="m2028,1853l5414,1853e" filled="false" stroked="true" strokeweight=".48001pt" strokecolor="#000000">
                <v:path arrowok="t"/>
              </v:shape>
              <v:shape style="position:absolute;left:0;top:442;width:9245;height:1406" type="#_x0000_t75" stroked="false">
                <v:imagedata r:id="rId133" o:title=""/>
              </v:shape>
            </v:group>
            <v:group style="position:absolute;left:5414;top:1853;width:29;height:2" coordorigin="5414,1853" coordsize="29,2">
              <v:shape style="position:absolute;left:5414;top:1853;width:29;height:2" coordorigin="5414,1853" coordsize="29,0" path="m5414,1853l5443,1853e" filled="false" stroked="true" strokeweight=".48001pt" strokecolor="#000000">
                <v:path arrowok="t"/>
              </v:shape>
            </v:group>
            <v:group style="position:absolute;left:5414;top:1872;width:3819;height:2" coordorigin="5414,1872" coordsize="3819,2">
              <v:shape style="position:absolute;left:5414;top:1872;width:3819;height:2" coordorigin="5414,1872" coordsize="3819,0" path="m5414,1872l9233,1872e" filled="false" stroked="true" strokeweight=".48001pt" strokecolor="#000000">
                <v:path arrowok="t"/>
              </v:shape>
            </v:group>
            <v:group style="position:absolute;left:5443;top:1853;width:3790;height:2" coordorigin="5443,1853" coordsize="3790,2">
              <v:shape style="position:absolute;left:5443;top:1853;width:3790;height:2" coordorigin="5443,1853" coordsize="3790,0" path="m5443,1853l9233,1853e" filled="false" stroked="true" strokeweight=".48001pt" strokecolor="#000000">
                <v:path arrowok="t"/>
              </v:shape>
              <v:shape style="position:absolute;left:127;top:170;width:1875;height:651" type="#_x0000_t202" filled="false" stroked="false">
                <v:textbox inset="0,0,0,0">
                  <w:txbxContent>
                    <w:p>
                      <w:pPr>
                        <w:tabs>
                          <w:tab w:pos="417" w:val="left" w:leader="none"/>
                        </w:tabs>
                        <w:spacing w:line="210" w:lineRule="exact" w:before="0"/>
                        <w:ind w:left="-108" w:right="0" w:firstLine="0"/>
                        <w:jc w:val="center"/>
                        <w:rPr>
                          <w:rFonts w:ascii="宋体" w:hAnsi="宋体" w:cs="宋体" w:eastAsia="宋体" w:hint="default"/>
                          <w:sz w:val="21"/>
                          <w:szCs w:val="21"/>
                        </w:rPr>
                      </w:pPr>
                      <w:r>
                        <w:rPr>
                          <w:rFonts w:ascii="宋体" w:hAnsi="宋体" w:cs="宋体" w:eastAsia="宋体" w:hint="default"/>
                          <w:sz w:val="21"/>
                          <w:szCs w:val="21"/>
                        </w:rPr>
                        <w:t>账</w:t>
                        <w:tab/>
                        <w:t>龄</w:t>
                      </w:r>
                    </w:p>
                    <w:p>
                      <w:pPr>
                        <w:spacing w:before="165"/>
                        <w:ind w:left="0" w:right="0" w:firstLine="0"/>
                        <w:jc w:val="center"/>
                        <w:rPr>
                          <w:rFonts w:ascii="宋体" w:hAnsi="宋体" w:cs="宋体" w:eastAsia="宋体" w:hint="default"/>
                          <w:sz w:val="21"/>
                          <w:szCs w:val="21"/>
                        </w:rPr>
                      </w:pPr>
                      <w:r>
                        <w:rPr>
                          <w:rFonts w:ascii="宋体" w:hAnsi="宋体" w:cs="宋体" w:eastAsia="宋体" w:hint="default"/>
                          <w:spacing w:val="-2"/>
                          <w:sz w:val="21"/>
                          <w:szCs w:val="21"/>
                        </w:rPr>
                        <w:t>一年以内（含一年）</w:t>
                      </w:r>
                    </w:p>
                  </w:txbxContent>
                </v:textbox>
                <w10:wrap type="none"/>
              </v:shape>
              <v:shape style="position:absolute;left:2976;top:170;width:1469;height:621" type="#_x0000_t202" filled="false" stroked="false">
                <v:textbox inset="0,0,0,0">
                  <w:txbxContent>
                    <w:p>
                      <w:pPr>
                        <w:spacing w:line="210" w:lineRule="exact" w:before="0"/>
                        <w:ind w:left="262" w:right="0" w:firstLine="0"/>
                        <w:jc w:val="left"/>
                        <w:rPr>
                          <w:rFonts w:ascii="宋体" w:hAnsi="宋体" w:cs="宋体" w:eastAsia="宋体" w:hint="default"/>
                          <w:sz w:val="21"/>
                          <w:szCs w:val="21"/>
                        </w:rPr>
                      </w:pPr>
                      <w:r>
                        <w:rPr>
                          <w:rFonts w:ascii="宋体" w:hAnsi="宋体" w:cs="宋体" w:eastAsia="宋体" w:hint="default"/>
                          <w:sz w:val="21"/>
                          <w:szCs w:val="21"/>
                        </w:rPr>
                        <w:t>期末数</w:t>
                      </w:r>
                    </w:p>
                    <w:p>
                      <w:pPr>
                        <w:spacing w:before="135"/>
                        <w:ind w:left="0" w:right="0" w:firstLine="0"/>
                        <w:jc w:val="left"/>
                        <w:rPr>
                          <w:rFonts w:ascii="宋体" w:hAnsi="宋体" w:cs="宋体" w:eastAsia="宋体" w:hint="default"/>
                          <w:sz w:val="21"/>
                          <w:szCs w:val="21"/>
                        </w:rPr>
                      </w:pPr>
                      <w:r>
                        <w:rPr>
                          <w:rFonts w:ascii="宋体"/>
                          <w:spacing w:val="-1"/>
                          <w:sz w:val="21"/>
                        </w:rPr>
                        <w:t>265,299,340.12</w:t>
                      </w:r>
                      <w:r>
                        <w:rPr>
                          <w:rFonts w:ascii="宋体"/>
                          <w:sz w:val="21"/>
                        </w:rPr>
                      </w:r>
                    </w:p>
                  </w:txbxContent>
                </v:textbox>
                <w10:wrap type="none"/>
              </v:shape>
              <v:shape style="position:absolute;left:6590;top:170;width:1469;height:621" type="#_x0000_t202" filled="false" stroked="false">
                <v:textbox inset="0,0,0,0">
                  <w:txbxContent>
                    <w:p>
                      <w:pPr>
                        <w:spacing w:line="210" w:lineRule="exact" w:before="0"/>
                        <w:ind w:left="262" w:right="0" w:firstLine="0"/>
                        <w:jc w:val="left"/>
                        <w:rPr>
                          <w:rFonts w:ascii="宋体" w:hAnsi="宋体" w:cs="宋体" w:eastAsia="宋体" w:hint="default"/>
                          <w:sz w:val="21"/>
                          <w:szCs w:val="21"/>
                        </w:rPr>
                      </w:pPr>
                      <w:r>
                        <w:rPr>
                          <w:rFonts w:ascii="宋体" w:hAnsi="宋体" w:cs="宋体" w:eastAsia="宋体" w:hint="default"/>
                          <w:sz w:val="21"/>
                          <w:szCs w:val="21"/>
                        </w:rPr>
                        <w:t>期初数</w:t>
                      </w:r>
                    </w:p>
                    <w:p>
                      <w:pPr>
                        <w:spacing w:before="135"/>
                        <w:ind w:left="0" w:right="0" w:firstLine="0"/>
                        <w:jc w:val="left"/>
                        <w:rPr>
                          <w:rFonts w:ascii="宋体" w:hAnsi="宋体" w:cs="宋体" w:eastAsia="宋体" w:hint="default"/>
                          <w:sz w:val="21"/>
                          <w:szCs w:val="21"/>
                        </w:rPr>
                      </w:pPr>
                      <w:r>
                        <w:rPr>
                          <w:rFonts w:ascii="宋体"/>
                          <w:spacing w:val="-1"/>
                          <w:sz w:val="21"/>
                        </w:rPr>
                        <w:t>161,775,750.64</w:t>
                      </w:r>
                      <w:r>
                        <w:rPr>
                          <w:rFonts w:ascii="宋体"/>
                          <w:sz w:val="21"/>
                        </w:rPr>
                      </w:r>
                    </w:p>
                  </w:txbxContent>
                </v:textbox>
                <w10:wrap type="none"/>
              </v:shape>
              <v:shape style="position:absolute;left:127;top:105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一年以上</w:t>
                      </w:r>
                    </w:p>
                  </w:txbxContent>
                </v:textbox>
                <w10:wrap type="none"/>
              </v:shape>
              <v:shape style="position:absolute;left:3029;top:105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92,686,594.02</w:t>
                      </w:r>
                    </w:p>
                  </w:txbxContent>
                </v:textbox>
                <w10:wrap type="none"/>
              </v:shape>
              <v:shape style="position:absolute;left:6696;top:1052;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99,303,249.12</w:t>
                      </w:r>
                    </w:p>
                  </w:txbxContent>
                </v:textbox>
                <w10:wrap type="none"/>
              </v:shape>
              <v:shape style="position:absolute;left:643;top:1555;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976;top:1525;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357,985,934.14</w:t>
                      </w:r>
                      <w:r>
                        <w:rPr>
                          <w:rFonts w:ascii="宋体"/>
                          <w:sz w:val="21"/>
                        </w:rPr>
                      </w:r>
                    </w:p>
                  </w:txbxContent>
                </v:textbox>
                <w10:wrap type="none"/>
              </v:shape>
              <v:shape style="position:absolute;left:6590;top:1525;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261,078,999.76</w:t>
                      </w:r>
                      <w:r>
                        <w:rPr>
                          <w:rFonts w:ascii="宋体"/>
                          <w:sz w:val="21"/>
                        </w:rPr>
                      </w:r>
                    </w:p>
                  </w:txbxContent>
                </v:textbox>
                <w10:wrap type="none"/>
              </v:shape>
            </v:group>
          </v:group>
        </w:pict>
      </w:r>
      <w:r>
        <w:rPr>
          <w:rFonts w:ascii="宋体" w:hAnsi="宋体" w:cs="宋体" w:eastAsia="宋体" w:hint="default"/>
          <w:position w:val="-37"/>
          <w:sz w:val="20"/>
          <w:szCs w:val="20"/>
        </w:rPr>
      </w:r>
    </w:p>
    <w:p>
      <w:pPr>
        <w:pStyle w:val="BodyText"/>
        <w:spacing w:line="240" w:lineRule="auto" w:before="78"/>
        <w:ind w:left="720" w:right="313"/>
        <w:jc w:val="left"/>
      </w:pPr>
      <w:r>
        <w:rPr/>
        <w:t>1、期末余额中无欠持公司</w:t>
      </w:r>
      <w:r>
        <w:rPr>
          <w:spacing w:val="-56"/>
        </w:rPr>
        <w:t> </w:t>
      </w:r>
      <w:r>
        <w:rPr/>
        <w:t>5%以上（含</w:t>
      </w:r>
      <w:r>
        <w:rPr>
          <w:spacing w:val="-56"/>
        </w:rPr>
        <w:t> </w:t>
      </w:r>
      <w:r>
        <w:rPr/>
        <w:t>5%）表决权股份的股东欠款。</w:t>
      </w:r>
    </w:p>
    <w:p>
      <w:pPr>
        <w:pStyle w:val="BodyText"/>
        <w:spacing w:line="240" w:lineRule="auto" w:before="130"/>
        <w:ind w:left="720" w:right="313"/>
        <w:jc w:val="left"/>
      </w:pPr>
      <w:r>
        <w:rPr/>
        <w:pict>
          <v:group style="position:absolute;margin-left:61.679996pt;margin-top:27.464363pt;width:446.2pt;height:145pt;mso-position-horizontal-relative:page;mso-position-vertical-relative:paragraph;z-index:-618088" coordorigin="1234,549" coordsize="8924,2900">
            <v:group style="position:absolute;left:1253;top:554;width:4064;height:2" coordorigin="1253,554" coordsize="4064,2">
              <v:shape style="position:absolute;left:1253;top:554;width:4064;height:2" coordorigin="1253,554" coordsize="4064,0" path="m1253,554l5316,554e" filled="false" stroked="true" strokeweight=".48001pt" strokecolor="#000000">
                <v:path arrowok="t"/>
              </v:shape>
            </v:group>
            <v:group style="position:absolute;left:1253;top:573;width:4064;height:2" coordorigin="1253,573" coordsize="4064,2">
              <v:shape style="position:absolute;left:1253;top:573;width:4064;height:2" coordorigin="1253,573" coordsize="4064,0" path="m1253,573l5316,573e" filled="false" stroked="true" strokeweight=".48001pt" strokecolor="#000000">
                <v:path arrowok="t"/>
              </v:shape>
              <v:shape style="position:absolute;left:5316;top:578;width:10;height:2" type="#_x0000_t75" stroked="false">
                <v:imagedata r:id="rId31" o:title=""/>
              </v:shape>
            </v:group>
            <v:group style="position:absolute;left:5316;top:554;width:29;height:2" coordorigin="5316,554" coordsize="29,2">
              <v:shape style="position:absolute;left:5316;top:554;width:29;height:2" coordorigin="5316,554" coordsize="29,0" path="m5316,554l5345,554e" filled="false" stroked="true" strokeweight=".48001pt" strokecolor="#000000">
                <v:path arrowok="t"/>
              </v:shape>
            </v:group>
            <v:group style="position:absolute;left:5316;top:573;width:29;height:2" coordorigin="5316,573" coordsize="29,2">
              <v:shape style="position:absolute;left:5316;top:573;width:29;height:2" coordorigin="5316,573" coordsize="29,0" path="m5316,573l5345,573e" filled="false" stroked="true" strokeweight=".48001pt" strokecolor="#000000">
                <v:path arrowok="t"/>
              </v:shape>
            </v:group>
            <v:group style="position:absolute;left:5345;top:554;width:1966;height:2" coordorigin="5345,554" coordsize="1966,2">
              <v:shape style="position:absolute;left:5345;top:554;width:1966;height:2" coordorigin="5345,554" coordsize="1966,0" path="m5345,554l7310,554e" filled="false" stroked="true" strokeweight=".48001pt" strokecolor="#000000">
                <v:path arrowok="t"/>
              </v:shape>
            </v:group>
            <v:group style="position:absolute;left:5345;top:573;width:1966;height:2" coordorigin="5345,573" coordsize="1966,2">
              <v:shape style="position:absolute;left:5345;top:573;width:1966;height:2" coordorigin="5345,573" coordsize="1966,0" path="m5345,573l7310,573e" filled="false" stroked="true" strokeweight=".48001pt" strokecolor="#000000">
                <v:path arrowok="t"/>
              </v:shape>
              <v:shape style="position:absolute;left:7310;top:578;width:10;height:2" type="#_x0000_t75" stroked="false">
                <v:imagedata r:id="rId31" o:title=""/>
              </v:shape>
            </v:group>
            <v:group style="position:absolute;left:7310;top:554;width:29;height:2" coordorigin="7310,554" coordsize="29,2">
              <v:shape style="position:absolute;left:7310;top:554;width:29;height:2" coordorigin="7310,554" coordsize="29,0" path="m7310,554l7339,554e" filled="false" stroked="true" strokeweight=".48001pt" strokecolor="#000000">
                <v:path arrowok="t"/>
              </v:shape>
            </v:group>
            <v:group style="position:absolute;left:7310;top:573;width:29;height:2" coordorigin="7310,573" coordsize="29,2">
              <v:shape style="position:absolute;left:7310;top:573;width:29;height:2" coordorigin="7310,573" coordsize="29,0" path="m7310,573l7339,573e" filled="false" stroked="true" strokeweight=".48001pt" strokecolor="#000000">
                <v:path arrowok="t"/>
              </v:shape>
            </v:group>
            <v:group style="position:absolute;left:7339;top:554;width:2804;height:2" coordorigin="7339,554" coordsize="2804,2">
              <v:shape style="position:absolute;left:7339;top:554;width:2804;height:2" coordorigin="7339,554" coordsize="2804,0" path="m7339,554l10142,554e" filled="false" stroked="true" strokeweight=".48001pt" strokecolor="#000000">
                <v:path arrowok="t"/>
              </v:shape>
            </v:group>
            <v:group style="position:absolute;left:7339;top:573;width:2804;height:2" coordorigin="7339,573" coordsize="2804,2">
              <v:shape style="position:absolute;left:7339;top:573;width:2804;height:2" coordorigin="7339,573" coordsize="2804,0" path="m7339,573l10142,573e" filled="false" stroked="true" strokeweight=".48001pt" strokecolor="#000000">
                <v:path arrowok="t"/>
              </v:shape>
              <v:shape style="position:absolute;left:5303;top:566;width:2030;height:424" type="#_x0000_t75" stroked="false">
                <v:imagedata r:id="rId134" o:title=""/>
              </v:shape>
            </v:group>
            <v:group style="position:absolute;left:1238;top:3444;width:4078;height:2" coordorigin="1238,3444" coordsize="4078,2">
              <v:shape style="position:absolute;left:1238;top:3444;width:4078;height:2" coordorigin="1238,3444" coordsize="4078,0" path="m1238,3444l5316,3444e" filled="false" stroked="true" strokeweight=".48pt" strokecolor="#000000">
                <v:path arrowok="t"/>
              </v:shape>
            </v:group>
            <v:group style="position:absolute;left:1238;top:3424;width:4078;height:2" coordorigin="1238,3424" coordsize="4078,2">
              <v:shape style="position:absolute;left:1238;top:3424;width:4078;height:2" coordorigin="1238,3424" coordsize="4078,0" path="m1238,3424l5316,3424e" filled="false" stroked="true" strokeweight=".48001pt" strokecolor="#000000">
                <v:path arrowok="t"/>
              </v:shape>
            </v:group>
            <v:group style="position:absolute;left:5316;top:3424;width:29;height:2" coordorigin="5316,3424" coordsize="29,2">
              <v:shape style="position:absolute;left:5316;top:3424;width:29;height:2" coordorigin="5316,3424" coordsize="29,0" path="m5316,3424l5345,3424e" filled="false" stroked="true" strokeweight=".48001pt" strokecolor="#000000">
                <v:path arrowok="t"/>
              </v:shape>
            </v:group>
            <v:group style="position:absolute;left:5316;top:3444;width:1995;height:2" coordorigin="5316,3444" coordsize="1995,2">
              <v:shape style="position:absolute;left:5316;top:3444;width:1995;height:2" coordorigin="5316,3444" coordsize="1995,0" path="m5316,3444l7310,3444e" filled="false" stroked="true" strokeweight=".48pt" strokecolor="#000000">
                <v:path arrowok="t"/>
              </v:shape>
            </v:group>
            <v:group style="position:absolute;left:5345;top:3424;width:1966;height:2" coordorigin="5345,3424" coordsize="1966,2">
              <v:shape style="position:absolute;left:5345;top:3424;width:1966;height:2" coordorigin="5345,3424" coordsize="1966,0" path="m5345,3424l7310,3424e" filled="false" stroked="true" strokeweight=".48001pt" strokecolor="#000000">
                <v:path arrowok="t"/>
              </v:shape>
              <v:shape style="position:absolute;left:1234;top:963;width:8923;height:2456" type="#_x0000_t75" stroked="false">
                <v:imagedata r:id="rId135" o:title=""/>
              </v:shape>
            </v:group>
            <v:group style="position:absolute;left:7310;top:3424;width:29;height:2" coordorigin="7310,3424" coordsize="29,2">
              <v:shape style="position:absolute;left:7310;top:3424;width:29;height:2" coordorigin="7310,3424" coordsize="29,0" path="m7310,3424l7339,3424e" filled="false" stroked="true" strokeweight=".48001pt" strokecolor="#000000">
                <v:path arrowok="t"/>
              </v:shape>
            </v:group>
            <v:group style="position:absolute;left:7310;top:3444;width:2840;height:2" coordorigin="7310,3444" coordsize="2840,2">
              <v:shape style="position:absolute;left:7310;top:3444;width:2840;height:2" coordorigin="7310,3444" coordsize="2840,0" path="m7310,3444l10150,3444e" filled="false" stroked="true" strokeweight=".48pt" strokecolor="#000000">
                <v:path arrowok="t"/>
              </v:shape>
            </v:group>
            <v:group style="position:absolute;left:7339;top:3424;width:2811;height:2" coordorigin="7339,3424" coordsize="2811,2">
              <v:shape style="position:absolute;left:7339;top:3424;width:2811;height:2" coordorigin="7339,3424" coordsize="2811,0" path="m7339,3424l10150,3424e" filled="false" stroked="true" strokeweight=".48001pt" strokecolor="#000000">
                <v:path arrowok="t"/>
              </v:shape>
            </v:group>
            <w10:wrap type="none"/>
          </v:group>
        </w:pict>
      </w:r>
      <w:r>
        <w:rPr/>
        <w:t>2、账龄超过一年的大额应付账款</w:t>
      </w:r>
    </w:p>
    <w:p>
      <w:pPr>
        <w:spacing w:line="240" w:lineRule="auto" w:before="2"/>
        <w:rPr>
          <w:rFonts w:ascii="宋体" w:hAnsi="宋体" w:cs="宋体" w:eastAsia="宋体" w:hint="default"/>
          <w:sz w:val="12"/>
          <w:szCs w:val="12"/>
        </w:rPr>
      </w:pPr>
    </w:p>
    <w:tbl>
      <w:tblPr>
        <w:tblW w:w="0" w:type="auto"/>
        <w:jc w:val="left"/>
        <w:tblInd w:w="265" w:type="dxa"/>
        <w:tblLayout w:type="fixed"/>
        <w:tblCellMar>
          <w:top w:w="0" w:type="dxa"/>
          <w:left w:w="0" w:type="dxa"/>
          <w:bottom w:w="0" w:type="dxa"/>
          <w:right w:w="0" w:type="dxa"/>
        </w:tblCellMar>
        <w:tblLook w:val="01E0"/>
      </w:tblPr>
      <w:tblGrid>
        <w:gridCol w:w="3640"/>
        <w:gridCol w:w="2846"/>
        <w:gridCol w:w="1270"/>
      </w:tblGrid>
      <w:tr>
        <w:trPr>
          <w:trHeight w:val="802" w:hRule="exact"/>
        </w:trPr>
        <w:tc>
          <w:tcPr>
            <w:tcW w:w="3640" w:type="dxa"/>
            <w:tcBorders>
              <w:top w:val="nil" w:sz="6" w:space="0" w:color="auto"/>
              <w:left w:val="nil" w:sz="6" w:space="0" w:color="auto"/>
              <w:bottom w:val="nil" w:sz="6" w:space="0" w:color="auto"/>
              <w:right w:val="nil" w:sz="6" w:space="0" w:color="auto"/>
            </w:tcBorders>
          </w:tcPr>
          <w:p>
            <w:pPr>
              <w:pStyle w:val="TableParagraph"/>
              <w:spacing w:line="355" w:lineRule="auto" w:before="42"/>
              <w:ind w:left="35" w:right="1083" w:firstLine="1400"/>
              <w:jc w:val="left"/>
              <w:rPr>
                <w:rFonts w:ascii="宋体" w:hAnsi="宋体" w:cs="宋体" w:eastAsia="宋体" w:hint="default"/>
                <w:sz w:val="21"/>
                <w:szCs w:val="21"/>
              </w:rPr>
            </w:pPr>
            <w:r>
              <w:rPr>
                <w:rFonts w:ascii="宋体" w:hAnsi="宋体" w:cs="宋体" w:eastAsia="宋体" w:hint="default"/>
                <w:sz w:val="21"/>
                <w:szCs w:val="21"/>
              </w:rPr>
              <w:t>债权人名称 </w:t>
            </w:r>
            <w:r>
              <w:rPr>
                <w:rFonts w:ascii="宋体" w:hAnsi="宋体" w:cs="宋体" w:eastAsia="宋体" w:hint="default"/>
                <w:spacing w:val="-1"/>
                <w:sz w:val="21"/>
                <w:szCs w:val="21"/>
              </w:rPr>
              <w:t>山东金宇建筑集团有限公司</w:t>
            </w:r>
            <w:r>
              <w:rPr>
                <w:rFonts w:ascii="宋体" w:hAnsi="宋体" w:cs="宋体" w:eastAsia="宋体" w:hint="default"/>
                <w:sz w:val="21"/>
                <w:szCs w:val="21"/>
              </w:rPr>
            </w:r>
          </w:p>
        </w:tc>
        <w:tc>
          <w:tcPr>
            <w:tcW w:w="2846" w:type="dxa"/>
            <w:tcBorders>
              <w:top w:val="nil" w:sz="6" w:space="0" w:color="auto"/>
              <w:left w:val="nil" w:sz="6" w:space="0" w:color="auto"/>
              <w:bottom w:val="nil" w:sz="6" w:space="0" w:color="auto"/>
              <w:right w:val="nil" w:sz="6" w:space="0" w:color="auto"/>
            </w:tcBorders>
          </w:tcPr>
          <w:p>
            <w:pPr>
              <w:pStyle w:val="TableParagraph"/>
              <w:tabs>
                <w:tab w:pos="1508" w:val="left" w:leader="none"/>
              </w:tabs>
              <w:spacing w:line="355" w:lineRule="auto" w:before="42"/>
              <w:ind w:left="876" w:right="603" w:firstLine="107"/>
              <w:jc w:val="left"/>
              <w:rPr>
                <w:rFonts w:ascii="宋体" w:hAnsi="宋体" w:cs="宋体" w:eastAsia="宋体" w:hint="default"/>
                <w:sz w:val="21"/>
                <w:szCs w:val="21"/>
              </w:rPr>
            </w:pPr>
            <w:r>
              <w:rPr>
                <w:rFonts w:ascii="宋体" w:hAnsi="宋体" w:cs="宋体" w:eastAsia="宋体" w:hint="default"/>
                <w:sz w:val="21"/>
                <w:szCs w:val="21"/>
              </w:rPr>
              <w:t>金</w:t>
              <w:tab/>
              <w:t>额 </w:t>
            </w:r>
            <w:r>
              <w:rPr>
                <w:rFonts w:ascii="宋体" w:hAnsi="宋体" w:cs="宋体" w:eastAsia="宋体" w:hint="default"/>
                <w:spacing w:val="-1"/>
                <w:sz w:val="21"/>
                <w:szCs w:val="21"/>
              </w:rPr>
              <w:t>20,005,899.50</w:t>
            </w:r>
            <w:r>
              <w:rPr>
                <w:rFonts w:ascii="宋体" w:hAnsi="宋体" w:cs="宋体" w:eastAsia="宋体" w:hint="default"/>
                <w:sz w:val="21"/>
                <w:szCs w:val="21"/>
              </w:rPr>
            </w:r>
          </w:p>
        </w:tc>
        <w:tc>
          <w:tcPr>
            <w:tcW w:w="1270" w:type="dxa"/>
            <w:tcBorders>
              <w:top w:val="nil" w:sz="6" w:space="0" w:color="auto"/>
              <w:left w:val="nil" w:sz="6" w:space="0" w:color="auto"/>
              <w:bottom w:val="nil" w:sz="6" w:space="0" w:color="auto"/>
              <w:right w:val="nil" w:sz="6" w:space="0" w:color="auto"/>
            </w:tcBorders>
          </w:tcPr>
          <w:p>
            <w:pPr>
              <w:pStyle w:val="TableParagraph"/>
              <w:spacing w:line="319" w:lineRule="auto" w:before="42"/>
              <w:ind w:left="604" w:right="33" w:firstLine="105"/>
              <w:jc w:val="left"/>
              <w:rPr>
                <w:rFonts w:ascii="宋体" w:hAnsi="宋体" w:cs="宋体" w:eastAsia="宋体" w:hint="default"/>
                <w:sz w:val="21"/>
                <w:szCs w:val="21"/>
              </w:rPr>
            </w:pPr>
            <w:r>
              <w:rPr>
                <w:rFonts w:ascii="宋体" w:hAnsi="宋体" w:cs="宋体" w:eastAsia="宋体" w:hint="default"/>
                <w:sz w:val="21"/>
                <w:szCs w:val="21"/>
              </w:rPr>
              <w:t>备注 工程款</w:t>
            </w:r>
          </w:p>
        </w:tc>
      </w:tr>
      <w:tr>
        <w:trPr>
          <w:trHeight w:val="407" w:hRule="exact"/>
        </w:trPr>
        <w:tc>
          <w:tcPr>
            <w:tcW w:w="364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1"/>
                <w:szCs w:val="21"/>
              </w:rPr>
            </w:pPr>
            <w:r>
              <w:rPr>
                <w:rFonts w:ascii="宋体" w:hAnsi="宋体" w:cs="宋体" w:eastAsia="宋体" w:hint="default"/>
                <w:sz w:val="21"/>
                <w:szCs w:val="21"/>
              </w:rPr>
              <w:t>日照市凯陆机械工程有限公司</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03"/>
              <w:jc w:val="right"/>
              <w:rPr>
                <w:rFonts w:ascii="宋体" w:hAnsi="宋体" w:cs="宋体" w:eastAsia="宋体" w:hint="default"/>
                <w:sz w:val="21"/>
                <w:szCs w:val="21"/>
              </w:rPr>
            </w:pPr>
            <w:r>
              <w:rPr>
                <w:rFonts w:ascii="宋体"/>
                <w:spacing w:val="-1"/>
                <w:sz w:val="21"/>
              </w:rPr>
              <w:t>10,760,940.98</w:t>
            </w:r>
            <w:r>
              <w:rPr>
                <w:rFonts w:ascii="宋体"/>
                <w:sz w:val="21"/>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hAnsi="宋体" w:cs="宋体" w:eastAsia="宋体" w:hint="default"/>
                <w:sz w:val="21"/>
                <w:szCs w:val="21"/>
              </w:rPr>
              <w:t>工程款</w:t>
            </w:r>
          </w:p>
        </w:tc>
      </w:tr>
      <w:tr>
        <w:trPr>
          <w:trHeight w:val="407" w:hRule="exact"/>
        </w:trPr>
        <w:tc>
          <w:tcPr>
            <w:tcW w:w="364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21"/>
                <w:szCs w:val="21"/>
              </w:rPr>
            </w:pPr>
            <w:r>
              <w:rPr>
                <w:rFonts w:ascii="宋体" w:hAnsi="宋体" w:cs="宋体" w:eastAsia="宋体" w:hint="default"/>
                <w:sz w:val="21"/>
                <w:szCs w:val="21"/>
              </w:rPr>
              <w:t>长勺路-莱芜市公路局二处</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02"/>
              <w:jc w:val="right"/>
              <w:rPr>
                <w:rFonts w:ascii="宋体" w:hAnsi="宋体" w:cs="宋体" w:eastAsia="宋体" w:hint="default"/>
                <w:sz w:val="21"/>
                <w:szCs w:val="21"/>
              </w:rPr>
            </w:pPr>
            <w:r>
              <w:rPr>
                <w:rFonts w:ascii="宋体"/>
                <w:sz w:val="21"/>
              </w:rPr>
              <w:t>7,843,054.73</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1"/>
                <w:szCs w:val="21"/>
              </w:rPr>
            </w:pPr>
            <w:r>
              <w:rPr>
                <w:rFonts w:ascii="宋体" w:hAnsi="宋体" w:cs="宋体" w:eastAsia="宋体" w:hint="default"/>
                <w:sz w:val="21"/>
                <w:szCs w:val="21"/>
              </w:rPr>
              <w:t>工程款</w:t>
            </w:r>
          </w:p>
        </w:tc>
      </w:tr>
      <w:tr>
        <w:trPr>
          <w:trHeight w:val="407" w:hRule="exact"/>
        </w:trPr>
        <w:tc>
          <w:tcPr>
            <w:tcW w:w="364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1"/>
                <w:szCs w:val="21"/>
              </w:rPr>
            </w:pPr>
            <w:r>
              <w:rPr>
                <w:rFonts w:ascii="宋体" w:hAnsi="宋体" w:cs="宋体" w:eastAsia="宋体" w:hint="default"/>
                <w:sz w:val="21"/>
                <w:szCs w:val="21"/>
              </w:rPr>
              <w:t>东营市黄河口市政工程公司</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03"/>
              <w:jc w:val="right"/>
              <w:rPr>
                <w:rFonts w:ascii="宋体" w:hAnsi="宋体" w:cs="宋体" w:eastAsia="宋体" w:hint="default"/>
                <w:sz w:val="21"/>
                <w:szCs w:val="21"/>
              </w:rPr>
            </w:pPr>
            <w:r>
              <w:rPr>
                <w:rFonts w:ascii="宋体"/>
                <w:spacing w:val="-1"/>
                <w:sz w:val="21"/>
              </w:rPr>
              <w:t>6,472,107.48</w:t>
            </w:r>
            <w:r>
              <w:rPr>
                <w:rFonts w:ascii="宋体"/>
                <w:sz w:val="21"/>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hAnsi="宋体" w:cs="宋体" w:eastAsia="宋体" w:hint="default"/>
                <w:sz w:val="21"/>
                <w:szCs w:val="21"/>
              </w:rPr>
              <w:t>工程款</w:t>
            </w:r>
          </w:p>
        </w:tc>
      </w:tr>
      <w:tr>
        <w:trPr>
          <w:trHeight w:val="407" w:hRule="exact"/>
        </w:trPr>
        <w:tc>
          <w:tcPr>
            <w:tcW w:w="364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1"/>
                <w:szCs w:val="21"/>
              </w:rPr>
            </w:pPr>
            <w:r>
              <w:rPr>
                <w:rFonts w:ascii="宋体" w:hAnsi="宋体" w:cs="宋体" w:eastAsia="宋体" w:hint="default"/>
                <w:sz w:val="21"/>
                <w:szCs w:val="21"/>
              </w:rPr>
              <w:t>广饶中兴建筑工程有限公司</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03"/>
              <w:jc w:val="right"/>
              <w:rPr>
                <w:rFonts w:ascii="宋体" w:hAnsi="宋体" w:cs="宋体" w:eastAsia="宋体" w:hint="default"/>
                <w:sz w:val="21"/>
                <w:szCs w:val="21"/>
              </w:rPr>
            </w:pPr>
            <w:r>
              <w:rPr>
                <w:rFonts w:ascii="宋体"/>
                <w:spacing w:val="-1"/>
                <w:sz w:val="21"/>
              </w:rPr>
              <w:t>5,284,455.18</w:t>
            </w:r>
            <w:r>
              <w:rPr>
                <w:rFonts w:ascii="宋体"/>
                <w:sz w:val="21"/>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hAnsi="宋体" w:cs="宋体" w:eastAsia="宋体" w:hint="default"/>
                <w:sz w:val="21"/>
                <w:szCs w:val="21"/>
              </w:rPr>
              <w:t>工程款</w:t>
            </w:r>
          </w:p>
        </w:tc>
      </w:tr>
      <w:tr>
        <w:trPr>
          <w:trHeight w:val="440" w:hRule="exact"/>
        </w:trPr>
        <w:tc>
          <w:tcPr>
            <w:tcW w:w="364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1"/>
                <w:szCs w:val="21"/>
              </w:rPr>
            </w:pPr>
            <w:r>
              <w:rPr>
                <w:rFonts w:ascii="宋体" w:hAnsi="宋体" w:cs="宋体" w:eastAsia="宋体" w:hint="default"/>
                <w:sz w:val="21"/>
                <w:szCs w:val="21"/>
              </w:rPr>
              <w:t>山东恒基消防安全工程公司</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03"/>
              <w:jc w:val="right"/>
              <w:rPr>
                <w:rFonts w:ascii="宋体" w:hAnsi="宋体" w:cs="宋体" w:eastAsia="宋体" w:hint="default"/>
                <w:sz w:val="21"/>
                <w:szCs w:val="21"/>
              </w:rPr>
            </w:pPr>
            <w:r>
              <w:rPr>
                <w:rFonts w:ascii="宋体"/>
                <w:spacing w:val="-1"/>
                <w:sz w:val="21"/>
              </w:rPr>
              <w:t>4,857,831.40</w:t>
            </w:r>
            <w:r>
              <w:rPr>
                <w:rFonts w:ascii="宋体"/>
                <w:sz w:val="21"/>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hAnsi="宋体" w:cs="宋体" w:eastAsia="宋体" w:hint="default"/>
                <w:sz w:val="21"/>
                <w:szCs w:val="21"/>
              </w:rPr>
              <w:t>工程款</w:t>
            </w:r>
          </w:p>
        </w:tc>
      </w:tr>
    </w:tbl>
    <w:p>
      <w:pPr>
        <w:pStyle w:val="BodyText"/>
        <w:spacing w:line="240" w:lineRule="auto" w:before="92"/>
        <w:ind w:left="720" w:right="313"/>
        <w:jc w:val="left"/>
      </w:pPr>
      <w:r>
        <w:rPr/>
        <w:t>期末余额中无欠关联方款项。</w:t>
      </w:r>
    </w:p>
    <w:p>
      <w:pPr>
        <w:spacing w:after="0" w:line="240" w:lineRule="auto"/>
        <w:jc w:val="left"/>
        <w:sectPr>
          <w:pgSz w:w="11910" w:h="16840"/>
          <w:pgMar w:header="709" w:footer="683" w:top="1200" w:bottom="880" w:left="1060" w:right="1140"/>
        </w:sectPr>
      </w:pPr>
    </w:p>
    <w:p>
      <w:pPr>
        <w:pStyle w:val="BodyText"/>
        <w:spacing w:line="240" w:lineRule="auto" w:before="83"/>
        <w:ind w:left="580" w:right="5704"/>
        <w:jc w:val="left"/>
      </w:pPr>
      <w:r>
        <w:rPr/>
        <w:pict>
          <v:group style="position:absolute;margin-left:73.860008pt;margin-top:25.653664pt;width:462.45pt;height:79pt;mso-position-horizontal-relative:page;mso-position-vertical-relative:paragraph;z-index:-618064" coordorigin="1477,513" coordsize="9249,1580">
            <v:shape style="position:absolute;left:3584;top:531;width:10;height:2" type="#_x0000_t75" stroked="false">
              <v:imagedata r:id="rId31" o:title=""/>
            </v:shape>
            <v:shape style="position:absolute;left:7020;top:531;width:10;height:2" type="#_x0000_t75" stroked="false">
              <v:imagedata r:id="rId31" o:title=""/>
            </v:shape>
            <v:shape style="position:absolute;left:3565;top:513;width:3484;height:406" type="#_x0000_t75" stroked="false">
              <v:imagedata r:id="rId136" o:title=""/>
            </v:shape>
            <v:shape style="position:absolute;left:1477;top:880;width:9248;height:1212" type="#_x0000_t75" stroked="false">
              <v:imagedata r:id="rId137" o:title=""/>
            </v:shape>
            <w10:wrap type="none"/>
          </v:group>
        </w:pict>
      </w:r>
      <w:r>
        <w:rPr/>
        <w:pict>
          <v:group style="position:absolute;margin-left:76.079994pt;margin-top:662.76001pt;width:460.5pt;height:106.3pt;mso-position-horizontal-relative:page;mso-position-vertical-relative:page;z-index:-618016" coordorigin="1522,13255" coordsize="9210,2126">
            <v:group style="position:absolute;left:1541;top:13260;width:2280;height:2" coordorigin="1541,13260" coordsize="2280,2">
              <v:shape style="position:absolute;left:1541;top:13260;width:2280;height:2" coordorigin="1541,13260" coordsize="2280,0" path="m1541,13260l3821,13260e" filled="false" stroked="true" strokeweight=".48pt" strokecolor="#000000">
                <v:path arrowok="t"/>
              </v:shape>
            </v:group>
            <v:group style="position:absolute;left:1541;top:13279;width:2280;height:2" coordorigin="1541,13279" coordsize="2280,2">
              <v:shape style="position:absolute;left:1541;top:13279;width:2280;height:2" coordorigin="1541,13279" coordsize="2280,0" path="m1541,13279l3821,13279e" filled="false" stroked="true" strokeweight=".48pt" strokecolor="#000000">
                <v:path arrowok="t"/>
              </v:shape>
              <v:shape style="position:absolute;left:3821;top:13284;width:10;height:2" type="#_x0000_t75" stroked="false">
                <v:imagedata r:id="rId31" o:title=""/>
              </v:shape>
            </v:group>
            <v:group style="position:absolute;left:3821;top:13260;width:29;height:2" coordorigin="3821,13260" coordsize="29,2">
              <v:shape style="position:absolute;left:3821;top:13260;width:29;height:2" coordorigin="3821,13260" coordsize="29,0" path="m3821,13260l3850,13260e" filled="false" stroked="true" strokeweight=".48pt" strokecolor="#000000">
                <v:path arrowok="t"/>
              </v:shape>
            </v:group>
            <v:group style="position:absolute;left:3821;top:13279;width:29;height:2" coordorigin="3821,13279" coordsize="29,2">
              <v:shape style="position:absolute;left:3821;top:13279;width:29;height:2" coordorigin="3821,13279" coordsize="29,0" path="m3821,13279l3850,13279e" filled="false" stroked="true" strokeweight=".48pt" strokecolor="#000000">
                <v:path arrowok="t"/>
              </v:shape>
            </v:group>
            <v:group style="position:absolute;left:3850;top:13260;width:3177;height:2" coordorigin="3850,13260" coordsize="3177,2">
              <v:shape style="position:absolute;left:3850;top:13260;width:3177;height:2" coordorigin="3850,13260" coordsize="3177,0" path="m3850,13260l7026,13260e" filled="false" stroked="true" strokeweight=".48pt" strokecolor="#000000">
                <v:path arrowok="t"/>
              </v:shape>
            </v:group>
            <v:group style="position:absolute;left:3850;top:13279;width:3177;height:2" coordorigin="3850,13279" coordsize="3177,2">
              <v:shape style="position:absolute;left:3850;top:13279;width:3177;height:2" coordorigin="3850,13279" coordsize="3177,0" path="m3850,13279l7026,13279e" filled="false" stroked="true" strokeweight=".48pt" strokecolor="#000000">
                <v:path arrowok="t"/>
              </v:shape>
              <v:shape style="position:absolute;left:7026;top:13284;width:10;height:2" type="#_x0000_t75" stroked="false">
                <v:imagedata r:id="rId31" o:title=""/>
              </v:shape>
            </v:group>
            <v:group style="position:absolute;left:7026;top:13260;width:29;height:2" coordorigin="7026,13260" coordsize="29,2">
              <v:shape style="position:absolute;left:7026;top:13260;width:29;height:2" coordorigin="7026,13260" coordsize="29,0" path="m7026,13260l7055,13260e" filled="false" stroked="true" strokeweight=".48pt" strokecolor="#000000">
                <v:path arrowok="t"/>
              </v:shape>
            </v:group>
            <v:group style="position:absolute;left:7026;top:13279;width:29;height:2" coordorigin="7026,13279" coordsize="29,2">
              <v:shape style="position:absolute;left:7026;top:13279;width:29;height:2" coordorigin="7026,13279" coordsize="29,0" path="m7026,13279l7055,13279e" filled="false" stroked="true" strokeweight=".48pt" strokecolor="#000000">
                <v:path arrowok="t"/>
              </v:shape>
            </v:group>
            <v:group style="position:absolute;left:7055;top:13260;width:3656;height:2" coordorigin="7055,13260" coordsize="3656,2">
              <v:shape style="position:absolute;left:7055;top:13260;width:3656;height:2" coordorigin="7055,13260" coordsize="3656,0" path="m7055,13260l10710,13260e" filled="false" stroked="true" strokeweight=".48pt" strokecolor="#000000">
                <v:path arrowok="t"/>
              </v:shape>
            </v:group>
            <v:group style="position:absolute;left:7055;top:13279;width:3656;height:2" coordorigin="7055,13279" coordsize="3656,2">
              <v:shape style="position:absolute;left:7055;top:13279;width:3656;height:2" coordorigin="7055,13279" coordsize="3656,0" path="m7055,13279l10710,13279e" filled="false" stroked="true" strokeweight=".48pt" strokecolor="#000000">
                <v:path arrowok="t"/>
              </v:shape>
              <v:shape style="position:absolute;left:3802;top:13266;width:3253;height:443" type="#_x0000_t75" stroked="false">
                <v:imagedata r:id="rId138" o:title=""/>
              </v:shape>
            </v:group>
            <v:group style="position:absolute;left:1526;top:15376;width:2295;height:2" coordorigin="1526,15376" coordsize="2295,2">
              <v:shape style="position:absolute;left:1526;top:15376;width:2295;height:2" coordorigin="1526,15376" coordsize="2295,0" path="m1526,15376l3821,15376e" filled="false" stroked="true" strokeweight=".47998pt" strokecolor="#000000">
                <v:path arrowok="t"/>
              </v:shape>
            </v:group>
            <v:group style="position:absolute;left:1526;top:15356;width:2295;height:2" coordorigin="1526,15356" coordsize="2295,2">
              <v:shape style="position:absolute;left:1526;top:15356;width:2295;height:2" coordorigin="1526,15356" coordsize="2295,0" path="m1526,15356l3821,15356e" filled="false" stroked="true" strokeweight=".48001pt" strokecolor="#000000">
                <v:path arrowok="t"/>
              </v:shape>
            </v:group>
            <v:group style="position:absolute;left:3821;top:15356;width:29;height:2" coordorigin="3821,15356" coordsize="29,2">
              <v:shape style="position:absolute;left:3821;top:15356;width:29;height:2" coordorigin="3821,15356" coordsize="29,0" path="m3821,15356l3850,15356e" filled="false" stroked="true" strokeweight=".48001pt" strokecolor="#000000">
                <v:path arrowok="t"/>
              </v:shape>
            </v:group>
            <v:group style="position:absolute;left:3821;top:15376;width:3206;height:2" coordorigin="3821,15376" coordsize="3206,2">
              <v:shape style="position:absolute;left:3821;top:15376;width:3206;height:2" coordorigin="3821,15376" coordsize="3206,0" path="m3821,15376l7026,15376e" filled="false" stroked="true" strokeweight=".47998pt" strokecolor="#000000">
                <v:path arrowok="t"/>
              </v:shape>
            </v:group>
            <v:group style="position:absolute;left:3850;top:15356;width:3177;height:2" coordorigin="3850,15356" coordsize="3177,2">
              <v:shape style="position:absolute;left:3850;top:15356;width:3177;height:2" coordorigin="3850,15356" coordsize="3177,0" path="m3850,15356l7026,15356e" filled="false" stroked="true" strokeweight=".48001pt" strokecolor="#000000">
                <v:path arrowok="t"/>
              </v:shape>
              <v:shape style="position:absolute;left:1522;top:13670;width:9210;height:1681" type="#_x0000_t75" stroked="false">
                <v:imagedata r:id="rId139" o:title=""/>
              </v:shape>
            </v:group>
            <v:group style="position:absolute;left:7026;top:15356;width:29;height:2" coordorigin="7026,15356" coordsize="29,2">
              <v:shape style="position:absolute;left:7026;top:15356;width:29;height:2" coordorigin="7026,15356" coordsize="29,0" path="m7026,15356l7055,15356e" filled="false" stroked="true" strokeweight=".48001pt" strokecolor="#000000">
                <v:path arrowok="t"/>
              </v:shape>
            </v:group>
            <v:group style="position:absolute;left:7026;top:15376;width:3692;height:2" coordorigin="7026,15376" coordsize="3692,2">
              <v:shape style="position:absolute;left:7026;top:15376;width:3692;height:2" coordorigin="7026,15376" coordsize="3692,0" path="m7026,15376l10717,15376e" filled="false" stroked="true" strokeweight=".47998pt" strokecolor="#000000">
                <v:path arrowok="t"/>
              </v:shape>
            </v:group>
            <v:group style="position:absolute;left:7055;top:15356;width:3663;height:2" coordorigin="7055,15356" coordsize="3663,2">
              <v:shape style="position:absolute;left:7055;top:15356;width:3663;height:2" coordorigin="7055,15356" coordsize="3663,0" path="m7055,15356l10717,15356e" filled="false" stroked="true" strokeweight=".48001pt" strokecolor="#000000">
                <v:path arrowok="t"/>
              </v:shape>
            </v:group>
            <w10:wrap type="none"/>
          </v:group>
        </w:pict>
      </w:r>
      <w:r>
        <w:rPr/>
        <w:t>（十九）预收款项</w:t>
      </w:r>
    </w:p>
    <w:p>
      <w:pPr>
        <w:spacing w:line="240" w:lineRule="auto" w:before="2"/>
        <w:rPr>
          <w:rFonts w:ascii="宋体" w:hAnsi="宋体" w:cs="宋体" w:eastAsia="宋体" w:hint="default"/>
          <w:sz w:val="12"/>
          <w:szCs w:val="12"/>
        </w:rPr>
      </w:pPr>
    </w:p>
    <w:tbl>
      <w:tblPr>
        <w:tblW w:w="0" w:type="auto"/>
        <w:jc w:val="left"/>
        <w:tblInd w:w="296" w:type="dxa"/>
        <w:tblLayout w:type="fixed"/>
        <w:tblCellMar>
          <w:top w:w="0" w:type="dxa"/>
          <w:left w:w="0" w:type="dxa"/>
          <w:bottom w:w="0" w:type="dxa"/>
          <w:right w:w="0" w:type="dxa"/>
        </w:tblCellMar>
        <w:tblLook w:val="01E0"/>
      </w:tblPr>
      <w:tblGrid>
        <w:gridCol w:w="2537"/>
        <w:gridCol w:w="3079"/>
        <w:gridCol w:w="3590"/>
      </w:tblGrid>
      <w:tr>
        <w:trPr>
          <w:trHeight w:val="765" w:hRule="exact"/>
        </w:trPr>
        <w:tc>
          <w:tcPr>
            <w:tcW w:w="2537" w:type="dxa"/>
            <w:tcBorders>
              <w:top w:val="single" w:sz="12" w:space="0" w:color="000000"/>
              <w:left w:val="nil" w:sz="6" w:space="0" w:color="auto"/>
              <w:bottom w:val="nil" w:sz="6" w:space="0" w:color="auto"/>
              <w:right w:val="nil" w:sz="6" w:space="0" w:color="auto"/>
            </w:tcBorders>
          </w:tcPr>
          <w:p>
            <w:pPr>
              <w:pStyle w:val="TableParagraph"/>
              <w:tabs>
                <w:tab w:pos="525" w:val="left" w:leader="none"/>
              </w:tabs>
              <w:spacing w:line="261" w:lineRule="exact"/>
              <w:ind w:right="443"/>
              <w:jc w:val="center"/>
              <w:rPr>
                <w:rFonts w:ascii="宋体" w:hAnsi="宋体" w:cs="宋体" w:eastAsia="宋体" w:hint="default"/>
                <w:sz w:val="21"/>
                <w:szCs w:val="21"/>
              </w:rPr>
            </w:pPr>
            <w:r>
              <w:rPr>
                <w:rFonts w:ascii="宋体" w:hAnsi="宋体" w:cs="宋体" w:eastAsia="宋体" w:hint="default"/>
                <w:sz w:val="21"/>
                <w:szCs w:val="21"/>
              </w:rPr>
              <w:t>账</w:t>
              <w:tab/>
              <w:t>龄</w:t>
            </w:r>
          </w:p>
          <w:p>
            <w:pPr>
              <w:pStyle w:val="TableParagraph"/>
              <w:spacing w:line="240" w:lineRule="auto" w:before="102"/>
              <w:ind w:right="428"/>
              <w:jc w:val="center"/>
              <w:rPr>
                <w:rFonts w:ascii="宋体" w:hAnsi="宋体" w:cs="宋体" w:eastAsia="宋体" w:hint="default"/>
                <w:sz w:val="21"/>
                <w:szCs w:val="21"/>
              </w:rPr>
            </w:pPr>
            <w:r>
              <w:rPr>
                <w:rFonts w:ascii="宋体" w:hAnsi="宋体" w:cs="宋体" w:eastAsia="宋体" w:hint="default"/>
                <w:sz w:val="21"/>
                <w:szCs w:val="21"/>
              </w:rPr>
              <w:t>一年以内（含一年）</w:t>
            </w:r>
          </w:p>
        </w:tc>
        <w:tc>
          <w:tcPr>
            <w:tcW w:w="3079"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538" w:right="1069" w:firstLine="420"/>
              <w:jc w:val="left"/>
              <w:rPr>
                <w:rFonts w:ascii="宋体" w:hAnsi="宋体" w:cs="宋体" w:eastAsia="宋体" w:hint="default"/>
                <w:sz w:val="21"/>
                <w:szCs w:val="21"/>
              </w:rPr>
            </w:pPr>
            <w:r>
              <w:rPr>
                <w:rFonts w:ascii="宋体" w:hAnsi="宋体" w:cs="宋体" w:eastAsia="宋体" w:hint="default"/>
                <w:sz w:val="21"/>
                <w:szCs w:val="21"/>
              </w:rPr>
              <w:t>期末数 </w:t>
            </w:r>
            <w:r>
              <w:rPr>
                <w:rFonts w:ascii="宋体" w:hAnsi="宋体" w:cs="宋体" w:eastAsia="宋体" w:hint="default"/>
                <w:spacing w:val="-1"/>
                <w:sz w:val="21"/>
                <w:szCs w:val="21"/>
              </w:rPr>
              <w:t>301,169,752.07</w:t>
            </w:r>
            <w:r>
              <w:rPr>
                <w:rFonts w:ascii="宋体" w:hAnsi="宋体" w:cs="宋体" w:eastAsia="宋体" w:hint="default"/>
                <w:sz w:val="21"/>
                <w:szCs w:val="21"/>
              </w:rPr>
            </w:r>
          </w:p>
        </w:tc>
        <w:tc>
          <w:tcPr>
            <w:tcW w:w="3590"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1071" w:right="1151" w:firstLine="368"/>
              <w:jc w:val="left"/>
              <w:rPr>
                <w:rFonts w:ascii="宋体" w:hAnsi="宋体" w:cs="宋体" w:eastAsia="宋体" w:hint="default"/>
                <w:sz w:val="21"/>
                <w:szCs w:val="21"/>
              </w:rPr>
            </w:pPr>
            <w:r>
              <w:rPr>
                <w:rFonts w:ascii="宋体" w:hAnsi="宋体" w:cs="宋体" w:eastAsia="宋体" w:hint="default"/>
                <w:sz w:val="21"/>
                <w:szCs w:val="21"/>
              </w:rPr>
              <w:t>期初数 48,193,679.99</w:t>
            </w:r>
          </w:p>
        </w:tc>
      </w:tr>
      <w:tr>
        <w:trPr>
          <w:trHeight w:val="397" w:hRule="exact"/>
        </w:trPr>
        <w:tc>
          <w:tcPr>
            <w:tcW w:w="25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一年以上</w:t>
            </w:r>
          </w:p>
        </w:tc>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43" w:right="0"/>
              <w:jc w:val="left"/>
              <w:rPr>
                <w:rFonts w:ascii="宋体" w:hAnsi="宋体" w:cs="宋体" w:eastAsia="宋体" w:hint="default"/>
                <w:sz w:val="21"/>
                <w:szCs w:val="21"/>
              </w:rPr>
            </w:pPr>
            <w:r>
              <w:rPr>
                <w:rFonts w:ascii="宋体"/>
                <w:sz w:val="21"/>
              </w:rPr>
              <w:t>3,789,665.76</w:t>
            </w:r>
          </w:p>
        </w:tc>
        <w:tc>
          <w:tcPr>
            <w:tcW w:w="359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24" w:right="0"/>
              <w:jc w:val="left"/>
              <w:rPr>
                <w:rFonts w:ascii="宋体" w:hAnsi="宋体" w:cs="宋体" w:eastAsia="宋体" w:hint="default"/>
                <w:sz w:val="21"/>
                <w:szCs w:val="21"/>
              </w:rPr>
            </w:pPr>
            <w:r>
              <w:rPr>
                <w:rFonts w:ascii="宋体"/>
                <w:sz w:val="21"/>
              </w:rPr>
              <w:t>3,331,702.50</w:t>
            </w:r>
          </w:p>
        </w:tc>
      </w:tr>
      <w:tr>
        <w:trPr>
          <w:trHeight w:val="428" w:hRule="exact"/>
        </w:trPr>
        <w:tc>
          <w:tcPr>
            <w:tcW w:w="2537" w:type="dxa"/>
            <w:tcBorders>
              <w:top w:val="nil" w:sz="6" w:space="0" w:color="auto"/>
              <w:left w:val="nil" w:sz="6" w:space="0" w:color="auto"/>
              <w:bottom w:val="single" w:sz="12" w:space="0" w:color="000000"/>
              <w:right w:val="nil" w:sz="6" w:space="0" w:color="auto"/>
            </w:tcBorders>
          </w:tcPr>
          <w:p>
            <w:pPr>
              <w:pStyle w:val="TableParagraph"/>
              <w:tabs>
                <w:tab w:pos="1203" w:val="left" w:leader="none"/>
              </w:tabs>
              <w:spacing w:line="240" w:lineRule="auto" w:before="10"/>
              <w:ind w:left="678"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079"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538" w:right="0"/>
              <w:jc w:val="left"/>
              <w:rPr>
                <w:rFonts w:ascii="宋体" w:hAnsi="宋体" w:cs="宋体" w:eastAsia="宋体" w:hint="default"/>
                <w:sz w:val="21"/>
                <w:szCs w:val="21"/>
              </w:rPr>
            </w:pPr>
            <w:r>
              <w:rPr>
                <w:rFonts w:ascii="宋体"/>
                <w:sz w:val="21"/>
              </w:rPr>
              <w:t>304,959,417.83</w:t>
            </w:r>
          </w:p>
        </w:tc>
        <w:tc>
          <w:tcPr>
            <w:tcW w:w="3590"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071" w:right="0"/>
              <w:jc w:val="left"/>
              <w:rPr>
                <w:rFonts w:ascii="宋体" w:hAnsi="宋体" w:cs="宋体" w:eastAsia="宋体" w:hint="default"/>
                <w:sz w:val="21"/>
                <w:szCs w:val="21"/>
              </w:rPr>
            </w:pPr>
            <w:r>
              <w:rPr>
                <w:rFonts w:ascii="宋体"/>
                <w:sz w:val="21"/>
              </w:rPr>
              <w:t>51,525,382.49</w:t>
            </w:r>
          </w:p>
        </w:tc>
      </w:tr>
    </w:tbl>
    <w:p>
      <w:pPr>
        <w:pStyle w:val="BodyText"/>
        <w:spacing w:line="240" w:lineRule="auto" w:before="63"/>
        <w:ind w:left="580" w:right="248"/>
        <w:jc w:val="left"/>
      </w:pPr>
      <w:r>
        <w:rPr/>
        <w:t>1、期末余额中无欠持公司</w:t>
      </w:r>
      <w:r>
        <w:rPr>
          <w:spacing w:val="-56"/>
        </w:rPr>
        <w:t> </w:t>
      </w:r>
      <w:r>
        <w:rPr/>
        <w:t>5%以上（含</w:t>
      </w:r>
      <w:r>
        <w:rPr>
          <w:spacing w:val="-56"/>
        </w:rPr>
        <w:t> </w:t>
      </w:r>
      <w:r>
        <w:rPr/>
        <w:t>5%）表决权股份的股东款项。</w:t>
      </w:r>
    </w:p>
    <w:p>
      <w:pPr>
        <w:pStyle w:val="BodyText"/>
        <w:spacing w:line="240" w:lineRule="auto" w:before="129"/>
        <w:ind w:left="580" w:right="248"/>
        <w:jc w:val="left"/>
      </w:pPr>
      <w:r>
        <w:rPr/>
        <w:t>2、期末无账龄超过一年的大额预收款项。</w:t>
      </w:r>
    </w:p>
    <w:p>
      <w:pPr>
        <w:pStyle w:val="BodyText"/>
        <w:spacing w:line="240" w:lineRule="auto" w:before="130"/>
        <w:ind w:left="580" w:right="5704"/>
        <w:jc w:val="left"/>
      </w:pPr>
      <w:r>
        <w:rPr/>
        <w:t>3、期末余额中无欠关联方款项。</w:t>
      </w:r>
    </w:p>
    <w:p>
      <w:pPr>
        <w:pStyle w:val="BodyText"/>
        <w:spacing w:line="273" w:lineRule="auto" w:before="129"/>
        <w:ind w:right="248" w:firstLine="420"/>
        <w:jc w:val="left"/>
      </w:pPr>
      <w:r>
        <w:rPr/>
        <w:t>4、预收款项期末比期初增加</w:t>
      </w:r>
      <w:r>
        <w:rPr>
          <w:spacing w:val="-48"/>
        </w:rPr>
        <w:t> </w:t>
      </w:r>
      <w:r>
        <w:rPr/>
        <w:t>253,434,035.34</w:t>
      </w:r>
      <w:r>
        <w:rPr>
          <w:spacing w:val="-48"/>
        </w:rPr>
        <w:t> </w:t>
      </w:r>
      <w:r>
        <w:rPr/>
        <w:t>元，增加比例为</w:t>
      </w:r>
      <w:r>
        <w:rPr>
          <w:spacing w:val="-48"/>
        </w:rPr>
        <w:t> </w:t>
      </w:r>
      <w:r>
        <w:rPr/>
        <w:t>491.86%，主要原因系收到颐家三</w:t>
      </w:r>
      <w:r>
        <w:rPr>
          <w:spacing w:val="-1"/>
        </w:rPr>
        <w:t> </w:t>
      </w:r>
      <w:r>
        <w:rPr/>
        <w:t>期和乐家一期的预售房款所致。</w:t>
      </w:r>
    </w:p>
    <w:p>
      <w:pPr>
        <w:pStyle w:val="BodyText"/>
        <w:spacing w:line="352" w:lineRule="auto" w:before="101"/>
        <w:ind w:left="580" w:right="6964"/>
        <w:jc w:val="left"/>
      </w:pPr>
      <w:r>
        <w:rPr/>
        <w:pict>
          <v:group style="position:absolute;margin-left:66.300003pt;margin-top:46.834667pt;width:471.8pt;height:327.8pt;mso-position-horizontal-relative:page;mso-position-vertical-relative:paragraph;z-index:-618040" coordorigin="1326,937" coordsize="9436,6556">
            <v:shape style="position:absolute;left:4333;top:955;width:10;height:2" type="#_x0000_t75" stroked="false">
              <v:imagedata r:id="rId34" o:title=""/>
            </v:shape>
            <v:shape style="position:absolute;left:6013;top:955;width:10;height:2" type="#_x0000_t75" stroked="false">
              <v:imagedata r:id="rId34" o:title=""/>
            </v:shape>
            <v:shape style="position:absolute;left:7654;top:955;width:10;height:2" type="#_x0000_t75" stroked="false">
              <v:imagedata r:id="rId34" o:title=""/>
            </v:shape>
            <v:shape style="position:absolute;left:9293;top:955;width:10;height:2" type="#_x0000_t75" stroked="false">
              <v:imagedata r:id="rId34" o:title=""/>
            </v:shape>
            <v:shape style="position:absolute;left:4314;top:937;width:5008;height:413" type="#_x0000_t75" stroked="false">
              <v:imagedata r:id="rId140" o:title=""/>
            </v:shape>
            <v:shape style="position:absolute;left:1326;top:1317;width:9436;height:6175" type="#_x0000_t75" stroked="false">
              <v:imagedata r:id="rId141" o:title=""/>
            </v:shape>
            <w10:wrap type="none"/>
          </v:group>
        </w:pict>
      </w:r>
      <w:r>
        <w:rPr/>
        <w:t>（二十）应付职工薪酬 1、应付职工薪酬</w:t>
      </w:r>
    </w:p>
    <w:p>
      <w:pPr>
        <w:spacing w:line="240" w:lineRule="auto" w:before="9"/>
        <w:rPr>
          <w:rFonts w:ascii="宋体" w:hAnsi="宋体" w:cs="宋体" w:eastAsia="宋体" w:hint="default"/>
          <w:sz w:val="4"/>
          <w:szCs w:val="4"/>
        </w:rPr>
      </w:pPr>
    </w:p>
    <w:tbl>
      <w:tblPr>
        <w:tblW w:w="0" w:type="auto"/>
        <w:jc w:val="left"/>
        <w:tblInd w:w="219" w:type="dxa"/>
        <w:tblLayout w:type="fixed"/>
        <w:tblCellMar>
          <w:top w:w="0" w:type="dxa"/>
          <w:left w:w="0" w:type="dxa"/>
          <w:bottom w:w="0" w:type="dxa"/>
          <w:right w:w="0" w:type="dxa"/>
        </w:tblCellMar>
        <w:tblLook w:val="01E0"/>
      </w:tblPr>
      <w:tblGrid>
        <w:gridCol w:w="2938"/>
        <w:gridCol w:w="1888"/>
        <w:gridCol w:w="1540"/>
        <w:gridCol w:w="1546"/>
        <w:gridCol w:w="1346"/>
      </w:tblGrid>
      <w:tr>
        <w:trPr>
          <w:trHeight w:val="780" w:hRule="exact"/>
        </w:trPr>
        <w:tc>
          <w:tcPr>
            <w:tcW w:w="2938" w:type="dxa"/>
            <w:tcBorders>
              <w:top w:val="single" w:sz="12" w:space="0" w:color="000000"/>
              <w:left w:val="nil" w:sz="6" w:space="0" w:color="auto"/>
              <w:bottom w:val="nil" w:sz="6" w:space="0" w:color="auto"/>
              <w:right w:val="nil" w:sz="6" w:space="0" w:color="auto"/>
            </w:tcBorders>
          </w:tcPr>
          <w:p>
            <w:pPr>
              <w:pStyle w:val="TableParagraph"/>
              <w:spacing w:line="391" w:lineRule="auto" w:before="43"/>
              <w:ind w:left="35" w:right="560" w:firstLine="1117"/>
              <w:jc w:val="left"/>
              <w:rPr>
                <w:rFonts w:ascii="宋体" w:hAnsi="宋体" w:cs="宋体" w:eastAsia="宋体" w:hint="default"/>
                <w:sz w:val="18"/>
                <w:szCs w:val="18"/>
              </w:rPr>
            </w:pPr>
            <w:r>
              <w:rPr>
                <w:rFonts w:ascii="宋体" w:hAnsi="宋体" w:cs="宋体" w:eastAsia="宋体" w:hint="default"/>
                <w:sz w:val="18"/>
                <w:szCs w:val="18"/>
              </w:rPr>
              <w:t>项 目 一、工资、奖金、津贴和补贴</w:t>
            </w:r>
          </w:p>
        </w:tc>
        <w:tc>
          <w:tcPr>
            <w:tcW w:w="1888" w:type="dxa"/>
            <w:tcBorders>
              <w:top w:val="single" w:sz="12" w:space="0" w:color="000000"/>
              <w:left w:val="nil" w:sz="6" w:space="0" w:color="auto"/>
              <w:bottom w:val="nil" w:sz="6" w:space="0" w:color="auto"/>
              <w:right w:val="nil" w:sz="6" w:space="0" w:color="auto"/>
            </w:tcBorders>
          </w:tcPr>
          <w:p>
            <w:pPr>
              <w:pStyle w:val="TableParagraph"/>
              <w:spacing w:line="391" w:lineRule="auto" w:before="43"/>
              <w:ind w:left="472" w:right="333" w:firstLine="78"/>
              <w:jc w:val="left"/>
              <w:rPr>
                <w:rFonts w:ascii="宋体" w:hAnsi="宋体" w:cs="宋体" w:eastAsia="宋体" w:hint="default"/>
                <w:sz w:val="18"/>
                <w:szCs w:val="18"/>
              </w:rPr>
            </w:pPr>
            <w:r>
              <w:rPr>
                <w:rFonts w:ascii="宋体" w:hAnsi="宋体" w:cs="宋体" w:eastAsia="宋体" w:hint="default"/>
                <w:sz w:val="18"/>
                <w:szCs w:val="18"/>
              </w:rPr>
              <w:t>期初数 1,934,025.68</w:t>
            </w:r>
          </w:p>
        </w:tc>
        <w:tc>
          <w:tcPr>
            <w:tcW w:w="1540" w:type="dxa"/>
            <w:tcBorders>
              <w:top w:val="single" w:sz="12" w:space="0" w:color="000000"/>
              <w:left w:val="nil" w:sz="6" w:space="0" w:color="auto"/>
              <w:bottom w:val="nil" w:sz="6" w:space="0" w:color="auto"/>
              <w:right w:val="nil" w:sz="6" w:space="0" w:color="auto"/>
            </w:tcBorders>
          </w:tcPr>
          <w:p>
            <w:pPr>
              <w:pStyle w:val="TableParagraph"/>
              <w:spacing w:line="391" w:lineRule="auto" w:before="43"/>
              <w:ind w:left="134" w:right="233" w:firstLine="97"/>
              <w:jc w:val="left"/>
              <w:rPr>
                <w:rFonts w:ascii="宋体" w:hAnsi="宋体" w:cs="宋体" w:eastAsia="宋体" w:hint="default"/>
                <w:sz w:val="18"/>
                <w:szCs w:val="18"/>
              </w:rPr>
            </w:pPr>
            <w:r>
              <w:rPr>
                <w:rFonts w:ascii="宋体" w:hAnsi="宋体" w:cs="宋体" w:eastAsia="宋体" w:hint="default"/>
                <w:sz w:val="18"/>
                <w:szCs w:val="18"/>
              </w:rPr>
              <w:t>本期增加 29,308,215.11</w:t>
            </w:r>
          </w:p>
        </w:tc>
        <w:tc>
          <w:tcPr>
            <w:tcW w:w="1546" w:type="dxa"/>
            <w:tcBorders>
              <w:top w:val="single" w:sz="12" w:space="0" w:color="000000"/>
              <w:left w:val="nil" w:sz="6" w:space="0" w:color="auto"/>
              <w:bottom w:val="nil" w:sz="6" w:space="0" w:color="auto"/>
              <w:right w:val="nil" w:sz="6" w:space="0" w:color="auto"/>
            </w:tcBorders>
          </w:tcPr>
          <w:p>
            <w:pPr>
              <w:pStyle w:val="TableParagraph"/>
              <w:spacing w:line="391" w:lineRule="auto" w:before="43"/>
              <w:ind w:left="235" w:right="139" w:firstLine="97"/>
              <w:jc w:val="left"/>
              <w:rPr>
                <w:rFonts w:ascii="宋体" w:hAnsi="宋体" w:cs="宋体" w:eastAsia="宋体" w:hint="default"/>
                <w:sz w:val="18"/>
                <w:szCs w:val="18"/>
              </w:rPr>
            </w:pPr>
            <w:r>
              <w:rPr>
                <w:rFonts w:ascii="宋体" w:hAnsi="宋体" w:cs="宋体" w:eastAsia="宋体" w:hint="default"/>
                <w:sz w:val="18"/>
                <w:szCs w:val="18"/>
              </w:rPr>
              <w:t>本期支付 28,967,910.28</w:t>
            </w:r>
          </w:p>
        </w:tc>
        <w:tc>
          <w:tcPr>
            <w:tcW w:w="1346" w:type="dxa"/>
            <w:tcBorders>
              <w:top w:val="single" w:sz="12" w:space="0" w:color="000000"/>
              <w:left w:val="nil" w:sz="6" w:space="0" w:color="auto"/>
              <w:bottom w:val="nil" w:sz="6" w:space="0" w:color="auto"/>
              <w:right w:val="nil" w:sz="6" w:space="0" w:color="auto"/>
            </w:tcBorders>
          </w:tcPr>
          <w:p>
            <w:pPr>
              <w:pStyle w:val="TableParagraph"/>
              <w:spacing w:line="391" w:lineRule="auto" w:before="43"/>
              <w:ind w:left="230" w:right="33" w:firstLine="236"/>
              <w:jc w:val="left"/>
              <w:rPr>
                <w:rFonts w:ascii="宋体" w:hAnsi="宋体" w:cs="宋体" w:eastAsia="宋体" w:hint="default"/>
                <w:sz w:val="18"/>
                <w:szCs w:val="18"/>
              </w:rPr>
            </w:pPr>
            <w:r>
              <w:rPr>
                <w:rFonts w:ascii="宋体" w:hAnsi="宋体" w:cs="宋体" w:eastAsia="宋体" w:hint="default"/>
                <w:sz w:val="18"/>
                <w:szCs w:val="18"/>
              </w:rPr>
              <w:t>期末数 2,274,330.51</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888"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316,123.36</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40"/>
              <w:jc w:val="right"/>
              <w:rPr>
                <w:rFonts w:ascii="宋体" w:hAnsi="宋体" w:cs="宋体" w:eastAsia="宋体" w:hint="default"/>
                <w:sz w:val="18"/>
                <w:szCs w:val="18"/>
              </w:rPr>
            </w:pPr>
            <w:r>
              <w:rPr>
                <w:rFonts w:ascii="宋体"/>
                <w:sz w:val="18"/>
              </w:rPr>
              <w:t>316,123.36</w:t>
            </w:r>
          </w:p>
        </w:tc>
        <w:tc>
          <w:tcPr>
            <w:tcW w:w="1346" w:type="dxa"/>
            <w:tcBorders>
              <w:top w:val="nil" w:sz="6" w:space="0" w:color="auto"/>
              <w:left w:val="nil" w:sz="6" w:space="0" w:color="auto"/>
              <w:bottom w:val="nil" w:sz="6" w:space="0" w:color="auto"/>
              <w:right w:val="nil" w:sz="6" w:space="0" w:color="auto"/>
            </w:tcBorders>
          </w:tcPr>
          <w:p>
            <w:pP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82" w:right="0"/>
              <w:jc w:val="left"/>
              <w:rPr>
                <w:rFonts w:ascii="宋体" w:hAnsi="宋体" w:cs="宋体" w:eastAsia="宋体" w:hint="default"/>
                <w:sz w:val="18"/>
                <w:szCs w:val="18"/>
              </w:rPr>
            </w:pPr>
            <w:r>
              <w:rPr>
                <w:rFonts w:ascii="宋体"/>
                <w:sz w:val="18"/>
              </w:rPr>
              <w:t>16,335,936.09</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2,118,541.49</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2,025,455.71</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16,429,021.87</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其中：1．医疗保险费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52" w:right="0"/>
              <w:jc w:val="left"/>
              <w:rPr>
                <w:rFonts w:ascii="宋体" w:hAnsi="宋体" w:cs="宋体" w:eastAsia="宋体" w:hint="default"/>
                <w:sz w:val="18"/>
                <w:szCs w:val="18"/>
              </w:rPr>
            </w:pPr>
            <w:r>
              <w:rPr>
                <w:rFonts w:ascii="宋体"/>
                <w:sz w:val="18"/>
              </w:rPr>
              <w:t>152,842.52</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484,361.03</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620,586.23</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16,617.32</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75" w:right="0"/>
              <w:jc w:val="left"/>
              <w:rPr>
                <w:rFonts w:ascii="宋体" w:hAnsi="宋体" w:cs="宋体" w:eastAsia="宋体" w:hint="default"/>
                <w:sz w:val="18"/>
                <w:szCs w:val="18"/>
              </w:rPr>
            </w:pPr>
            <w:r>
              <w:rPr>
                <w:rFonts w:ascii="宋体" w:hAnsi="宋体" w:cs="宋体" w:eastAsia="宋体" w:hint="default"/>
                <w:sz w:val="18"/>
                <w:szCs w:val="18"/>
              </w:rPr>
              <w:t>2．基本养老保险费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82" w:right="0"/>
              <w:jc w:val="left"/>
              <w:rPr>
                <w:rFonts w:ascii="宋体" w:hAnsi="宋体" w:cs="宋体" w:eastAsia="宋体" w:hint="default"/>
                <w:sz w:val="18"/>
                <w:szCs w:val="18"/>
              </w:rPr>
            </w:pPr>
            <w:r>
              <w:rPr>
                <w:rFonts w:ascii="宋体"/>
                <w:sz w:val="18"/>
              </w:rPr>
              <w:t>11,222,743.15</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1,431,177.82</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1,212,302.03</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11,441,618.94</w:t>
            </w:r>
          </w:p>
        </w:tc>
      </w:tr>
      <w:tr>
        <w:trPr>
          <w:trHeight w:val="769"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75" w:right="0"/>
              <w:jc w:val="left"/>
              <w:rPr>
                <w:rFonts w:ascii="宋体" w:hAnsi="宋体" w:cs="宋体" w:eastAsia="宋体" w:hint="default"/>
                <w:sz w:val="18"/>
                <w:szCs w:val="18"/>
              </w:rPr>
            </w:pPr>
            <w:r>
              <w:rPr>
                <w:rFonts w:ascii="宋体" w:hAnsi="宋体" w:cs="宋体" w:eastAsia="宋体" w:hint="default"/>
                <w:sz w:val="18"/>
                <w:szCs w:val="18"/>
              </w:rPr>
              <w:t>3．年金缴费</w:t>
            </w:r>
          </w:p>
          <w:p>
            <w:pPr>
              <w:pStyle w:val="TableParagraph"/>
              <w:spacing w:line="240" w:lineRule="auto" w:before="148"/>
              <w:ind w:left="575" w:right="0"/>
              <w:jc w:val="left"/>
              <w:rPr>
                <w:rFonts w:ascii="宋体" w:hAnsi="宋体" w:cs="宋体" w:eastAsia="宋体" w:hint="default"/>
                <w:sz w:val="18"/>
                <w:szCs w:val="18"/>
              </w:rPr>
            </w:pPr>
            <w:r>
              <w:rPr>
                <w:rFonts w:ascii="宋体" w:hAnsi="宋体" w:cs="宋体" w:eastAsia="宋体" w:hint="default"/>
                <w:sz w:val="18"/>
                <w:szCs w:val="18"/>
              </w:rPr>
              <w:t>4．失业保险费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72" w:right="0"/>
              <w:jc w:val="left"/>
              <w:rPr>
                <w:rFonts w:ascii="宋体" w:hAnsi="宋体" w:cs="宋体" w:eastAsia="宋体" w:hint="default"/>
                <w:sz w:val="18"/>
                <w:szCs w:val="18"/>
              </w:rPr>
            </w:pPr>
            <w:r>
              <w:rPr>
                <w:rFonts w:ascii="宋体"/>
                <w:sz w:val="18"/>
              </w:rPr>
              <w:t>2,322,552.28</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33"/>
              <w:jc w:val="right"/>
              <w:rPr>
                <w:rFonts w:ascii="宋体" w:hAnsi="宋体" w:cs="宋体" w:eastAsia="宋体" w:hint="default"/>
                <w:sz w:val="18"/>
                <w:szCs w:val="18"/>
              </w:rPr>
            </w:pPr>
            <w:r>
              <w:rPr>
                <w:rFonts w:ascii="宋体"/>
                <w:sz w:val="18"/>
              </w:rPr>
              <w:t>124,220.65</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39"/>
              <w:jc w:val="right"/>
              <w:rPr>
                <w:rFonts w:ascii="宋体" w:hAnsi="宋体" w:cs="宋体" w:eastAsia="宋体" w:hint="default"/>
                <w:sz w:val="18"/>
                <w:szCs w:val="18"/>
              </w:rPr>
            </w:pPr>
            <w:r>
              <w:rPr>
                <w:rFonts w:ascii="宋体"/>
                <w:sz w:val="18"/>
              </w:rPr>
              <w:t>101,449.96</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18"/>
                <w:szCs w:val="18"/>
              </w:rPr>
            </w:pPr>
            <w:r>
              <w:rPr>
                <w:rFonts w:ascii="宋体"/>
                <w:sz w:val="18"/>
              </w:rPr>
              <w:t>2,345,322.97</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75" w:right="0"/>
              <w:jc w:val="left"/>
              <w:rPr>
                <w:rFonts w:ascii="宋体" w:hAnsi="宋体" w:cs="宋体" w:eastAsia="宋体" w:hint="default"/>
                <w:sz w:val="18"/>
                <w:szCs w:val="18"/>
              </w:rPr>
            </w:pPr>
            <w:r>
              <w:rPr>
                <w:rFonts w:ascii="宋体" w:hAnsi="宋体" w:cs="宋体" w:eastAsia="宋体" w:hint="default"/>
                <w:sz w:val="18"/>
                <w:szCs w:val="18"/>
              </w:rPr>
              <w:t>5．工伤保险费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72" w:right="0"/>
              <w:jc w:val="left"/>
              <w:rPr>
                <w:rFonts w:ascii="宋体" w:hAnsi="宋体" w:cs="宋体" w:eastAsia="宋体" w:hint="default"/>
                <w:sz w:val="18"/>
                <w:szCs w:val="18"/>
              </w:rPr>
            </w:pPr>
            <w:r>
              <w:rPr>
                <w:rFonts w:ascii="宋体"/>
                <w:sz w:val="18"/>
              </w:rPr>
              <w:t>1,187,263.49</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68,179.99</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61,766.49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1,193,676.99</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75" w:right="0"/>
              <w:jc w:val="left"/>
              <w:rPr>
                <w:rFonts w:ascii="宋体" w:hAnsi="宋体" w:cs="宋体" w:eastAsia="宋体" w:hint="default"/>
                <w:sz w:val="18"/>
                <w:szCs w:val="18"/>
              </w:rPr>
            </w:pPr>
            <w:r>
              <w:rPr>
                <w:rFonts w:ascii="宋体" w:hAnsi="宋体" w:cs="宋体" w:eastAsia="宋体" w:hint="default"/>
                <w:sz w:val="18"/>
                <w:szCs w:val="18"/>
              </w:rPr>
              <w:t>6．生育保险费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72" w:right="0"/>
              <w:jc w:val="left"/>
              <w:rPr>
                <w:rFonts w:ascii="宋体" w:hAnsi="宋体" w:cs="宋体" w:eastAsia="宋体" w:hint="default"/>
                <w:sz w:val="18"/>
                <w:szCs w:val="18"/>
              </w:rPr>
            </w:pPr>
            <w:r>
              <w:rPr>
                <w:rFonts w:ascii="宋体"/>
                <w:sz w:val="18"/>
              </w:rPr>
              <w:t>1,450,534.65</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10,602.00</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29,351.00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1,431,785.65</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888"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7,023.87</w:t>
            </w:r>
          </w:p>
        </w:tc>
        <w:tc>
          <w:tcPr>
            <w:tcW w:w="1546"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7,023.87</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72" w:right="0"/>
              <w:jc w:val="left"/>
              <w:rPr>
                <w:rFonts w:ascii="宋体" w:hAnsi="宋体" w:cs="宋体" w:eastAsia="宋体" w:hint="default"/>
                <w:sz w:val="18"/>
                <w:szCs w:val="18"/>
              </w:rPr>
            </w:pPr>
            <w:r>
              <w:rPr>
                <w:rFonts w:ascii="宋体"/>
                <w:sz w:val="18"/>
              </w:rPr>
              <w:t>9,610,124.86</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172,815.82</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8,250,803.12</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1,532,137.56</w:t>
            </w:r>
          </w:p>
        </w:tc>
      </w:tr>
      <w:tr>
        <w:trPr>
          <w:trHeight w:val="769"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391" w:lineRule="auto" w:before="47"/>
              <w:ind w:left="35" w:right="380"/>
              <w:jc w:val="left"/>
              <w:rPr>
                <w:rFonts w:ascii="宋体" w:hAnsi="宋体" w:cs="宋体" w:eastAsia="宋体" w:hint="default"/>
                <w:sz w:val="18"/>
                <w:szCs w:val="18"/>
              </w:rPr>
            </w:pPr>
            <w:r>
              <w:rPr>
                <w:rFonts w:ascii="宋体" w:hAnsi="宋体" w:cs="宋体" w:eastAsia="宋体" w:hint="default"/>
                <w:sz w:val="18"/>
                <w:szCs w:val="18"/>
              </w:rPr>
              <w:t>六、非货币性福利 七、因解除劳动关系给予的补偿</w:t>
            </w:r>
          </w:p>
        </w:tc>
        <w:tc>
          <w:tcPr>
            <w:tcW w:w="1888"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八、其他</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42" w:right="0"/>
              <w:jc w:val="left"/>
              <w:rPr>
                <w:rFonts w:ascii="宋体" w:hAnsi="宋体" w:cs="宋体" w:eastAsia="宋体" w:hint="default"/>
                <w:sz w:val="18"/>
                <w:szCs w:val="18"/>
              </w:rPr>
            </w:pPr>
            <w:r>
              <w:rPr>
                <w:rFonts w:ascii="宋体"/>
                <w:sz w:val="18"/>
              </w:rPr>
              <w:t>-9,882.86</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16,372.86</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1,387.00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5,103.00</w:t>
            </w:r>
          </w:p>
        </w:tc>
      </w:tr>
      <w:tr>
        <w:trPr>
          <w:trHeight w:val="38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其中：以现金结算的股份支付</w:t>
            </w:r>
          </w:p>
        </w:tc>
        <w:tc>
          <w:tcPr>
            <w:tcW w:w="1888"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396" w:hRule="exact"/>
        </w:trPr>
        <w:tc>
          <w:tcPr>
            <w:tcW w:w="2938"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88"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382" w:right="0"/>
              <w:jc w:val="left"/>
              <w:rPr>
                <w:rFonts w:ascii="宋体" w:hAnsi="宋体" w:cs="宋体" w:eastAsia="宋体" w:hint="default"/>
                <w:sz w:val="18"/>
                <w:szCs w:val="18"/>
              </w:rPr>
            </w:pPr>
            <w:r>
              <w:rPr>
                <w:rFonts w:ascii="宋体"/>
                <w:sz w:val="18"/>
              </w:rPr>
              <w:t>27,870,203.77</w:t>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233"/>
              <w:jc w:val="right"/>
              <w:rPr>
                <w:rFonts w:ascii="宋体" w:hAnsi="宋体" w:cs="宋体" w:eastAsia="宋体" w:hint="default"/>
                <w:sz w:val="18"/>
                <w:szCs w:val="18"/>
              </w:rPr>
            </w:pPr>
            <w:r>
              <w:rPr>
                <w:rFonts w:ascii="宋体"/>
                <w:sz w:val="18"/>
              </w:rPr>
              <w:t>31,939,092.51</w:t>
            </w:r>
          </w:p>
        </w:tc>
        <w:tc>
          <w:tcPr>
            <w:tcW w:w="154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39"/>
              <w:jc w:val="right"/>
              <w:rPr>
                <w:rFonts w:ascii="宋体" w:hAnsi="宋体" w:cs="宋体" w:eastAsia="宋体" w:hint="default"/>
                <w:sz w:val="18"/>
                <w:szCs w:val="18"/>
              </w:rPr>
            </w:pPr>
            <w:r>
              <w:rPr>
                <w:rFonts w:ascii="宋体"/>
                <w:sz w:val="18"/>
              </w:rPr>
              <w:t>39,561,679.47</w:t>
            </w:r>
          </w:p>
        </w:tc>
        <w:tc>
          <w:tcPr>
            <w:tcW w:w="134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33"/>
              <w:jc w:val="right"/>
              <w:rPr>
                <w:rFonts w:ascii="宋体" w:hAnsi="宋体" w:cs="宋体" w:eastAsia="宋体" w:hint="default"/>
                <w:sz w:val="18"/>
                <w:szCs w:val="18"/>
              </w:rPr>
            </w:pPr>
            <w:r>
              <w:rPr>
                <w:rFonts w:ascii="宋体"/>
                <w:sz w:val="18"/>
              </w:rPr>
              <w:t>20,247,616.81</w:t>
            </w:r>
          </w:p>
        </w:tc>
      </w:tr>
      <w:tr>
        <w:trPr>
          <w:trHeight w:val="527"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61" w:right="0"/>
              <w:jc w:val="left"/>
              <w:rPr>
                <w:rFonts w:ascii="宋体" w:hAnsi="宋体" w:cs="宋体" w:eastAsia="宋体" w:hint="default"/>
                <w:sz w:val="21"/>
                <w:szCs w:val="21"/>
              </w:rPr>
            </w:pPr>
            <w:r>
              <w:rPr>
                <w:rFonts w:ascii="宋体" w:hAnsi="宋体" w:cs="宋体" w:eastAsia="宋体" w:hint="default"/>
                <w:sz w:val="21"/>
                <w:szCs w:val="21"/>
              </w:rPr>
              <w:t>（二十一）应交税费</w:t>
            </w:r>
          </w:p>
        </w:tc>
        <w:tc>
          <w:tcPr>
            <w:tcW w:w="1888"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424" w:hRule="exact"/>
        </w:trPr>
        <w:tc>
          <w:tcPr>
            <w:tcW w:w="2938" w:type="dxa"/>
            <w:tcBorders>
              <w:top w:val="nil" w:sz="6" w:space="0" w:color="auto"/>
              <w:left w:val="nil" w:sz="6" w:space="0" w:color="auto"/>
              <w:bottom w:val="nil" w:sz="6" w:space="0" w:color="auto"/>
              <w:right w:val="nil" w:sz="6" w:space="0" w:color="auto"/>
            </w:tcBorders>
          </w:tcPr>
          <w:p>
            <w:pPr>
              <w:pStyle w:val="TableParagraph"/>
              <w:tabs>
                <w:tab w:pos="1421" w:val="left" w:leader="none"/>
              </w:tabs>
              <w:spacing w:line="240" w:lineRule="auto" w:before="47"/>
              <w:ind w:left="895" w:right="0"/>
              <w:jc w:val="left"/>
              <w:rPr>
                <w:rFonts w:ascii="宋体" w:hAnsi="宋体" w:cs="宋体" w:eastAsia="宋体" w:hint="default"/>
                <w:sz w:val="21"/>
                <w:szCs w:val="21"/>
              </w:rPr>
            </w:pPr>
            <w:r>
              <w:rPr>
                <w:rFonts w:ascii="宋体" w:hAnsi="宋体" w:cs="宋体" w:eastAsia="宋体" w:hint="default"/>
                <w:sz w:val="21"/>
                <w:szCs w:val="21"/>
              </w:rPr>
              <w:t>税</w:t>
              <w:tab/>
              <w:t>种</w:t>
            </w:r>
          </w:p>
        </w:tc>
        <w:tc>
          <w:tcPr>
            <w:tcW w:w="1888" w:type="dxa"/>
            <w:tcBorders>
              <w:top w:val="nil" w:sz="6" w:space="0" w:color="auto"/>
              <w:left w:val="nil" w:sz="6" w:space="0" w:color="auto"/>
              <w:bottom w:val="nil" w:sz="6" w:space="0" w:color="auto"/>
              <w:right w:val="nil" w:sz="6" w:space="0" w:color="auto"/>
            </w:tcBorders>
          </w:tcPr>
          <w:p>
            <w:pPr>
              <w:pStyle w:val="TableParagraph"/>
              <w:tabs>
                <w:tab w:pos="968" w:val="left" w:leader="none"/>
                <w:tab w:pos="1387" w:val="left" w:leader="none"/>
              </w:tabs>
              <w:spacing w:line="240" w:lineRule="auto" w:before="47"/>
              <w:ind w:left="546" w:right="0"/>
              <w:jc w:val="left"/>
              <w:rPr>
                <w:rFonts w:ascii="宋体" w:hAnsi="宋体" w:cs="宋体" w:eastAsia="宋体" w:hint="default"/>
                <w:sz w:val="21"/>
                <w:szCs w:val="21"/>
              </w:rPr>
            </w:pPr>
            <w:r>
              <w:rPr>
                <w:rFonts w:ascii="宋体" w:hAnsi="宋体" w:cs="宋体" w:eastAsia="宋体" w:hint="default"/>
                <w:sz w:val="21"/>
                <w:szCs w:val="21"/>
              </w:rPr>
              <w:t>期</w:t>
              <w:tab/>
              <w:t>末</w:t>
              <w:tab/>
              <w:t>数</w:t>
            </w:r>
          </w:p>
        </w:tc>
        <w:tc>
          <w:tcPr>
            <w:tcW w:w="4432" w:type="dxa"/>
            <w:gridSpan w:val="3"/>
            <w:tcBorders>
              <w:top w:val="nil" w:sz="6" w:space="0" w:color="auto"/>
              <w:left w:val="nil" w:sz="6" w:space="0" w:color="auto"/>
              <w:bottom w:val="nil" w:sz="6" w:space="0" w:color="auto"/>
              <w:right w:val="nil" w:sz="6" w:space="0" w:color="auto"/>
            </w:tcBorders>
          </w:tcPr>
          <w:p>
            <w:pPr>
              <w:pStyle w:val="TableParagraph"/>
              <w:tabs>
                <w:tab w:pos="2524" w:val="left" w:leader="none"/>
                <w:tab w:pos="2944" w:val="left" w:leader="none"/>
              </w:tabs>
              <w:spacing w:line="240" w:lineRule="auto" w:before="47"/>
              <w:ind w:left="2103" w:right="0"/>
              <w:jc w:val="left"/>
              <w:rPr>
                <w:rFonts w:ascii="宋体" w:hAnsi="宋体" w:cs="宋体" w:eastAsia="宋体" w:hint="default"/>
                <w:sz w:val="21"/>
                <w:szCs w:val="21"/>
              </w:rPr>
            </w:pPr>
            <w:r>
              <w:rPr>
                <w:rFonts w:ascii="宋体" w:hAnsi="宋体" w:cs="宋体" w:eastAsia="宋体" w:hint="default"/>
                <w:sz w:val="21"/>
                <w:szCs w:val="21"/>
              </w:rPr>
              <w:t>期</w:t>
              <w:tab/>
              <w:t>初</w:t>
              <w:tab/>
              <w:t>数</w:t>
            </w:r>
          </w:p>
        </w:tc>
      </w:tr>
      <w:tr>
        <w:trPr>
          <w:trHeight w:val="41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48"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87" w:right="0"/>
              <w:jc w:val="left"/>
              <w:rPr>
                <w:rFonts w:ascii="宋体" w:hAnsi="宋体" w:cs="宋体" w:eastAsia="宋体" w:hint="default"/>
                <w:sz w:val="21"/>
                <w:szCs w:val="21"/>
              </w:rPr>
            </w:pPr>
            <w:r>
              <w:rPr>
                <w:rFonts w:ascii="宋体"/>
                <w:sz w:val="21"/>
              </w:rPr>
              <w:t>19,381,771.36</w:t>
            </w:r>
          </w:p>
        </w:tc>
        <w:tc>
          <w:tcPr>
            <w:tcW w:w="443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7"/>
              <w:ind w:left="1945" w:right="0"/>
              <w:jc w:val="left"/>
              <w:rPr>
                <w:rFonts w:ascii="宋体" w:hAnsi="宋体" w:cs="宋体" w:eastAsia="宋体" w:hint="default"/>
                <w:sz w:val="21"/>
                <w:szCs w:val="21"/>
              </w:rPr>
            </w:pPr>
            <w:r>
              <w:rPr>
                <w:rFonts w:ascii="宋体"/>
                <w:sz w:val="21"/>
              </w:rPr>
              <w:t>31,328,366.87</w:t>
            </w:r>
          </w:p>
        </w:tc>
      </w:tr>
      <w:tr>
        <w:trPr>
          <w:trHeight w:val="41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48"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87" w:right="0"/>
              <w:jc w:val="left"/>
              <w:rPr>
                <w:rFonts w:ascii="宋体" w:hAnsi="宋体" w:cs="宋体" w:eastAsia="宋体" w:hint="default"/>
                <w:sz w:val="21"/>
                <w:szCs w:val="21"/>
              </w:rPr>
            </w:pPr>
            <w:r>
              <w:rPr>
                <w:rFonts w:ascii="宋体"/>
                <w:sz w:val="21"/>
              </w:rPr>
              <w:t>-5,387,523.90</w:t>
            </w:r>
          </w:p>
        </w:tc>
        <w:tc>
          <w:tcPr>
            <w:tcW w:w="443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7"/>
              <w:ind w:left="1945" w:right="0"/>
              <w:jc w:val="left"/>
              <w:rPr>
                <w:rFonts w:ascii="宋体" w:hAnsi="宋体" w:cs="宋体" w:eastAsia="宋体" w:hint="default"/>
                <w:sz w:val="21"/>
                <w:szCs w:val="21"/>
              </w:rPr>
            </w:pPr>
            <w:r>
              <w:rPr>
                <w:rFonts w:ascii="宋体"/>
                <w:sz w:val="21"/>
              </w:rPr>
              <w:t>-1,037,425.04</w:t>
            </w:r>
          </w:p>
        </w:tc>
      </w:tr>
      <w:tr>
        <w:trPr>
          <w:trHeight w:val="415"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48"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40" w:right="0"/>
              <w:jc w:val="left"/>
              <w:rPr>
                <w:rFonts w:ascii="宋体" w:hAnsi="宋体" w:cs="宋体" w:eastAsia="宋体" w:hint="default"/>
                <w:sz w:val="21"/>
                <w:szCs w:val="21"/>
              </w:rPr>
            </w:pPr>
            <w:r>
              <w:rPr>
                <w:rFonts w:ascii="宋体"/>
                <w:sz w:val="21"/>
              </w:rPr>
              <w:t>1,227,089.03</w:t>
            </w:r>
          </w:p>
        </w:tc>
        <w:tc>
          <w:tcPr>
            <w:tcW w:w="443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7"/>
              <w:ind w:left="1998" w:right="0"/>
              <w:jc w:val="left"/>
              <w:rPr>
                <w:rFonts w:ascii="宋体" w:hAnsi="宋体" w:cs="宋体" w:eastAsia="宋体" w:hint="default"/>
                <w:sz w:val="21"/>
                <w:szCs w:val="21"/>
              </w:rPr>
            </w:pPr>
            <w:r>
              <w:rPr>
                <w:rFonts w:ascii="宋体"/>
                <w:sz w:val="21"/>
              </w:rPr>
              <w:t>2,198,817.68</w:t>
            </w:r>
          </w:p>
        </w:tc>
      </w:tr>
      <w:tr>
        <w:trPr>
          <w:trHeight w:val="427"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48"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40" w:right="0"/>
              <w:jc w:val="left"/>
              <w:rPr>
                <w:rFonts w:ascii="宋体" w:hAnsi="宋体" w:cs="宋体" w:eastAsia="宋体" w:hint="default"/>
                <w:sz w:val="21"/>
                <w:szCs w:val="21"/>
              </w:rPr>
            </w:pPr>
            <w:r>
              <w:rPr>
                <w:rFonts w:ascii="宋体"/>
                <w:sz w:val="21"/>
              </w:rPr>
              <w:t>1,888,265.55</w:t>
            </w:r>
          </w:p>
        </w:tc>
        <w:tc>
          <w:tcPr>
            <w:tcW w:w="443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7"/>
              <w:ind w:left="1998" w:right="0"/>
              <w:jc w:val="left"/>
              <w:rPr>
                <w:rFonts w:ascii="宋体" w:hAnsi="宋体" w:cs="宋体" w:eastAsia="宋体" w:hint="default"/>
                <w:sz w:val="21"/>
                <w:szCs w:val="21"/>
              </w:rPr>
            </w:pPr>
            <w:r>
              <w:rPr>
                <w:rFonts w:ascii="宋体"/>
                <w:sz w:val="21"/>
              </w:rPr>
              <w:t>1,381,956.59</w:t>
            </w:r>
          </w:p>
        </w:tc>
      </w:tr>
    </w:tbl>
    <w:p>
      <w:pPr>
        <w:spacing w:after="0" w:line="240" w:lineRule="auto"/>
        <w:jc w:val="left"/>
        <w:rPr>
          <w:rFonts w:ascii="宋体" w:hAnsi="宋体" w:cs="宋体" w:eastAsia="宋体" w:hint="default"/>
          <w:sz w:val="21"/>
          <w:szCs w:val="21"/>
        </w:rPr>
        <w:sectPr>
          <w:pgSz w:w="11910" w:h="16840"/>
          <w:pgMar w:header="709" w:footer="683" w:top="1200" w:bottom="880" w:left="1200" w:right="1040"/>
        </w:sectPr>
      </w:pPr>
    </w:p>
    <w:p>
      <w:pPr>
        <w:spacing w:line="240" w:lineRule="auto" w:before="8"/>
        <w:rPr>
          <w:rFonts w:ascii="宋体" w:hAnsi="宋体" w:cs="宋体" w:eastAsia="宋体" w:hint="default"/>
          <w:sz w:val="8"/>
          <w:szCs w:val="8"/>
        </w:rPr>
      </w:pPr>
      <w:r>
        <w:rPr/>
        <w:pict>
          <v:group style="position:absolute;margin-left:76.080009pt;margin-top:65.759644pt;width:460.5pt;height:166.5pt;mso-position-horizontal-relative:page;mso-position-vertical-relative:page;z-index:-617728" coordorigin="1522,1315" coordsize="9210,3330">
            <v:shape style="position:absolute;left:3821;top:1333;width:10;height:2" type="#_x0000_t75" stroked="false">
              <v:imagedata r:id="rId34" o:title=""/>
            </v:shape>
            <v:shape style="position:absolute;left:7026;top:1333;width:10;height:2" type="#_x0000_t75" stroked="false">
              <v:imagedata r:id="rId34" o:title=""/>
            </v:shape>
            <v:shape style="position:absolute;left:3802;top:1315;width:3253;height:443" type="#_x0000_t75" stroked="false">
              <v:imagedata r:id="rId142" o:title=""/>
            </v:shape>
            <v:shape style="position:absolute;left:1522;top:1720;width:9210;height:2926" type="#_x0000_t75" stroked="false">
              <v:imagedata r:id="rId143" o:title=""/>
            </v:shape>
            <w10:wrap type="none"/>
          </v:group>
        </w:pict>
      </w:r>
      <w:r>
        <w:rPr/>
        <w:pict>
          <v:group style="position:absolute;margin-left:61.680004pt;margin-top:259.139648pt;width:474.15pt;height:44.65pt;mso-position-horizontal-relative:page;mso-position-vertical-relative:page;z-index:-617704" coordorigin="1234,5183" coordsize="9483,893">
            <v:shape style="position:absolute;left:3624;top:5201;width:10;height:2" type="#_x0000_t75" stroked="false">
              <v:imagedata r:id="rId31" o:title=""/>
            </v:shape>
            <v:shape style="position:absolute;left:6886;top:5201;width:10;height:2" type="#_x0000_t75" stroked="false">
              <v:imagedata r:id="rId31" o:title=""/>
            </v:shape>
            <v:shape style="position:absolute;left:1234;top:5183;width:9482;height:893" type="#_x0000_t75" stroked="false">
              <v:imagedata r:id="rId144" o:title=""/>
            </v:shape>
            <w10:wrap type="none"/>
          </v:group>
        </w:pict>
      </w:r>
    </w:p>
    <w:tbl>
      <w:tblPr>
        <w:tblW w:w="0" w:type="auto"/>
        <w:jc w:val="left"/>
        <w:tblInd w:w="132" w:type="dxa"/>
        <w:tblLayout w:type="fixed"/>
        <w:tblCellMar>
          <w:top w:w="0" w:type="dxa"/>
          <w:left w:w="0" w:type="dxa"/>
          <w:bottom w:w="0" w:type="dxa"/>
          <w:right w:w="0" w:type="dxa"/>
        </w:tblCellMar>
        <w:tblLook w:val="01E0"/>
      </w:tblPr>
      <w:tblGrid>
        <w:gridCol w:w="2809"/>
        <w:gridCol w:w="3053"/>
        <w:gridCol w:w="3594"/>
      </w:tblGrid>
      <w:tr>
        <w:trPr>
          <w:trHeight w:val="424" w:hRule="exact"/>
        </w:trPr>
        <w:tc>
          <w:tcPr>
            <w:tcW w:w="2809"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904"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3053"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735" w:right="0"/>
              <w:jc w:val="left"/>
              <w:rPr>
                <w:rFonts w:ascii="宋体" w:hAnsi="宋体" w:cs="宋体" w:eastAsia="宋体" w:hint="default"/>
                <w:sz w:val="21"/>
                <w:szCs w:val="21"/>
              </w:rPr>
            </w:pPr>
            <w:r>
              <w:rPr>
                <w:rFonts w:ascii="宋体"/>
                <w:sz w:val="21"/>
              </w:rPr>
              <w:t>4,365,932.61</w:t>
            </w:r>
          </w:p>
        </w:tc>
        <w:tc>
          <w:tcPr>
            <w:tcW w:w="3594"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1128" w:right="0"/>
              <w:jc w:val="left"/>
              <w:rPr>
                <w:rFonts w:ascii="宋体" w:hAnsi="宋体" w:cs="宋体" w:eastAsia="宋体" w:hint="default"/>
                <w:sz w:val="21"/>
                <w:szCs w:val="21"/>
              </w:rPr>
            </w:pPr>
            <w:r>
              <w:rPr>
                <w:rFonts w:ascii="宋体"/>
                <w:sz w:val="21"/>
              </w:rPr>
              <w:t>2,501,495.12</w:t>
            </w:r>
          </w:p>
        </w:tc>
      </w:tr>
      <w:tr>
        <w:trPr>
          <w:trHeight w:val="4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04" w:right="0"/>
              <w:jc w:val="left"/>
              <w:rPr>
                <w:rFonts w:ascii="宋体" w:hAnsi="宋体" w:cs="宋体" w:eastAsia="宋体" w:hint="default"/>
                <w:sz w:val="21"/>
                <w:szCs w:val="21"/>
              </w:rPr>
            </w:pPr>
            <w:r>
              <w:rPr>
                <w:rFonts w:ascii="宋体" w:hAnsi="宋体" w:cs="宋体" w:eastAsia="宋体" w:hint="default"/>
                <w:sz w:val="21"/>
                <w:szCs w:val="21"/>
              </w:rPr>
              <w:t>土地增值税</w:t>
            </w:r>
          </w:p>
        </w:tc>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682" w:right="0"/>
              <w:jc w:val="left"/>
              <w:rPr>
                <w:rFonts w:ascii="宋体" w:hAnsi="宋体" w:cs="宋体" w:eastAsia="宋体" w:hint="default"/>
                <w:sz w:val="21"/>
                <w:szCs w:val="21"/>
              </w:rPr>
            </w:pPr>
            <w:r>
              <w:rPr>
                <w:rFonts w:ascii="宋体"/>
                <w:sz w:val="21"/>
              </w:rPr>
              <w:t>28,972,978.79</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5" w:right="0"/>
              <w:jc w:val="left"/>
              <w:rPr>
                <w:rFonts w:ascii="宋体" w:hAnsi="宋体" w:cs="宋体" w:eastAsia="宋体" w:hint="default"/>
                <w:sz w:val="21"/>
                <w:szCs w:val="21"/>
              </w:rPr>
            </w:pPr>
            <w:r>
              <w:rPr>
                <w:rFonts w:ascii="宋体"/>
                <w:sz w:val="21"/>
              </w:rPr>
              <w:t>26,076,565.96</w:t>
            </w:r>
          </w:p>
        </w:tc>
      </w:tr>
      <w:tr>
        <w:trPr>
          <w:trHeight w:val="4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04"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682" w:right="0"/>
              <w:jc w:val="left"/>
              <w:rPr>
                <w:rFonts w:ascii="宋体" w:hAnsi="宋体" w:cs="宋体" w:eastAsia="宋体" w:hint="default"/>
                <w:sz w:val="21"/>
                <w:szCs w:val="21"/>
              </w:rPr>
            </w:pPr>
            <w:r>
              <w:rPr>
                <w:rFonts w:ascii="宋体"/>
                <w:sz w:val="21"/>
              </w:rPr>
              <w:t>26,182,301.92</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5" w:right="0"/>
              <w:jc w:val="left"/>
              <w:rPr>
                <w:rFonts w:ascii="宋体" w:hAnsi="宋体" w:cs="宋体" w:eastAsia="宋体" w:hint="default"/>
                <w:sz w:val="21"/>
                <w:szCs w:val="21"/>
              </w:rPr>
            </w:pPr>
            <w:r>
              <w:rPr>
                <w:rFonts w:ascii="宋体"/>
                <w:sz w:val="21"/>
              </w:rPr>
              <w:t>43,595,070.95</w:t>
            </w:r>
          </w:p>
        </w:tc>
      </w:tr>
      <w:tr>
        <w:trPr>
          <w:trHeight w:val="4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04"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841" w:right="0"/>
              <w:jc w:val="left"/>
              <w:rPr>
                <w:rFonts w:ascii="宋体" w:hAnsi="宋体" w:cs="宋体" w:eastAsia="宋体" w:hint="default"/>
                <w:sz w:val="21"/>
                <w:szCs w:val="21"/>
              </w:rPr>
            </w:pPr>
            <w:r>
              <w:rPr>
                <w:rFonts w:ascii="宋体"/>
                <w:sz w:val="21"/>
              </w:rPr>
              <w:t>199,235.15</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75"/>
              <w:jc w:val="center"/>
              <w:rPr>
                <w:rFonts w:ascii="宋体" w:hAnsi="宋体" w:cs="宋体" w:eastAsia="宋体" w:hint="default"/>
                <w:sz w:val="21"/>
                <w:szCs w:val="21"/>
              </w:rPr>
            </w:pPr>
            <w:r>
              <w:rPr>
                <w:rFonts w:ascii="宋体"/>
                <w:sz w:val="21"/>
              </w:rPr>
              <w:t>79,005.37</w:t>
            </w:r>
          </w:p>
        </w:tc>
      </w:tr>
      <w:tr>
        <w:trPr>
          <w:trHeight w:val="4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0" w:right="0"/>
              <w:jc w:val="center"/>
              <w:rPr>
                <w:rFonts w:ascii="宋体" w:hAnsi="宋体" w:cs="宋体" w:eastAsia="宋体" w:hint="default"/>
                <w:sz w:val="21"/>
                <w:szCs w:val="21"/>
              </w:rPr>
            </w:pPr>
            <w:r>
              <w:rPr>
                <w:rFonts w:ascii="宋体" w:hAnsi="宋体" w:cs="宋体" w:eastAsia="宋体" w:hint="default"/>
                <w:sz w:val="21"/>
                <w:szCs w:val="21"/>
              </w:rPr>
              <w:t>印花税</w:t>
            </w:r>
          </w:p>
        </w:tc>
        <w:tc>
          <w:tcPr>
            <w:tcW w:w="3053" w:type="dxa"/>
            <w:tcBorders>
              <w:top w:val="nil" w:sz="6" w:space="0" w:color="auto"/>
              <w:left w:val="nil" w:sz="6" w:space="0" w:color="auto"/>
              <w:bottom w:val="nil" w:sz="6" w:space="0" w:color="auto"/>
              <w:right w:val="nil" w:sz="6" w:space="0" w:color="auto"/>
            </w:tcBorders>
          </w:tcPr>
          <w:p>
            <w:pP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74"/>
              <w:jc w:val="center"/>
              <w:rPr>
                <w:rFonts w:ascii="宋体" w:hAnsi="宋体" w:cs="宋体" w:eastAsia="宋体" w:hint="default"/>
                <w:sz w:val="21"/>
                <w:szCs w:val="21"/>
              </w:rPr>
            </w:pPr>
            <w:r>
              <w:rPr>
                <w:rFonts w:ascii="宋体"/>
                <w:sz w:val="21"/>
              </w:rPr>
              <w:t>797.32</w:t>
            </w:r>
          </w:p>
        </w:tc>
      </w:tr>
      <w:tr>
        <w:trPr>
          <w:trHeight w:val="4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04"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35" w:right="0"/>
              <w:jc w:val="left"/>
              <w:rPr>
                <w:rFonts w:ascii="宋体" w:hAnsi="宋体" w:cs="宋体" w:eastAsia="宋体" w:hint="default"/>
                <w:sz w:val="21"/>
                <w:szCs w:val="21"/>
              </w:rPr>
            </w:pPr>
            <w:r>
              <w:rPr>
                <w:rFonts w:ascii="宋体"/>
                <w:sz w:val="21"/>
              </w:rPr>
              <w:t>1,391,046.93</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128" w:right="0"/>
              <w:jc w:val="left"/>
              <w:rPr>
                <w:rFonts w:ascii="宋体" w:hAnsi="宋体" w:cs="宋体" w:eastAsia="宋体" w:hint="default"/>
                <w:sz w:val="21"/>
                <w:szCs w:val="21"/>
              </w:rPr>
            </w:pPr>
            <w:r>
              <w:rPr>
                <w:rFonts w:ascii="宋体"/>
                <w:sz w:val="21"/>
              </w:rPr>
              <w:t>1,821,990.17</w:t>
            </w:r>
          </w:p>
        </w:tc>
      </w:tr>
      <w:tr>
        <w:trPr>
          <w:trHeight w:val="4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1" w:right="0"/>
              <w:jc w:val="center"/>
              <w:rPr>
                <w:rFonts w:ascii="宋体" w:hAnsi="宋体" w:cs="宋体" w:eastAsia="宋体" w:hint="default"/>
                <w:sz w:val="21"/>
                <w:szCs w:val="21"/>
              </w:rPr>
            </w:pPr>
            <w:r>
              <w:rPr>
                <w:rFonts w:ascii="宋体" w:hAnsi="宋体" w:cs="宋体" w:eastAsia="宋体" w:hint="default"/>
                <w:sz w:val="21"/>
                <w:szCs w:val="21"/>
              </w:rPr>
              <w:t>代扣税金</w:t>
            </w:r>
          </w:p>
        </w:tc>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35" w:right="0"/>
              <w:jc w:val="left"/>
              <w:rPr>
                <w:rFonts w:ascii="宋体" w:hAnsi="宋体" w:cs="宋体" w:eastAsia="宋体" w:hint="default"/>
                <w:sz w:val="21"/>
                <w:szCs w:val="21"/>
              </w:rPr>
            </w:pPr>
            <w:r>
              <w:rPr>
                <w:rFonts w:ascii="宋体"/>
                <w:sz w:val="21"/>
              </w:rPr>
              <w:t>6,801,220.65</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128" w:right="0"/>
              <w:jc w:val="left"/>
              <w:rPr>
                <w:rFonts w:ascii="宋体" w:hAnsi="宋体" w:cs="宋体" w:eastAsia="宋体" w:hint="default"/>
                <w:sz w:val="21"/>
                <w:szCs w:val="21"/>
              </w:rPr>
            </w:pPr>
            <w:r>
              <w:rPr>
                <w:rFonts w:ascii="宋体"/>
                <w:sz w:val="21"/>
              </w:rPr>
              <w:t>2,165,082.16</w:t>
            </w:r>
          </w:p>
        </w:tc>
      </w:tr>
      <w:tr>
        <w:trPr>
          <w:trHeight w:val="427" w:hRule="exact"/>
        </w:trPr>
        <w:tc>
          <w:tcPr>
            <w:tcW w:w="2809" w:type="dxa"/>
            <w:tcBorders>
              <w:top w:val="nil" w:sz="6" w:space="0" w:color="auto"/>
              <w:left w:val="nil" w:sz="6" w:space="0" w:color="auto"/>
              <w:bottom w:val="single" w:sz="12" w:space="0" w:color="000000"/>
              <w:right w:val="nil" w:sz="6" w:space="0" w:color="auto"/>
            </w:tcBorders>
          </w:tcPr>
          <w:p>
            <w:pPr>
              <w:pStyle w:val="TableParagraph"/>
              <w:tabs>
                <w:tab w:pos="473" w:val="left" w:leader="none"/>
              </w:tabs>
              <w:spacing w:line="240" w:lineRule="auto" w:before="37"/>
              <w:ind w:left="5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053"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683" w:right="0"/>
              <w:jc w:val="left"/>
              <w:rPr>
                <w:rFonts w:ascii="宋体" w:hAnsi="宋体" w:cs="宋体" w:eastAsia="宋体" w:hint="default"/>
                <w:sz w:val="21"/>
                <w:szCs w:val="21"/>
              </w:rPr>
            </w:pPr>
            <w:r>
              <w:rPr>
                <w:rFonts w:ascii="宋体"/>
                <w:sz w:val="21"/>
              </w:rPr>
              <w:t>85,022,318.09</w:t>
            </w:r>
          </w:p>
        </w:tc>
        <w:tc>
          <w:tcPr>
            <w:tcW w:w="359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1023" w:right="0"/>
              <w:jc w:val="left"/>
              <w:rPr>
                <w:rFonts w:ascii="宋体" w:hAnsi="宋体" w:cs="宋体" w:eastAsia="宋体" w:hint="default"/>
                <w:sz w:val="21"/>
                <w:szCs w:val="21"/>
              </w:rPr>
            </w:pPr>
            <w:r>
              <w:rPr>
                <w:rFonts w:ascii="宋体"/>
                <w:sz w:val="21"/>
              </w:rPr>
              <w:t>110,111,723.15</w:t>
            </w:r>
          </w:p>
        </w:tc>
      </w:tr>
      <w:tr>
        <w:trPr>
          <w:trHeight w:val="527" w:hRule="exact"/>
        </w:trPr>
        <w:tc>
          <w:tcPr>
            <w:tcW w:w="2809" w:type="dxa"/>
            <w:tcBorders>
              <w:top w:val="single" w:sz="12" w:space="0" w:color="000000"/>
              <w:left w:val="nil" w:sz="6" w:space="0" w:color="auto"/>
              <w:bottom w:val="single" w:sz="12" w:space="0" w:color="000000"/>
              <w:right w:val="nil" w:sz="6" w:space="0" w:color="auto"/>
            </w:tcBorders>
          </w:tcPr>
          <w:p>
            <w:pPr>
              <w:pStyle w:val="TableParagraph"/>
              <w:spacing w:line="240" w:lineRule="auto" w:before="77"/>
              <w:ind w:left="528" w:right="0"/>
              <w:jc w:val="left"/>
              <w:rPr>
                <w:rFonts w:ascii="宋体" w:hAnsi="宋体" w:cs="宋体" w:eastAsia="宋体" w:hint="default"/>
                <w:sz w:val="21"/>
                <w:szCs w:val="21"/>
              </w:rPr>
            </w:pPr>
            <w:r>
              <w:rPr>
                <w:rFonts w:ascii="宋体" w:hAnsi="宋体" w:cs="宋体" w:eastAsia="宋体" w:hint="default"/>
                <w:sz w:val="21"/>
                <w:szCs w:val="21"/>
              </w:rPr>
              <w:t>（二十二）应付股利</w:t>
            </w:r>
          </w:p>
        </w:tc>
        <w:tc>
          <w:tcPr>
            <w:tcW w:w="3053" w:type="dxa"/>
            <w:tcBorders>
              <w:top w:val="single" w:sz="12" w:space="0" w:color="000000"/>
              <w:left w:val="nil" w:sz="6" w:space="0" w:color="auto"/>
              <w:bottom w:val="single" w:sz="12" w:space="0" w:color="000000"/>
              <w:right w:val="nil" w:sz="6" w:space="0" w:color="auto"/>
            </w:tcBorders>
          </w:tcPr>
          <w:p>
            <w:pPr/>
          </w:p>
        </w:tc>
        <w:tc>
          <w:tcPr>
            <w:tcW w:w="3594" w:type="dxa"/>
            <w:tcBorders>
              <w:top w:val="single" w:sz="12" w:space="0" w:color="000000"/>
              <w:left w:val="nil" w:sz="6" w:space="0" w:color="auto"/>
              <w:bottom w:val="single" w:sz="12" w:space="0" w:color="000000"/>
              <w:right w:val="nil" w:sz="6" w:space="0" w:color="auto"/>
            </w:tcBorders>
          </w:tcPr>
          <w:p>
            <w:pPr/>
          </w:p>
        </w:tc>
      </w:tr>
      <w:tr>
        <w:trPr>
          <w:trHeight w:val="481" w:hRule="exact"/>
        </w:trPr>
        <w:tc>
          <w:tcPr>
            <w:tcW w:w="2809" w:type="dxa"/>
            <w:tcBorders>
              <w:top w:val="single" w:sz="12" w:space="0" w:color="000000"/>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21"/>
                <w:szCs w:val="21"/>
              </w:rPr>
            </w:pPr>
            <w:r>
              <w:rPr>
                <w:rFonts w:ascii="宋体" w:hAnsi="宋体" w:cs="宋体" w:eastAsia="宋体" w:hint="default"/>
                <w:sz w:val="21"/>
                <w:szCs w:val="21"/>
              </w:rPr>
              <w:t>明细</w:t>
            </w:r>
          </w:p>
        </w:tc>
        <w:tc>
          <w:tcPr>
            <w:tcW w:w="3053" w:type="dxa"/>
            <w:tcBorders>
              <w:top w:val="single" w:sz="12" w:space="0" w:color="000000"/>
              <w:left w:val="nil" w:sz="6" w:space="0" w:color="auto"/>
              <w:bottom w:val="nil" w:sz="6" w:space="0" w:color="auto"/>
              <w:right w:val="nil" w:sz="6" w:space="0" w:color="auto"/>
            </w:tcBorders>
          </w:tcPr>
          <w:p>
            <w:pPr>
              <w:pStyle w:val="TableParagraph"/>
              <w:spacing w:line="240" w:lineRule="auto" w:before="76"/>
              <w:ind w:left="777"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3594" w:type="dxa"/>
            <w:tcBorders>
              <w:top w:val="single" w:sz="12" w:space="0" w:color="000000"/>
              <w:left w:val="nil" w:sz="6" w:space="0" w:color="auto"/>
              <w:bottom w:val="nil" w:sz="6" w:space="0" w:color="auto"/>
              <w:right w:val="nil" w:sz="6" w:space="0" w:color="auto"/>
            </w:tcBorders>
          </w:tcPr>
          <w:p>
            <w:pPr>
              <w:pStyle w:val="TableParagraph"/>
              <w:spacing w:line="240" w:lineRule="auto" w:before="76"/>
              <w:ind w:right="425"/>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23" w:hRule="exact"/>
        </w:trPr>
        <w:tc>
          <w:tcPr>
            <w:tcW w:w="2809"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08"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p>
        </w:tc>
        <w:tc>
          <w:tcPr>
            <w:tcW w:w="3053" w:type="dxa"/>
            <w:tcBorders>
              <w:top w:val="nil" w:sz="6" w:space="0" w:color="auto"/>
              <w:left w:val="nil" w:sz="6" w:space="0" w:color="auto"/>
              <w:bottom w:val="single" w:sz="12" w:space="0" w:color="000000"/>
              <w:right w:val="nil" w:sz="6" w:space="0" w:color="auto"/>
            </w:tcBorders>
          </w:tcPr>
          <w:p>
            <w:pPr/>
          </w:p>
        </w:tc>
        <w:tc>
          <w:tcPr>
            <w:tcW w:w="3594"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162" w:right="0"/>
              <w:jc w:val="left"/>
              <w:rPr>
                <w:rFonts w:ascii="宋体" w:hAnsi="宋体" w:cs="宋体" w:eastAsia="宋体" w:hint="default"/>
                <w:sz w:val="21"/>
                <w:szCs w:val="21"/>
              </w:rPr>
            </w:pPr>
            <w:r>
              <w:rPr>
                <w:rFonts w:ascii="宋体"/>
                <w:sz w:val="21"/>
              </w:rPr>
              <w:t>636,631.16</w:t>
            </w:r>
          </w:p>
        </w:tc>
      </w:tr>
      <w:tr>
        <w:trPr>
          <w:trHeight w:val="467"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28" w:right="0"/>
              <w:jc w:val="left"/>
              <w:rPr>
                <w:rFonts w:ascii="宋体" w:hAnsi="宋体" w:cs="宋体" w:eastAsia="宋体" w:hint="default"/>
                <w:sz w:val="21"/>
                <w:szCs w:val="21"/>
              </w:rPr>
            </w:pPr>
            <w:r>
              <w:rPr>
                <w:rFonts w:ascii="宋体" w:hAnsi="宋体" w:cs="宋体" w:eastAsia="宋体" w:hint="default"/>
                <w:sz w:val="21"/>
                <w:szCs w:val="21"/>
              </w:rPr>
              <w:t>（二十三）其他应付款</w:t>
            </w:r>
          </w:p>
        </w:tc>
        <w:tc>
          <w:tcPr>
            <w:tcW w:w="3053" w:type="dxa"/>
            <w:tcBorders>
              <w:top w:val="nil" w:sz="6" w:space="0" w:color="auto"/>
              <w:left w:val="nil" w:sz="6" w:space="0" w:color="auto"/>
              <w:bottom w:val="nil" w:sz="6" w:space="0" w:color="auto"/>
              <w:right w:val="nil" w:sz="6" w:space="0" w:color="auto"/>
            </w:tcBorders>
          </w:tcPr>
          <w:p>
            <w:pPr/>
          </w:p>
        </w:tc>
        <w:tc>
          <w:tcPr>
            <w:tcW w:w="3594"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3"/>
          <w:szCs w:val="3"/>
        </w:rPr>
      </w:pPr>
    </w:p>
    <w:p>
      <w:pPr>
        <w:spacing w:line="1617" w:lineRule="exact"/>
        <w:ind w:left="113"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75.1pt;height:80.9pt;mso-position-horizontal-relative:char;mso-position-vertical-relative:line" coordorigin="0,0" coordsize="9502,1618">
            <v:group style="position:absolute;left:19;top:5;width:2231;height:2" coordorigin="19,5" coordsize="2231,2">
              <v:shape style="position:absolute;left:19;top:5;width:2231;height:2" coordorigin="19,5" coordsize="2231,0" path="m19,5l2250,5e" filled="false" stroked="true" strokeweight=".47998pt" strokecolor="#000000">
                <v:path arrowok="t"/>
              </v:shape>
            </v:group>
            <v:group style="position:absolute;left:19;top:24;width:2231;height:2" coordorigin="19,24" coordsize="2231,2">
              <v:shape style="position:absolute;left:19;top:24;width:2231;height:2" coordorigin="19,24" coordsize="2231,0" path="m19,24l2250,24e" filled="false" stroked="true" strokeweight=".48001pt" strokecolor="#000000">
                <v:path arrowok="t"/>
              </v:shape>
              <v:shape style="position:absolute;left:2250;top:29;width:10;height:2" type="#_x0000_t75" stroked="false">
                <v:imagedata r:id="rId34" o:title=""/>
              </v:shape>
            </v:group>
            <v:group style="position:absolute;left:2250;top:5;width:29;height:2" coordorigin="2250,5" coordsize="29,2">
              <v:shape style="position:absolute;left:2250;top:5;width:29;height:2" coordorigin="2250,5" coordsize="29,0" path="m2250,5l2279,5e" filled="false" stroked="true" strokeweight=".47998pt" strokecolor="#000000">
                <v:path arrowok="t"/>
              </v:shape>
            </v:group>
            <v:group style="position:absolute;left:2250;top:24;width:29;height:2" coordorigin="2250,24" coordsize="29,2">
              <v:shape style="position:absolute;left:2250;top:24;width:29;height:2" coordorigin="2250,24" coordsize="29,0" path="m2250,24l2279,24e" filled="false" stroked="true" strokeweight=".48001pt" strokecolor="#000000">
                <v:path arrowok="t"/>
              </v:shape>
            </v:group>
            <v:group style="position:absolute;left:2279;top:5;width:3374;height:2" coordorigin="2279,5" coordsize="3374,2">
              <v:shape style="position:absolute;left:2279;top:5;width:3374;height:2" coordorigin="2279,5" coordsize="3374,0" path="m2279,5l5652,5e" filled="false" stroked="true" strokeweight=".47998pt" strokecolor="#000000">
                <v:path arrowok="t"/>
              </v:shape>
            </v:group>
            <v:group style="position:absolute;left:2279;top:24;width:3374;height:2" coordorigin="2279,24" coordsize="3374,2">
              <v:shape style="position:absolute;left:2279;top:24;width:3374;height:2" coordorigin="2279,24" coordsize="3374,0" path="m2279,24l5652,24e" filled="false" stroked="true" strokeweight=".48001pt" strokecolor="#000000">
                <v:path arrowok="t"/>
              </v:shape>
              <v:shape style="position:absolute;left:5652;top:29;width:10;height:2" type="#_x0000_t75" stroked="false">
                <v:imagedata r:id="rId34" o:title=""/>
              </v:shape>
            </v:group>
            <v:group style="position:absolute;left:5652;top:5;width:29;height:2" coordorigin="5652,5" coordsize="29,2">
              <v:shape style="position:absolute;left:5652;top:5;width:29;height:2" coordorigin="5652,5" coordsize="29,0" path="m5652,5l5681,5e" filled="false" stroked="true" strokeweight=".47998pt" strokecolor="#000000">
                <v:path arrowok="t"/>
              </v:shape>
            </v:group>
            <v:group style="position:absolute;left:5652;top:24;width:29;height:2" coordorigin="5652,24" coordsize="29,2">
              <v:shape style="position:absolute;left:5652;top:24;width:29;height:2" coordorigin="5652,24" coordsize="29,0" path="m5652,24l5681,24e" filled="false" stroked="true" strokeweight=".48001pt" strokecolor="#000000">
                <v:path arrowok="t"/>
              </v:shape>
            </v:group>
            <v:group style="position:absolute;left:5681;top:5;width:3796;height:2" coordorigin="5681,5" coordsize="3796,2">
              <v:shape style="position:absolute;left:5681;top:5;width:3796;height:2" coordorigin="5681,5" coordsize="3796,0" path="m5681,5l9476,5e" filled="false" stroked="true" strokeweight=".47998pt" strokecolor="#000000">
                <v:path arrowok="t"/>
              </v:shape>
            </v:group>
            <v:group style="position:absolute;left:5681;top:24;width:3796;height:2" coordorigin="5681,24" coordsize="3796,2">
              <v:shape style="position:absolute;left:5681;top:24;width:3796;height:2" coordorigin="5681,24" coordsize="3796,0" path="m5681,24l9476,24e" filled="false" stroked="true" strokeweight=".48001pt" strokecolor="#000000">
                <v:path arrowok="t"/>
              </v:shape>
              <v:shape style="position:absolute;left:2231;top:11;width:3450;height:404" type="#_x0000_t75" stroked="false">
                <v:imagedata r:id="rId145" o:title=""/>
              </v:shape>
            </v:group>
            <v:group style="position:absolute;left:5;top:1613;width:2246;height:2" coordorigin="5,1613" coordsize="2246,2">
              <v:shape style="position:absolute;left:5;top:1613;width:2246;height:2" coordorigin="5,1613" coordsize="2246,0" path="m5,1613l2250,1613e" filled="false" stroked="true" strokeweight=".47998pt" strokecolor="#000000">
                <v:path arrowok="t"/>
              </v:shape>
            </v:group>
            <v:group style="position:absolute;left:5;top:1594;width:2246;height:2" coordorigin="5,1594" coordsize="2246,2">
              <v:shape style="position:absolute;left:5;top:1594;width:2246;height:2" coordorigin="5,1594" coordsize="2246,0" path="m5,1594l2250,1594e" filled="false" stroked="true" strokeweight=".47998pt" strokecolor="#000000">
                <v:path arrowok="t"/>
              </v:shape>
            </v:group>
            <v:group style="position:absolute;left:2250;top:1594;width:29;height:2" coordorigin="2250,1594" coordsize="29,2">
              <v:shape style="position:absolute;left:2250;top:1594;width:29;height:2" coordorigin="2250,1594" coordsize="29,0" path="m2250,1594l2279,1594e" filled="false" stroked="true" strokeweight=".47998pt" strokecolor="#000000">
                <v:path arrowok="t"/>
              </v:shape>
            </v:group>
            <v:group style="position:absolute;left:2250;top:1613;width:3402;height:2" coordorigin="2250,1613" coordsize="3402,2">
              <v:shape style="position:absolute;left:2250;top:1613;width:3402;height:2" coordorigin="2250,1613" coordsize="3402,0" path="m2250,1613l5652,1613e" filled="false" stroked="true" strokeweight=".47998pt" strokecolor="#000000">
                <v:path arrowok="t"/>
              </v:shape>
            </v:group>
            <v:group style="position:absolute;left:2279;top:1594;width:3374;height:2" coordorigin="2279,1594" coordsize="3374,2">
              <v:shape style="position:absolute;left:2279;top:1594;width:3374;height:2" coordorigin="2279,1594" coordsize="3374,0" path="m2279,1594l5652,1594e" filled="false" stroked="true" strokeweight=".47998pt" strokecolor="#000000">
                <v:path arrowok="t"/>
              </v:shape>
              <v:shape style="position:absolute;left:0;top:377;width:9502;height:1212" type="#_x0000_t75" stroked="false">
                <v:imagedata r:id="rId146" o:title=""/>
              </v:shape>
            </v:group>
            <v:group style="position:absolute;left:5652;top:1594;width:29;height:2" coordorigin="5652,1594" coordsize="29,2">
              <v:shape style="position:absolute;left:5652;top:1594;width:29;height:2" coordorigin="5652,1594" coordsize="29,0" path="m5652,1594l5681,1594e" filled="false" stroked="true" strokeweight=".47998pt" strokecolor="#000000">
                <v:path arrowok="t"/>
              </v:shape>
            </v:group>
            <v:group style="position:absolute;left:5652;top:1613;width:3832;height:2" coordorigin="5652,1613" coordsize="3832,2">
              <v:shape style="position:absolute;left:5652;top:1613;width:3832;height:2" coordorigin="5652,1613" coordsize="3832,0" path="m5652,1613l9484,1613e" filled="false" stroked="true" strokeweight=".47998pt" strokecolor="#000000">
                <v:path arrowok="t"/>
              </v:shape>
            </v:group>
            <v:group style="position:absolute;left:5681;top:1594;width:3803;height:2" coordorigin="5681,1594" coordsize="3803,2">
              <v:shape style="position:absolute;left:5681;top:1594;width:3803;height:2" coordorigin="5681,1594" coordsize="3803,0" path="m5681,1594l9484,1594e" filled="false" stroked="true" strokeweight=".47998pt" strokecolor="#000000">
                <v:path arrowok="t"/>
              </v:shape>
              <v:shape style="position:absolute;left:768;top:10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127;top:493;width:1954;height:1005" type="#_x0000_t202" filled="false" stroked="false">
                <v:textbox inset="0,0,0,0">
                  <w:txbxContent>
                    <w:p>
                      <w:pPr>
                        <w:spacing w:line="210" w:lineRule="exact" w:before="0"/>
                        <w:ind w:left="63" w:right="0" w:firstLine="0"/>
                        <w:jc w:val="left"/>
                        <w:rPr>
                          <w:rFonts w:ascii="宋体" w:hAnsi="宋体" w:cs="宋体" w:eastAsia="宋体" w:hint="default"/>
                          <w:sz w:val="21"/>
                          <w:szCs w:val="21"/>
                        </w:rPr>
                      </w:pPr>
                      <w:r>
                        <w:rPr>
                          <w:rFonts w:ascii="宋体" w:hAnsi="宋体" w:cs="宋体" w:eastAsia="宋体" w:hint="default"/>
                          <w:sz w:val="21"/>
                          <w:szCs w:val="21"/>
                        </w:rPr>
                        <w:t>一年以内（含一年）</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一年以上</w:t>
                      </w:r>
                    </w:p>
                    <w:p>
                      <w:pPr>
                        <w:spacing w:before="122"/>
                        <w:ind w:left="64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293;top:12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220;top:108;width:1470;height:1390"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期末数</w:t>
                      </w:r>
                    </w:p>
                    <w:p>
                      <w:pPr>
                        <w:spacing w:before="110"/>
                        <w:ind w:left="1" w:right="0" w:firstLine="0"/>
                        <w:jc w:val="center"/>
                        <w:rPr>
                          <w:rFonts w:ascii="宋体" w:hAnsi="宋体" w:cs="宋体" w:eastAsia="宋体" w:hint="default"/>
                          <w:sz w:val="21"/>
                          <w:szCs w:val="21"/>
                        </w:rPr>
                      </w:pPr>
                      <w:r>
                        <w:rPr>
                          <w:rFonts w:ascii="宋体"/>
                          <w:sz w:val="21"/>
                        </w:rPr>
                        <w:t>79,051,606.37</w:t>
                      </w:r>
                    </w:p>
                    <w:p>
                      <w:pPr>
                        <w:spacing w:before="122"/>
                        <w:ind w:left="2" w:right="0" w:firstLine="0"/>
                        <w:jc w:val="center"/>
                        <w:rPr>
                          <w:rFonts w:ascii="宋体" w:hAnsi="宋体" w:cs="宋体" w:eastAsia="宋体" w:hint="default"/>
                          <w:sz w:val="21"/>
                          <w:szCs w:val="21"/>
                        </w:rPr>
                      </w:pPr>
                      <w:r>
                        <w:rPr>
                          <w:rFonts w:ascii="宋体"/>
                          <w:sz w:val="21"/>
                        </w:rPr>
                        <w:t>35,777,541.30</w:t>
                      </w:r>
                    </w:p>
                    <w:p>
                      <w:pPr>
                        <w:spacing w:before="122"/>
                        <w:ind w:left="0" w:right="0" w:firstLine="0"/>
                        <w:jc w:val="center"/>
                        <w:rPr>
                          <w:rFonts w:ascii="宋体" w:hAnsi="宋体" w:cs="宋体" w:eastAsia="宋体" w:hint="default"/>
                          <w:sz w:val="21"/>
                          <w:szCs w:val="21"/>
                        </w:rPr>
                      </w:pPr>
                      <w:r>
                        <w:rPr>
                          <w:rFonts w:ascii="宋体"/>
                          <w:spacing w:val="-1"/>
                          <w:sz w:val="21"/>
                        </w:rPr>
                        <w:t>114,829,147.67</w:t>
                      </w:r>
                      <w:r>
                        <w:rPr>
                          <w:rFonts w:ascii="宋体"/>
                          <w:sz w:val="21"/>
                        </w:rPr>
                      </w:r>
                    </w:p>
                  </w:txbxContent>
                </v:textbox>
                <w10:wrap type="none"/>
              </v:shape>
              <v:shape style="position:absolute;left:6886;top:108;width:1367;height:139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期初数</w:t>
                      </w:r>
                    </w:p>
                    <w:p>
                      <w:pPr>
                        <w:spacing w:before="110"/>
                        <w:ind w:left="0" w:right="0" w:firstLine="0"/>
                        <w:jc w:val="center"/>
                        <w:rPr>
                          <w:rFonts w:ascii="宋体" w:hAnsi="宋体" w:cs="宋体" w:eastAsia="宋体" w:hint="default"/>
                          <w:sz w:val="21"/>
                          <w:szCs w:val="21"/>
                        </w:rPr>
                      </w:pPr>
                      <w:r>
                        <w:rPr>
                          <w:rFonts w:ascii="宋体"/>
                          <w:sz w:val="21"/>
                        </w:rPr>
                        <w:t>46,779,193.42</w:t>
                      </w:r>
                    </w:p>
                    <w:p>
                      <w:pPr>
                        <w:spacing w:before="122"/>
                        <w:ind w:left="0" w:right="0" w:firstLine="0"/>
                        <w:jc w:val="center"/>
                        <w:rPr>
                          <w:rFonts w:ascii="宋体" w:hAnsi="宋体" w:cs="宋体" w:eastAsia="宋体" w:hint="default"/>
                          <w:sz w:val="21"/>
                          <w:szCs w:val="21"/>
                        </w:rPr>
                      </w:pPr>
                      <w:r>
                        <w:rPr>
                          <w:rFonts w:ascii="宋体"/>
                          <w:sz w:val="21"/>
                        </w:rPr>
                        <w:t>10,502,411.45</w:t>
                      </w:r>
                    </w:p>
                    <w:p>
                      <w:pPr>
                        <w:spacing w:before="122"/>
                        <w:ind w:left="0" w:right="0" w:firstLine="0"/>
                        <w:jc w:val="center"/>
                        <w:rPr>
                          <w:rFonts w:ascii="宋体" w:hAnsi="宋体" w:cs="宋体" w:eastAsia="宋体" w:hint="default"/>
                          <w:sz w:val="21"/>
                          <w:szCs w:val="21"/>
                        </w:rPr>
                      </w:pPr>
                      <w:r>
                        <w:rPr>
                          <w:rFonts w:ascii="宋体"/>
                          <w:spacing w:val="-1"/>
                          <w:sz w:val="21"/>
                        </w:rPr>
                        <w:t>57,281,604.87</w:t>
                      </w:r>
                    </w:p>
                  </w:txbxContent>
                </v:textbox>
                <w10:wrap type="none"/>
              </v:shape>
            </v:group>
          </v:group>
        </w:pict>
      </w:r>
      <w:r>
        <w:rPr>
          <w:rFonts w:ascii="宋体" w:hAnsi="宋体" w:cs="宋体" w:eastAsia="宋体" w:hint="default"/>
          <w:position w:val="-31"/>
          <w:sz w:val="20"/>
          <w:szCs w:val="20"/>
        </w:rPr>
      </w:r>
    </w:p>
    <w:p>
      <w:pPr>
        <w:pStyle w:val="BodyText"/>
        <w:spacing w:line="240" w:lineRule="auto" w:before="78"/>
        <w:ind w:left="660" w:right="0"/>
        <w:jc w:val="left"/>
      </w:pPr>
      <w:r>
        <w:rPr/>
        <w:t>1、期末余额中无欠持公司</w:t>
      </w:r>
      <w:r>
        <w:rPr>
          <w:spacing w:val="-56"/>
        </w:rPr>
        <w:t> </w:t>
      </w:r>
      <w:r>
        <w:rPr/>
        <w:t>5%以上（含</w:t>
      </w:r>
      <w:r>
        <w:rPr>
          <w:spacing w:val="-56"/>
        </w:rPr>
        <w:t> </w:t>
      </w:r>
      <w:r>
        <w:rPr/>
        <w:t>5%）表决权股份的股东款项。</w:t>
      </w:r>
    </w:p>
    <w:p>
      <w:pPr>
        <w:pStyle w:val="BodyText"/>
        <w:spacing w:line="240" w:lineRule="auto" w:before="130"/>
        <w:ind w:left="660" w:right="3944"/>
        <w:jc w:val="left"/>
      </w:pPr>
      <w:r>
        <w:rPr/>
        <w:pict>
          <v:group style="position:absolute;margin-left:61.679996pt;margin-top:27.464289pt;width:474.85pt;height:120.6pt;mso-position-horizontal-relative:page;mso-position-vertical-relative:paragraph;z-index:-617680" coordorigin="1234,549" coordsize="9497,2412">
            <v:group style="position:absolute;left:1253;top:554;width:4064;height:2" coordorigin="1253,554" coordsize="4064,2">
              <v:shape style="position:absolute;left:1253;top:554;width:4064;height:2" coordorigin="1253,554" coordsize="4064,0" path="m1253,554l5316,554e" filled="false" stroked="true" strokeweight=".47998pt" strokecolor="#000000">
                <v:path arrowok="t"/>
              </v:shape>
            </v:group>
            <v:group style="position:absolute;left:1253;top:573;width:4064;height:2" coordorigin="1253,573" coordsize="4064,2">
              <v:shape style="position:absolute;left:1253;top:573;width:4064;height:2" coordorigin="1253,573" coordsize="4064,0" path="m1253,573l5316,573e" filled="false" stroked="true" strokeweight=".48001pt" strokecolor="#000000">
                <v:path arrowok="t"/>
              </v:shape>
            </v:group>
            <v:group style="position:absolute;left:5316;top:554;width:29;height:2" coordorigin="5316,554" coordsize="29,2">
              <v:shape style="position:absolute;left:5316;top:554;width:29;height:2" coordorigin="5316,554" coordsize="29,0" path="m5316,554l5345,554e" filled="false" stroked="true" strokeweight=".47998pt" strokecolor="#000000">
                <v:path arrowok="t"/>
              </v:shape>
            </v:group>
            <v:group style="position:absolute;left:5316;top:573;width:29;height:2" coordorigin="5316,573" coordsize="29,2">
              <v:shape style="position:absolute;left:5316;top:573;width:29;height:2" coordorigin="5316,573" coordsize="29,0" path="m5316,573l5345,573e" filled="false" stroked="true" strokeweight=".48001pt" strokecolor="#000000">
                <v:path arrowok="t"/>
              </v:shape>
            </v:group>
            <v:group style="position:absolute;left:5345;top:554;width:5366;height:2" coordorigin="5345,554" coordsize="5366,2">
              <v:shape style="position:absolute;left:5345;top:554;width:5366;height:2" coordorigin="5345,554" coordsize="5366,0" path="m5345,554l10710,554e" filled="false" stroked="true" strokeweight=".47998pt" strokecolor="#000000">
                <v:path arrowok="t"/>
              </v:shape>
            </v:group>
            <v:group style="position:absolute;left:5345;top:573;width:5366;height:2" coordorigin="5345,573" coordsize="5366,2">
              <v:shape style="position:absolute;left:5345;top:573;width:5366;height:2" coordorigin="5345,573" coordsize="5366,0" path="m5345,573l10710,573e" filled="false" stroked="true" strokeweight=".48001pt" strokecolor="#000000">
                <v:path arrowok="t"/>
              </v:shape>
              <v:shape style="position:absolute;left:5316;top:578;width:10;height:368" type="#_x0000_t75" stroked="false">
                <v:imagedata r:id="rId147" o:title=""/>
              </v:shape>
            </v:group>
            <v:group style="position:absolute;left:1238;top:2956;width:4078;height:2" coordorigin="1238,2956" coordsize="4078,2">
              <v:shape style="position:absolute;left:1238;top:2956;width:4078;height:2" coordorigin="1238,2956" coordsize="4078,0" path="m1238,2956l5316,2956e" filled="false" stroked="true" strokeweight=".48001pt" strokecolor="#000000">
                <v:path arrowok="t"/>
              </v:shape>
            </v:group>
            <v:group style="position:absolute;left:1238;top:2937;width:4078;height:2" coordorigin="1238,2937" coordsize="4078,2">
              <v:shape style="position:absolute;left:1238;top:2937;width:4078;height:2" coordorigin="1238,2937" coordsize="4078,0" path="m1238,2937l5316,2937e" filled="false" stroked="true" strokeweight=".47998pt" strokecolor="#000000">
                <v:path arrowok="t"/>
              </v:shape>
              <v:shape style="position:absolute;left:1234;top:927;width:9497;height:2005" type="#_x0000_t75" stroked="false">
                <v:imagedata r:id="rId148" o:title=""/>
              </v:shape>
            </v:group>
            <v:group style="position:absolute;left:5316;top:2937;width:29;height:2" coordorigin="5316,2937" coordsize="29,2">
              <v:shape style="position:absolute;left:5316;top:2937;width:29;height:2" coordorigin="5316,2937" coordsize="29,0" path="m5316,2937l5345,2937e" filled="false" stroked="true" strokeweight=".47998pt" strokecolor="#000000">
                <v:path arrowok="t"/>
              </v:shape>
            </v:group>
            <v:group style="position:absolute;left:5316;top:2956;width:5402;height:2" coordorigin="5316,2956" coordsize="5402,2">
              <v:shape style="position:absolute;left:5316;top:2956;width:5402;height:2" coordorigin="5316,2956" coordsize="5402,0" path="m5316,2956l10717,2956e" filled="false" stroked="true" strokeweight=".48001pt" strokecolor="#000000">
                <v:path arrowok="t"/>
              </v:shape>
            </v:group>
            <v:group style="position:absolute;left:5345;top:2937;width:5373;height:2" coordorigin="5345,2937" coordsize="5373,2">
              <v:shape style="position:absolute;left:5345;top:2937;width:5373;height:2" coordorigin="5345,2937" coordsize="5373,0" path="m5345,2937l10717,2937e" filled="false" stroked="true" strokeweight=".47998pt" strokecolor="#000000">
                <v:path arrowok="t"/>
              </v:shape>
            </v:group>
            <w10:wrap type="none"/>
          </v:group>
        </w:pict>
      </w:r>
      <w:r>
        <w:rPr/>
        <w:t>2、账龄超过一年的大额其他应付款</w:t>
      </w:r>
    </w:p>
    <w:p>
      <w:pPr>
        <w:spacing w:line="240" w:lineRule="auto" w:before="2"/>
        <w:rPr>
          <w:rFonts w:ascii="宋体" w:hAnsi="宋体" w:cs="宋体" w:eastAsia="宋体" w:hint="default"/>
          <w:sz w:val="12"/>
          <w:szCs w:val="12"/>
        </w:rPr>
      </w:pPr>
    </w:p>
    <w:tbl>
      <w:tblPr>
        <w:tblW w:w="0" w:type="auto"/>
        <w:jc w:val="left"/>
        <w:tblInd w:w="205" w:type="dxa"/>
        <w:tblLayout w:type="fixed"/>
        <w:tblCellMar>
          <w:top w:w="0" w:type="dxa"/>
          <w:left w:w="0" w:type="dxa"/>
          <w:bottom w:w="0" w:type="dxa"/>
          <w:right w:w="0" w:type="dxa"/>
        </w:tblCellMar>
        <w:tblLook w:val="01E0"/>
      </w:tblPr>
      <w:tblGrid>
        <w:gridCol w:w="4808"/>
        <w:gridCol w:w="2603"/>
      </w:tblGrid>
      <w:tr>
        <w:trPr>
          <w:trHeight w:val="783"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338" w:lineRule="auto" w:before="28"/>
              <w:ind w:left="35" w:right="2040" w:firstLine="1400"/>
              <w:jc w:val="left"/>
              <w:rPr>
                <w:rFonts w:ascii="宋体" w:hAnsi="宋体" w:cs="宋体" w:eastAsia="宋体" w:hint="default"/>
                <w:sz w:val="21"/>
                <w:szCs w:val="21"/>
              </w:rPr>
            </w:pPr>
            <w:r>
              <w:rPr>
                <w:rFonts w:ascii="宋体" w:hAnsi="宋体" w:cs="宋体" w:eastAsia="宋体" w:hint="default"/>
                <w:sz w:val="21"/>
                <w:szCs w:val="21"/>
              </w:rPr>
              <w:t>债权人名称 山东科达房地产开发有限公司</w:t>
            </w:r>
          </w:p>
        </w:tc>
        <w:tc>
          <w:tcPr>
            <w:tcW w:w="2603" w:type="dxa"/>
            <w:tcBorders>
              <w:top w:val="nil" w:sz="6" w:space="0" w:color="auto"/>
              <w:left w:val="nil" w:sz="6" w:space="0" w:color="auto"/>
              <w:bottom w:val="nil" w:sz="6" w:space="0" w:color="auto"/>
              <w:right w:val="nil" w:sz="6" w:space="0" w:color="auto"/>
            </w:tcBorders>
          </w:tcPr>
          <w:p>
            <w:pPr>
              <w:pStyle w:val="TableParagraph"/>
              <w:tabs>
                <w:tab w:pos="2043" w:val="left" w:leader="none"/>
              </w:tabs>
              <w:spacing w:line="338" w:lineRule="auto" w:before="28"/>
              <w:ind w:left="1202" w:right="33" w:firstLine="315"/>
              <w:jc w:val="left"/>
              <w:rPr>
                <w:rFonts w:ascii="宋体" w:hAnsi="宋体" w:cs="宋体" w:eastAsia="宋体" w:hint="default"/>
                <w:sz w:val="21"/>
                <w:szCs w:val="21"/>
              </w:rPr>
            </w:pPr>
            <w:r>
              <w:rPr>
                <w:rFonts w:ascii="宋体" w:hAnsi="宋体" w:cs="宋体" w:eastAsia="宋体" w:hint="default"/>
                <w:sz w:val="21"/>
                <w:szCs w:val="21"/>
              </w:rPr>
              <w:t>金</w:t>
              <w:tab/>
              <w:t>额 16,640,871.65</w:t>
            </w:r>
          </w:p>
        </w:tc>
      </w:tr>
      <w:tr>
        <w:trPr>
          <w:trHeight w:val="397"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郑常炳</w:t>
            </w:r>
          </w:p>
        </w:tc>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6"/>
              <w:jc w:val="right"/>
              <w:rPr>
                <w:rFonts w:ascii="宋体" w:hAnsi="宋体" w:cs="宋体" w:eastAsia="宋体" w:hint="default"/>
                <w:sz w:val="21"/>
                <w:szCs w:val="21"/>
              </w:rPr>
            </w:pPr>
            <w:r>
              <w:rPr>
                <w:rFonts w:ascii="宋体"/>
                <w:sz w:val="21"/>
              </w:rPr>
              <w:t>2,650,000.00</w:t>
            </w:r>
          </w:p>
        </w:tc>
      </w:tr>
      <w:tr>
        <w:trPr>
          <w:trHeight w:val="397"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鄂尔多斯市鑫立工程机械施工有限公司</w:t>
            </w:r>
          </w:p>
        </w:tc>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6"/>
              <w:jc w:val="right"/>
              <w:rPr>
                <w:rFonts w:ascii="宋体" w:hAnsi="宋体" w:cs="宋体" w:eastAsia="宋体" w:hint="default"/>
                <w:sz w:val="21"/>
                <w:szCs w:val="21"/>
              </w:rPr>
            </w:pPr>
            <w:r>
              <w:rPr>
                <w:rFonts w:ascii="宋体"/>
                <w:sz w:val="21"/>
              </w:rPr>
              <w:t>1,600,000.00</w:t>
            </w:r>
          </w:p>
        </w:tc>
      </w:tr>
      <w:tr>
        <w:trPr>
          <w:trHeight w:val="397"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深圳市鑫志鹏投资有限公司</w:t>
            </w:r>
          </w:p>
        </w:tc>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6"/>
              <w:jc w:val="right"/>
              <w:rPr>
                <w:rFonts w:ascii="宋体" w:hAnsi="宋体" w:cs="宋体" w:eastAsia="宋体" w:hint="default"/>
                <w:sz w:val="21"/>
                <w:szCs w:val="21"/>
              </w:rPr>
            </w:pPr>
            <w:r>
              <w:rPr>
                <w:rFonts w:ascii="宋体"/>
                <w:sz w:val="21"/>
              </w:rPr>
              <w:t>1,000,000.00</w:t>
            </w:r>
          </w:p>
        </w:tc>
      </w:tr>
      <w:tr>
        <w:trPr>
          <w:trHeight w:val="408"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21,890,871.65</w:t>
            </w:r>
          </w:p>
        </w:tc>
      </w:tr>
    </w:tbl>
    <w:p>
      <w:pPr>
        <w:pStyle w:val="BodyText"/>
        <w:spacing w:line="240" w:lineRule="auto" w:before="92"/>
        <w:ind w:left="765" w:right="0"/>
        <w:jc w:val="left"/>
      </w:pPr>
      <w:r>
        <w:rPr/>
        <w:t>3、其他应付款期末比期初增加</w:t>
      </w:r>
      <w:r>
        <w:rPr>
          <w:spacing w:val="-64"/>
        </w:rPr>
        <w:t> </w:t>
      </w:r>
      <w:r>
        <w:rPr/>
        <w:t>57,547,542.80</w:t>
      </w:r>
      <w:r>
        <w:rPr>
          <w:spacing w:val="-64"/>
        </w:rPr>
        <w:t> </w:t>
      </w:r>
      <w:r>
        <w:rPr>
          <w:spacing w:val="-3"/>
        </w:rPr>
        <w:t>元，增加比例为</w:t>
      </w:r>
      <w:r>
        <w:rPr>
          <w:spacing w:val="-64"/>
        </w:rPr>
        <w:t> </w:t>
      </w:r>
      <w:r>
        <w:rPr/>
        <w:t>100.46%，增加较大的主要原因：</w:t>
      </w:r>
    </w:p>
    <w:p>
      <w:pPr>
        <w:pStyle w:val="BodyText"/>
        <w:spacing w:line="240" w:lineRule="auto" w:before="130"/>
        <w:ind w:left="660" w:right="3944"/>
        <w:jc w:val="left"/>
      </w:pPr>
      <w:r>
        <w:rPr/>
        <w:t>（1）公司向垦利胜龙石油有限公司借款</w:t>
      </w:r>
      <w:r>
        <w:rPr>
          <w:spacing w:val="-66"/>
        </w:rPr>
        <w:t> </w:t>
      </w:r>
      <w:r>
        <w:rPr/>
        <w:t>3000</w:t>
      </w:r>
      <w:r>
        <w:rPr>
          <w:spacing w:val="-65"/>
        </w:rPr>
        <w:t> </w:t>
      </w:r>
      <w:r>
        <w:rPr/>
        <w:t>万元。</w:t>
      </w:r>
    </w:p>
    <w:p>
      <w:pPr>
        <w:pStyle w:val="BodyText"/>
        <w:spacing w:line="352" w:lineRule="auto" w:before="130"/>
        <w:ind w:left="660" w:right="4004"/>
        <w:jc w:val="left"/>
      </w:pPr>
      <w:r>
        <w:rPr/>
        <w:t>（2）公司本年收取的保证金增加。 4、期末余额中有应付关联方欠款，见附注八（三）3。</w:t>
      </w:r>
    </w:p>
    <w:p>
      <w:pPr>
        <w:pStyle w:val="BodyText"/>
        <w:spacing w:line="240" w:lineRule="auto" w:before="32"/>
        <w:ind w:left="1081" w:right="3944"/>
        <w:jc w:val="left"/>
      </w:pPr>
      <w:r>
        <w:rPr/>
        <w:t>（二十四）其他非流动负债</w:t>
      </w:r>
    </w:p>
    <w:p>
      <w:pPr>
        <w:spacing w:line="240" w:lineRule="auto" w:before="1"/>
        <w:rPr>
          <w:rFonts w:ascii="宋体" w:hAnsi="宋体" w:cs="宋体" w:eastAsia="宋体" w:hint="default"/>
          <w:sz w:val="11"/>
          <w:szCs w:val="11"/>
        </w:rPr>
      </w:pPr>
    </w:p>
    <w:p>
      <w:pPr>
        <w:spacing w:line="1272" w:lineRule="exact"/>
        <w:ind w:left="401"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0.2pt;height:63.6pt;mso-position-horizontal-relative:char;mso-position-vertical-relative:line" coordorigin="0,0" coordsize="9204,1272">
            <v:group style="position:absolute;left:19;top:5;width:2336;height:2" coordorigin="19,5" coordsize="2336,2">
              <v:shape style="position:absolute;left:19;top:5;width:2336;height:2" coordorigin="19,5" coordsize="2336,0" path="m19,5l2354,5e" filled="false" stroked="true" strokeweight=".48001pt" strokecolor="#000000">
                <v:path arrowok="t"/>
              </v:shape>
            </v:group>
            <v:group style="position:absolute;left:19;top:24;width:2336;height:2" coordorigin="19,24" coordsize="2336,2">
              <v:shape style="position:absolute;left:19;top:24;width:2336;height:2" coordorigin="19,24" coordsize="2336,0" path="m19,24l2354,24e" filled="false" stroked="true" strokeweight=".48001pt" strokecolor="#000000">
                <v:path arrowok="t"/>
              </v:shape>
              <v:shape style="position:absolute;left:2354;top:29;width:10;height:2" type="#_x0000_t75" stroked="false">
                <v:imagedata r:id="rId31" o:title=""/>
              </v:shape>
            </v:group>
            <v:group style="position:absolute;left:2354;top:5;width:29;height:2" coordorigin="2354,5" coordsize="29,2">
              <v:shape style="position:absolute;left:2354;top:5;width:29;height:2" coordorigin="2354,5" coordsize="29,0" path="m2354,5l2383,5e" filled="false" stroked="true" strokeweight=".48001pt" strokecolor="#000000">
                <v:path arrowok="t"/>
              </v:shape>
            </v:group>
            <v:group style="position:absolute;left:2354;top:24;width:29;height:2" coordorigin="2354,24" coordsize="29,2">
              <v:shape style="position:absolute;left:2354;top:24;width:29;height:2" coordorigin="2354,24" coordsize="29,0" path="m2354,24l2383,24e" filled="false" stroked="true" strokeweight=".48001pt" strokecolor="#000000">
                <v:path arrowok="t"/>
              </v:shape>
            </v:group>
            <v:group style="position:absolute;left:2383;top:5;width:3122;height:2" coordorigin="2383,5" coordsize="3122,2">
              <v:shape style="position:absolute;left:2383;top:5;width:3122;height:2" coordorigin="2383,5" coordsize="3122,0" path="m2383,5l5504,5e" filled="false" stroked="true" strokeweight=".48001pt" strokecolor="#000000">
                <v:path arrowok="t"/>
              </v:shape>
            </v:group>
            <v:group style="position:absolute;left:2383;top:24;width:3122;height:2" coordorigin="2383,24" coordsize="3122,2">
              <v:shape style="position:absolute;left:2383;top:24;width:3122;height:2" coordorigin="2383,24" coordsize="3122,0" path="m2383,24l5504,24e" filled="false" stroked="true" strokeweight=".48001pt" strokecolor="#000000">
                <v:path arrowok="t"/>
              </v:shape>
              <v:shape style="position:absolute;left:5504;top:29;width:10;height:2" type="#_x0000_t75" stroked="false">
                <v:imagedata r:id="rId31" o:title=""/>
              </v:shape>
            </v:group>
            <v:group style="position:absolute;left:5504;top:5;width:29;height:2" coordorigin="5504,5" coordsize="29,2">
              <v:shape style="position:absolute;left:5504;top:5;width:29;height:2" coordorigin="5504,5" coordsize="29,0" path="m5504,5l5533,5e" filled="false" stroked="true" strokeweight=".48001pt" strokecolor="#000000">
                <v:path arrowok="t"/>
              </v:shape>
            </v:group>
            <v:group style="position:absolute;left:5504;top:24;width:29;height:2" coordorigin="5504,24" coordsize="29,2">
              <v:shape style="position:absolute;left:5504;top:24;width:29;height:2" coordorigin="5504,24" coordsize="29,0" path="m5504,24l5533,24e" filled="false" stroked="true" strokeweight=".48001pt" strokecolor="#000000">
                <v:path arrowok="t"/>
              </v:shape>
            </v:group>
            <v:group style="position:absolute;left:5533;top:5;width:3656;height:2" coordorigin="5533,5" coordsize="3656,2">
              <v:shape style="position:absolute;left:5533;top:5;width:3656;height:2" coordorigin="5533,5" coordsize="3656,0" path="m5533,5l9188,5e" filled="false" stroked="true" strokeweight=".48001pt" strokecolor="#000000">
                <v:path arrowok="t"/>
              </v:shape>
            </v:group>
            <v:group style="position:absolute;left:5533;top:24;width:3656;height:2" coordorigin="5533,24" coordsize="3656,2">
              <v:shape style="position:absolute;left:5533;top:24;width:3656;height:2" coordorigin="5533,24" coordsize="3656,0" path="m5533,24l9188,24e" filled="false" stroked="true" strokeweight=".48001pt" strokecolor="#000000">
                <v:path arrowok="t"/>
              </v:shape>
              <v:shape style="position:absolute;left:2341;top:17;width:3186;height:424" type="#_x0000_t75" stroked="false">
                <v:imagedata r:id="rId149" o:title=""/>
              </v:shape>
            </v:group>
            <v:group style="position:absolute;left:5;top:1267;width:2350;height:2" coordorigin="5,1267" coordsize="2350,2">
              <v:shape style="position:absolute;left:5;top:1267;width:2350;height:2" coordorigin="5,1267" coordsize="2350,0" path="m5,1267l2354,1267e" filled="false" stroked="true" strokeweight=".48001pt" strokecolor="#000000">
                <v:path arrowok="t"/>
              </v:shape>
            </v:group>
            <v:group style="position:absolute;left:5;top:1248;width:2350;height:2" coordorigin="5,1248" coordsize="2350,2">
              <v:shape style="position:absolute;left:5;top:1248;width:2350;height:2" coordorigin="5,1248" coordsize="2350,0" path="m5,1248l2354,1248e" filled="false" stroked="true" strokeweight=".48001pt" strokecolor="#000000">
                <v:path arrowok="t"/>
              </v:shape>
            </v:group>
            <v:group style="position:absolute;left:2354;top:1248;width:29;height:2" coordorigin="2354,1248" coordsize="29,2">
              <v:shape style="position:absolute;left:2354;top:1248;width:29;height:2" coordorigin="2354,1248" coordsize="29,0" path="m2354,1248l2383,1248e" filled="false" stroked="true" strokeweight=".48001pt" strokecolor="#000000">
                <v:path arrowok="t"/>
              </v:shape>
            </v:group>
            <v:group style="position:absolute;left:2354;top:1267;width:3150;height:2" coordorigin="2354,1267" coordsize="3150,2">
              <v:shape style="position:absolute;left:2354;top:1267;width:3150;height:2" coordorigin="2354,1267" coordsize="3150,0" path="m2354,1267l5504,1267e" filled="false" stroked="true" strokeweight=".48001pt" strokecolor="#000000">
                <v:path arrowok="t"/>
              </v:shape>
            </v:group>
            <v:group style="position:absolute;left:2383;top:1248;width:3122;height:2" coordorigin="2383,1248" coordsize="3122,2">
              <v:shape style="position:absolute;left:2383;top:1248;width:3122;height:2" coordorigin="2383,1248" coordsize="3122,0" path="m2383,1248l5504,1248e" filled="false" stroked="true" strokeweight=".48001pt" strokecolor="#000000">
                <v:path arrowok="t"/>
              </v:shape>
              <v:shape style="position:absolute;left:0;top:414;width:9204;height:829" type="#_x0000_t75" stroked="false">
                <v:imagedata r:id="rId150" o:title=""/>
              </v:shape>
            </v:group>
            <v:group style="position:absolute;left:5504;top:1248;width:29;height:2" coordorigin="5504,1248" coordsize="29,2">
              <v:shape style="position:absolute;left:5504;top:1248;width:29;height:2" coordorigin="5504,1248" coordsize="29,0" path="m5504,1248l5533,1248e" filled="false" stroked="true" strokeweight=".48001pt" strokecolor="#000000">
                <v:path arrowok="t"/>
              </v:shape>
            </v:group>
            <v:group style="position:absolute;left:5504;top:1267;width:3692;height:2" coordorigin="5504,1267" coordsize="3692,2">
              <v:shape style="position:absolute;left:5504;top:1267;width:3692;height:2" coordorigin="5504,1267" coordsize="3692,0" path="m5504,1267l9196,1267e" filled="false" stroked="true" strokeweight=".48001pt" strokecolor="#000000">
                <v:path arrowok="t"/>
              </v:shape>
            </v:group>
            <v:group style="position:absolute;left:5533;top:1248;width:3663;height:2" coordorigin="5533,1248" coordsize="3663,2">
              <v:shape style="position:absolute;left:5533;top:1248;width:3663;height:2" coordorigin="5533,1248" coordsize="3663,0" path="m5533,1248l9196,1248e" filled="false" stroked="true" strokeweight=".48001pt" strokecolor="#000000">
                <v:path arrowok="t"/>
              </v:shape>
              <v:shape style="position:absolute;left:769;top:122;width:841;height:1024" type="#_x0000_t202" filled="false" stroked="false">
                <v:textbox inset="0,0,0,0">
                  <w:txbxContent>
                    <w:p>
                      <w:pPr>
                        <w:tabs>
                          <w:tab w:pos="524" w:val="left" w:leader="none"/>
                        </w:tabs>
                        <w:spacing w:line="210" w:lineRule="exact" w:before="0"/>
                        <w:ind w:left="0" w:right="0" w:firstLine="104"/>
                        <w:jc w:val="left"/>
                        <w:rPr>
                          <w:rFonts w:ascii="宋体" w:hAnsi="宋体" w:cs="宋体" w:eastAsia="宋体" w:hint="default"/>
                          <w:sz w:val="21"/>
                          <w:szCs w:val="21"/>
                        </w:rPr>
                      </w:pPr>
                      <w:r>
                        <w:rPr>
                          <w:rFonts w:ascii="宋体" w:hAnsi="宋体" w:cs="宋体" w:eastAsia="宋体" w:hint="default"/>
                          <w:sz w:val="21"/>
                          <w:szCs w:val="21"/>
                        </w:rPr>
                        <w:t>明</w:t>
                        <w:tab/>
                        <w:t>细</w:t>
                      </w:r>
                    </w:p>
                    <w:p>
                      <w:pPr>
                        <w:spacing w:line="400" w:lineRule="atLeast" w:before="7"/>
                        <w:ind w:left="51" w:right="0" w:hanging="52"/>
                        <w:jc w:val="left"/>
                        <w:rPr>
                          <w:rFonts w:ascii="宋体" w:hAnsi="宋体" w:cs="宋体" w:eastAsia="宋体" w:hint="default"/>
                          <w:sz w:val="21"/>
                          <w:szCs w:val="21"/>
                        </w:rPr>
                      </w:pPr>
                      <w:r>
                        <w:rPr>
                          <w:rFonts w:ascii="宋体" w:hAnsi="宋体" w:cs="宋体" w:eastAsia="宋体" w:hint="default"/>
                          <w:sz w:val="21"/>
                          <w:szCs w:val="21"/>
                        </w:rPr>
                        <w:t>政府补助 合</w:t>
                      </w:r>
                    </w:p>
                  </w:txbxContent>
                </v:textbox>
                <w10:wrap type="none"/>
              </v:shape>
              <v:shape style="position:absolute;left:1347;top:93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251;top:122;width:1366;height:1024"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期末数</w:t>
                      </w:r>
                    </w:p>
                    <w:p>
                      <w:pPr>
                        <w:spacing w:before="132"/>
                        <w:ind w:left="0" w:right="0" w:firstLine="0"/>
                        <w:jc w:val="center"/>
                        <w:rPr>
                          <w:rFonts w:ascii="宋体" w:hAnsi="宋体" w:cs="宋体" w:eastAsia="宋体" w:hint="default"/>
                          <w:sz w:val="21"/>
                          <w:szCs w:val="21"/>
                        </w:rPr>
                      </w:pPr>
                      <w:r>
                        <w:rPr>
                          <w:rFonts w:ascii="宋体"/>
                          <w:sz w:val="21"/>
                        </w:rPr>
                        <w:t>32,158,619.98</w:t>
                      </w:r>
                    </w:p>
                    <w:p>
                      <w:pPr>
                        <w:spacing w:before="132"/>
                        <w:ind w:left="0" w:right="0" w:firstLine="0"/>
                        <w:jc w:val="center"/>
                        <w:rPr>
                          <w:rFonts w:ascii="宋体" w:hAnsi="宋体" w:cs="宋体" w:eastAsia="宋体" w:hint="default"/>
                          <w:sz w:val="21"/>
                          <w:szCs w:val="21"/>
                        </w:rPr>
                      </w:pPr>
                      <w:r>
                        <w:rPr>
                          <w:rFonts w:ascii="宋体"/>
                          <w:spacing w:val="-1"/>
                          <w:sz w:val="21"/>
                        </w:rPr>
                        <w:t>32,158,619.98</w:t>
                      </w:r>
                    </w:p>
                  </w:txbxContent>
                </v:textbox>
                <w10:wrap type="none"/>
              </v:shape>
              <v:shape style="position:absolute;left:6670;top:122;width:1366;height:1024" type="#_x0000_t202" filled="false" stroked="false">
                <v:textbox inset="0,0,0,0">
                  <w:txbxContent>
                    <w:p>
                      <w:pPr>
                        <w:spacing w:line="210" w:lineRule="exact" w:before="0"/>
                        <w:ind w:left="-3" w:right="0" w:firstLine="0"/>
                        <w:jc w:val="center"/>
                        <w:rPr>
                          <w:rFonts w:ascii="宋体" w:hAnsi="宋体" w:cs="宋体" w:eastAsia="宋体" w:hint="default"/>
                          <w:sz w:val="21"/>
                          <w:szCs w:val="21"/>
                        </w:rPr>
                      </w:pPr>
                      <w:r>
                        <w:rPr>
                          <w:rFonts w:ascii="宋体" w:hAnsi="宋体" w:cs="宋体" w:eastAsia="宋体" w:hint="default"/>
                          <w:sz w:val="21"/>
                          <w:szCs w:val="21"/>
                        </w:rPr>
                        <w:t>期初数</w:t>
                      </w:r>
                    </w:p>
                    <w:p>
                      <w:pPr>
                        <w:spacing w:before="132"/>
                        <w:ind w:left="0" w:right="0" w:firstLine="0"/>
                        <w:jc w:val="center"/>
                        <w:rPr>
                          <w:rFonts w:ascii="宋体" w:hAnsi="宋体" w:cs="宋体" w:eastAsia="宋体" w:hint="default"/>
                          <w:sz w:val="21"/>
                          <w:szCs w:val="21"/>
                        </w:rPr>
                      </w:pPr>
                      <w:r>
                        <w:rPr>
                          <w:rFonts w:ascii="宋体"/>
                          <w:sz w:val="21"/>
                        </w:rPr>
                        <w:t>22,811,025.80</w:t>
                      </w:r>
                    </w:p>
                    <w:p>
                      <w:pPr>
                        <w:spacing w:before="132"/>
                        <w:ind w:left="0" w:right="0" w:firstLine="0"/>
                        <w:jc w:val="center"/>
                        <w:rPr>
                          <w:rFonts w:ascii="宋体" w:hAnsi="宋体" w:cs="宋体" w:eastAsia="宋体" w:hint="default"/>
                          <w:sz w:val="21"/>
                          <w:szCs w:val="21"/>
                        </w:rPr>
                      </w:pPr>
                      <w:r>
                        <w:rPr>
                          <w:rFonts w:ascii="宋体"/>
                          <w:spacing w:val="-1"/>
                          <w:sz w:val="21"/>
                        </w:rPr>
                        <w:t>22,811,025.80</w:t>
                      </w:r>
                    </w:p>
                  </w:txbxContent>
                </v:textbox>
                <w10:wrap type="none"/>
              </v:shape>
            </v:group>
          </v:group>
        </w:pict>
      </w:r>
      <w:r>
        <w:rPr>
          <w:rFonts w:ascii="宋体" w:hAnsi="宋体" w:cs="宋体" w:eastAsia="宋体" w:hint="default"/>
          <w:position w:val="-24"/>
          <w:sz w:val="20"/>
          <w:szCs w:val="20"/>
        </w:rPr>
      </w:r>
    </w:p>
    <w:p>
      <w:pPr>
        <w:pStyle w:val="BodyText"/>
        <w:spacing w:line="271" w:lineRule="auto" w:before="78"/>
        <w:ind w:left="240" w:right="228" w:firstLine="420"/>
        <w:jc w:val="left"/>
      </w:pPr>
      <w:r>
        <w:rPr>
          <w:spacing w:val="-3"/>
        </w:rPr>
        <w:t>注：期末余额比期初余额增加</w:t>
      </w:r>
      <w:r>
        <w:rPr>
          <w:spacing w:val="-60"/>
        </w:rPr>
        <w:t> </w:t>
      </w:r>
      <w:r>
        <w:rPr/>
        <w:t>9,347,594.18</w:t>
      </w:r>
      <w:r>
        <w:rPr>
          <w:spacing w:val="-13"/>
        </w:rPr>
        <w:t> </w:t>
      </w:r>
      <w:r>
        <w:rPr>
          <w:spacing w:val="-7"/>
        </w:rPr>
        <w:t>元，增加比例</w:t>
      </w:r>
      <w:r>
        <w:rPr>
          <w:spacing w:val="-60"/>
        </w:rPr>
        <w:t> </w:t>
      </w:r>
      <w:r>
        <w:rPr/>
        <w:t>40.98%，主要原因系公司子公司-科达</w:t>
      </w:r>
      <w:r>
        <w:rPr/>
        <w:t> 半导体有限公司本年收到</w:t>
      </w:r>
      <w:r>
        <w:rPr>
          <w:spacing w:val="-54"/>
        </w:rPr>
        <w:t> </w:t>
      </w:r>
      <w:r>
        <w:rPr/>
        <w:t>904</w:t>
      </w:r>
      <w:r>
        <w:rPr>
          <w:spacing w:val="-53"/>
        </w:rPr>
        <w:t> </w:t>
      </w:r>
      <w:r>
        <w:rPr/>
        <w:t>万元的政府补助。</w:t>
      </w:r>
    </w:p>
    <w:p>
      <w:pPr>
        <w:spacing w:after="0" w:line="271" w:lineRule="auto"/>
        <w:jc w:val="left"/>
        <w:sectPr>
          <w:pgSz w:w="11910" w:h="16840"/>
          <w:pgMar w:header="709" w:footer="683" w:top="1200" w:bottom="880" w:left="1120" w:right="1060"/>
        </w:sectPr>
      </w:pPr>
    </w:p>
    <w:p>
      <w:pPr>
        <w:pStyle w:val="BodyText"/>
        <w:spacing w:line="240" w:lineRule="auto" w:before="83"/>
        <w:ind w:left="900" w:right="615"/>
        <w:jc w:val="left"/>
      </w:pPr>
      <w:r>
        <w:rPr/>
        <w:t>（二十五）股本</w:t>
      </w:r>
    </w:p>
    <w:p>
      <w:pPr>
        <w:spacing w:line="240" w:lineRule="auto" w:before="1"/>
        <w:rPr>
          <w:rFonts w:ascii="宋体" w:hAnsi="宋体" w:cs="宋体" w:eastAsia="宋体" w:hint="default"/>
          <w:sz w:val="11"/>
          <w:szCs w:val="11"/>
        </w:rPr>
      </w:pPr>
    </w:p>
    <w:p>
      <w:pPr>
        <w:spacing w:line="5791" w:lineRule="exact"/>
        <w:ind w:left="101" w:right="0" w:firstLine="0"/>
        <w:rPr>
          <w:rFonts w:ascii="宋体" w:hAnsi="宋体" w:cs="宋体" w:eastAsia="宋体" w:hint="default"/>
          <w:sz w:val="20"/>
          <w:szCs w:val="20"/>
        </w:rPr>
      </w:pPr>
      <w:r>
        <w:rPr>
          <w:rFonts w:ascii="宋体" w:hAnsi="宋体" w:cs="宋体" w:eastAsia="宋体" w:hint="default"/>
          <w:position w:val="-115"/>
          <w:sz w:val="20"/>
          <w:szCs w:val="20"/>
        </w:rPr>
        <w:pict>
          <v:group style="width:494.9pt;height:289.6pt;mso-position-horizontal-relative:char;mso-position-vertical-relative:line" coordorigin="0,0" coordsize="9898,5792">
            <v:group style="position:absolute;left:26;top:5;width:2253;height:2" coordorigin="26,5" coordsize="2253,2">
              <v:shape style="position:absolute;left:26;top:5;width:2253;height:2" coordorigin="26,5" coordsize="2253,0" path="m26,5l2279,5e" filled="false" stroked="true" strokeweight=".47998pt" strokecolor="#000000">
                <v:path arrowok="t"/>
              </v:shape>
            </v:group>
            <v:group style="position:absolute;left:26;top:24;width:2253;height:2" coordorigin="26,24" coordsize="2253,2">
              <v:shape style="position:absolute;left:26;top:24;width:2253;height:2" coordorigin="26,24" coordsize="2253,0" path="m26,24l2279,24e" filled="false" stroked="true" strokeweight=".48004pt" strokecolor="#000000">
                <v:path arrowok="t"/>
              </v:shape>
              <v:shape style="position:absolute;left:2279;top:29;width:10;height:2" type="#_x0000_t75" stroked="false">
                <v:imagedata r:id="rId31" o:title=""/>
              </v:shape>
            </v:group>
            <v:group style="position:absolute;left:2279;top:5;width:29;height:2" coordorigin="2279,5" coordsize="29,2">
              <v:shape style="position:absolute;left:2279;top:5;width:29;height:2" coordorigin="2279,5" coordsize="29,0" path="m2279,5l2308,5e" filled="false" stroked="true" strokeweight=".47998pt" strokecolor="#000000">
                <v:path arrowok="t"/>
              </v:shape>
            </v:group>
            <v:group style="position:absolute;left:2279;top:24;width:29;height:2" coordorigin="2279,24" coordsize="29,2">
              <v:shape style="position:absolute;left:2279;top:24;width:29;height:2" coordorigin="2279,24" coordsize="29,0" path="m2279,24l2308,24e" filled="false" stroked="true" strokeweight=".48004pt" strokecolor="#000000">
                <v:path arrowok="t"/>
              </v:shape>
            </v:group>
            <v:group style="position:absolute;left:2308;top:5;width:1487;height:2" coordorigin="2308,5" coordsize="1487,2">
              <v:shape style="position:absolute;left:2308;top:5;width:1487;height:2" coordorigin="2308,5" coordsize="1487,0" path="m2308,5l3794,5e" filled="false" stroked="true" strokeweight=".47998pt" strokecolor="#000000">
                <v:path arrowok="t"/>
              </v:shape>
            </v:group>
            <v:group style="position:absolute;left:2308;top:24;width:1487;height:2" coordorigin="2308,24" coordsize="1487,2">
              <v:shape style="position:absolute;left:2308;top:24;width:1487;height:2" coordorigin="2308,24" coordsize="1487,0" path="m2308,24l3794,24e" filled="false" stroked="true" strokeweight=".48004pt" strokecolor="#000000">
                <v:path arrowok="t"/>
              </v:shape>
              <v:shape style="position:absolute;left:3794;top:29;width:10;height:2" type="#_x0000_t75" stroked="false">
                <v:imagedata r:id="rId31" o:title=""/>
              </v:shape>
            </v:group>
            <v:group style="position:absolute;left:3794;top:5;width:29;height:2" coordorigin="3794,5" coordsize="29,2">
              <v:shape style="position:absolute;left:3794;top:5;width:29;height:2" coordorigin="3794,5" coordsize="29,0" path="m3794,5l3823,5e" filled="false" stroked="true" strokeweight=".47998pt" strokecolor="#000000">
                <v:path arrowok="t"/>
              </v:shape>
            </v:group>
            <v:group style="position:absolute;left:3794;top:24;width:29;height:2" coordorigin="3794,24" coordsize="29,2">
              <v:shape style="position:absolute;left:3794;top:24;width:29;height:2" coordorigin="3794,24" coordsize="29,0" path="m3794,24l3823,24e" filled="false" stroked="true" strokeweight=".48004pt" strokecolor="#000000">
                <v:path arrowok="t"/>
              </v:shape>
            </v:group>
            <v:group style="position:absolute;left:3823;top:5;width:680;height:2" coordorigin="3823,5" coordsize="680,2">
              <v:shape style="position:absolute;left:3823;top:5;width:680;height:2" coordorigin="3823,5" coordsize="680,0" path="m3823,5l4502,5e" filled="false" stroked="true" strokeweight=".47998pt" strokecolor="#000000">
                <v:path arrowok="t"/>
              </v:shape>
            </v:group>
            <v:group style="position:absolute;left:3823;top:24;width:680;height:2" coordorigin="3823,24" coordsize="680,2">
              <v:shape style="position:absolute;left:3823;top:24;width:680;height:2" coordorigin="3823,24" coordsize="680,0" path="m3823,24l4502,24e" filled="false" stroked="true" strokeweight=".48004pt" strokecolor="#000000">
                <v:path arrowok="t"/>
              </v:shape>
              <v:shape style="position:absolute;left:4502;top:29;width:10;height:2" type="#_x0000_t75" stroked="false">
                <v:imagedata r:id="rId31" o:title=""/>
              </v:shape>
            </v:group>
            <v:group style="position:absolute;left:4502;top:5;width:29;height:2" coordorigin="4502,5" coordsize="29,2">
              <v:shape style="position:absolute;left:4502;top:5;width:29;height:2" coordorigin="4502,5" coordsize="29,0" path="m4502,5l4531,5e" filled="false" stroked="true" strokeweight=".47998pt" strokecolor="#000000">
                <v:path arrowok="t"/>
              </v:shape>
            </v:group>
            <v:group style="position:absolute;left:4502;top:24;width:29;height:2" coordorigin="4502,24" coordsize="29,2">
              <v:shape style="position:absolute;left:4502;top:24;width:29;height:2" coordorigin="4502,24" coordsize="29,0" path="m4502,24l4531,24e" filled="false" stroked="true" strokeweight=".48004pt" strokecolor="#000000">
                <v:path arrowok="t"/>
              </v:shape>
            </v:group>
            <v:group style="position:absolute;left:4531;top:5;width:2681;height:2" coordorigin="4531,5" coordsize="2681,2">
              <v:shape style="position:absolute;left:4531;top:5;width:2681;height:2" coordorigin="4531,5" coordsize="2681,0" path="m4531,5l7212,5e" filled="false" stroked="true" strokeweight=".47998pt" strokecolor="#000000">
                <v:path arrowok="t"/>
              </v:shape>
            </v:group>
            <v:group style="position:absolute;left:4531;top:24;width:2681;height:2" coordorigin="4531,24" coordsize="2681,2">
              <v:shape style="position:absolute;left:4531;top:24;width:2681;height:2" coordorigin="4531,24" coordsize="2681,0" path="m4531,24l7212,24e" filled="false" stroked="true" strokeweight=".48004pt" strokecolor="#000000">
                <v:path arrowok="t"/>
              </v:shape>
              <v:shape style="position:absolute;left:7212;top:29;width:10;height:2" type="#_x0000_t75" stroked="false">
                <v:imagedata r:id="rId31" o:title=""/>
              </v:shape>
            </v:group>
            <v:group style="position:absolute;left:7212;top:5;width:29;height:2" coordorigin="7212,5" coordsize="29,2">
              <v:shape style="position:absolute;left:7212;top:5;width:29;height:2" coordorigin="7212,5" coordsize="29,0" path="m7212,5l7241,5e" filled="false" stroked="true" strokeweight=".47998pt" strokecolor="#000000">
                <v:path arrowok="t"/>
              </v:shape>
            </v:group>
            <v:group style="position:absolute;left:7212;top:24;width:29;height:2" coordorigin="7212,24" coordsize="29,2">
              <v:shape style="position:absolute;left:7212;top:24;width:29;height:2" coordorigin="7212,24" coordsize="29,0" path="m7212,24l7241,24e" filled="false" stroked="true" strokeweight=".48004pt" strokecolor="#000000">
                <v:path arrowok="t"/>
              </v:shape>
            </v:group>
            <v:group style="position:absolute;left:7241;top:5;width:392;height:2" coordorigin="7241,5" coordsize="392,2">
              <v:shape style="position:absolute;left:7241;top:5;width:392;height:2" coordorigin="7241,5" coordsize="392,0" path="m7241,5l7632,5e" filled="false" stroked="true" strokeweight=".47998pt" strokecolor="#000000">
                <v:path arrowok="t"/>
              </v:shape>
            </v:group>
            <v:group style="position:absolute;left:7241;top:24;width:392;height:2" coordorigin="7241,24" coordsize="392,2">
              <v:shape style="position:absolute;left:7241;top:24;width:392;height:2" coordorigin="7241,24" coordsize="392,0" path="m7241,24l7632,24e" filled="false" stroked="true" strokeweight=".48004pt" strokecolor="#000000">
                <v:path arrowok="t"/>
              </v:shape>
              <v:shape style="position:absolute;left:7632;top:29;width:10;height:2" type="#_x0000_t75" stroked="false">
                <v:imagedata r:id="rId31" o:title=""/>
              </v:shape>
            </v:group>
            <v:group style="position:absolute;left:7632;top:5;width:29;height:2" coordorigin="7632,5" coordsize="29,2">
              <v:shape style="position:absolute;left:7632;top:5;width:29;height:2" coordorigin="7632,5" coordsize="29,0" path="m7632,5l7661,5e" filled="false" stroked="true" strokeweight=".47998pt" strokecolor="#000000">
                <v:path arrowok="t"/>
              </v:shape>
            </v:group>
            <v:group style="position:absolute;left:7632;top:24;width:29;height:2" coordorigin="7632,24" coordsize="29,2">
              <v:shape style="position:absolute;left:7632;top:24;width:29;height:2" coordorigin="7632,24" coordsize="29,0" path="m7632,24l7661,24e" filled="false" stroked="true" strokeweight=".48004pt" strokecolor="#000000">
                <v:path arrowok="t"/>
              </v:shape>
            </v:group>
            <v:group style="position:absolute;left:7661;top:5;width:1581;height:2" coordorigin="7661,5" coordsize="1581,2">
              <v:shape style="position:absolute;left:7661;top:5;width:1581;height:2" coordorigin="7661,5" coordsize="1581,0" path="m7661,5l9241,5e" filled="false" stroked="true" strokeweight=".47998pt" strokecolor="#000000">
                <v:path arrowok="t"/>
              </v:shape>
            </v:group>
            <v:group style="position:absolute;left:7661;top:24;width:1581;height:2" coordorigin="7661,24" coordsize="1581,2">
              <v:shape style="position:absolute;left:7661;top:24;width:1581;height:2" coordorigin="7661,24" coordsize="1581,0" path="m7661,24l9241,24e" filled="false" stroked="true" strokeweight=".48004pt" strokecolor="#000000">
                <v:path arrowok="t"/>
              </v:shape>
              <v:shape style="position:absolute;left:9241;top:29;width:10;height:2" type="#_x0000_t75" stroked="false">
                <v:imagedata r:id="rId31" o:title=""/>
              </v:shape>
            </v:group>
            <v:group style="position:absolute;left:9241;top:5;width:29;height:2" coordorigin="9241,5" coordsize="29,2">
              <v:shape style="position:absolute;left:9241;top:5;width:29;height:2" coordorigin="9241,5" coordsize="29,0" path="m9241,5l9270,5e" filled="false" stroked="true" strokeweight=".47998pt" strokecolor="#000000">
                <v:path arrowok="t"/>
              </v:shape>
            </v:group>
            <v:group style="position:absolute;left:9241;top:24;width:29;height:2" coordorigin="9241,24" coordsize="29,2">
              <v:shape style="position:absolute;left:9241;top:24;width:29;height:2" coordorigin="9241,24" coordsize="29,0" path="m9241,24l9270,24e" filled="false" stroked="true" strokeweight=".48004pt" strokecolor="#000000">
                <v:path arrowok="t"/>
              </v:shape>
            </v:group>
            <v:group style="position:absolute;left:9270;top:5;width:614;height:2" coordorigin="9270,5" coordsize="614,2">
              <v:shape style="position:absolute;left:9270;top:5;width:614;height:2" coordorigin="9270,5" coordsize="614,0" path="m9270,5l9883,5e" filled="false" stroked="true" strokeweight=".47998pt" strokecolor="#000000">
                <v:path arrowok="t"/>
              </v:shape>
            </v:group>
            <v:group style="position:absolute;left:9270;top:24;width:614;height:2" coordorigin="9270,24" coordsize="614,2">
              <v:shape style="position:absolute;left:9270;top:24;width:614;height:2" coordorigin="9270,24" coordsize="614,0" path="m9270,24l9883,24e" filled="false" stroked="true" strokeweight=".48004pt" strokecolor="#000000">
                <v:path arrowok="t"/>
              </v:shape>
              <v:shape style="position:absolute;left:2266;top:17;width:6998;height:1153" type="#_x0000_t75" stroked="false">
                <v:imagedata r:id="rId151" o:title=""/>
              </v:shape>
            </v:group>
            <v:group style="position:absolute;left:5;top:5786;width:2274;height:2" coordorigin="5,5786" coordsize="2274,2">
              <v:shape style="position:absolute;left:5;top:5786;width:2274;height:2" coordorigin="5,5786" coordsize="2274,0" path="m5,5786l2279,5786e" filled="false" stroked="true" strokeweight=".47998pt" strokecolor="#000000">
                <v:path arrowok="t"/>
              </v:shape>
            </v:group>
            <v:group style="position:absolute;left:5;top:5767;width:2274;height:2" coordorigin="5,5767" coordsize="2274,2">
              <v:shape style="position:absolute;left:5;top:5767;width:2274;height:2" coordorigin="5,5767" coordsize="2274,0" path="m5,5767l2279,5767e" filled="false" stroked="true" strokeweight=".47998pt" strokecolor="#000000">
                <v:path arrowok="t"/>
              </v:shape>
            </v:group>
            <v:group style="position:absolute;left:2279;top:5767;width:29;height:2" coordorigin="2279,5767" coordsize="29,2">
              <v:shape style="position:absolute;left:2279;top:5767;width:29;height:2" coordorigin="2279,5767" coordsize="29,0" path="m2279,5767l2308,5767e" filled="false" stroked="true" strokeweight=".47998pt" strokecolor="#000000">
                <v:path arrowok="t"/>
              </v:shape>
            </v:group>
            <v:group style="position:absolute;left:2279;top:5786;width:1516;height:2" coordorigin="2279,5786" coordsize="1516,2">
              <v:shape style="position:absolute;left:2279;top:5786;width:1516;height:2" coordorigin="2279,5786" coordsize="1516,0" path="m2279,5786l3794,5786e" filled="false" stroked="true" strokeweight=".47998pt" strokecolor="#000000">
                <v:path arrowok="t"/>
              </v:shape>
            </v:group>
            <v:group style="position:absolute;left:2308;top:5767;width:1487;height:2" coordorigin="2308,5767" coordsize="1487,2">
              <v:shape style="position:absolute;left:2308;top:5767;width:1487;height:2" coordorigin="2308,5767" coordsize="1487,0" path="m2308,5767l3794,5767e" filled="false" stroked="true" strokeweight=".47998pt" strokecolor="#000000">
                <v:path arrowok="t"/>
              </v:shape>
            </v:group>
            <v:group style="position:absolute;left:3794;top:5767;width:29;height:2" coordorigin="3794,5767" coordsize="29,2">
              <v:shape style="position:absolute;left:3794;top:5767;width:29;height:2" coordorigin="3794,5767" coordsize="29,0" path="m3794,5767l3823,5767e" filled="false" stroked="true" strokeweight=".47998pt" strokecolor="#000000">
                <v:path arrowok="t"/>
              </v:shape>
            </v:group>
            <v:group style="position:absolute;left:3794;top:5786;width:708;height:2" coordorigin="3794,5786" coordsize="708,2">
              <v:shape style="position:absolute;left:3794;top:5786;width:708;height:2" coordorigin="3794,5786" coordsize="708,0" path="m3794,5786l4502,5786e" filled="false" stroked="true" strokeweight=".47998pt" strokecolor="#000000">
                <v:path arrowok="t"/>
              </v:shape>
            </v:group>
            <v:group style="position:absolute;left:3823;top:5767;width:680;height:2" coordorigin="3823,5767" coordsize="680,2">
              <v:shape style="position:absolute;left:3823;top:5767;width:680;height:2" coordorigin="3823,5767" coordsize="680,0" path="m3823,5767l4502,5767e" filled="false" stroked="true" strokeweight=".47998pt" strokecolor="#000000">
                <v:path arrowok="t"/>
              </v:shape>
            </v:group>
            <v:group style="position:absolute;left:4502;top:5767;width:29;height:2" coordorigin="4502,5767" coordsize="29,2">
              <v:shape style="position:absolute;left:4502;top:5767;width:29;height:2" coordorigin="4502,5767" coordsize="29,0" path="m4502,5767l4531,5767e" filled="false" stroked="true" strokeweight=".47998pt" strokecolor="#000000">
                <v:path arrowok="t"/>
              </v:shape>
            </v:group>
            <v:group style="position:absolute;left:4502;top:5786;width:798;height:2" coordorigin="4502,5786" coordsize="798,2">
              <v:shape style="position:absolute;left:4502;top:5786;width:798;height:2" coordorigin="4502,5786" coordsize="798,0" path="m4502,5786l5300,5786e" filled="false" stroked="true" strokeweight=".47998pt" strokecolor="#000000">
                <v:path arrowok="t"/>
              </v:shape>
            </v:group>
            <v:group style="position:absolute;left:4531;top:5767;width:770;height:2" coordorigin="4531,5767" coordsize="770,2">
              <v:shape style="position:absolute;left:4531;top:5767;width:770;height:2" coordorigin="4531,5767" coordsize="770,0" path="m4531,5767l5300,5767e" filled="false" stroked="true" strokeweight=".47998pt" strokecolor="#000000">
                <v:path arrowok="t"/>
              </v:shape>
            </v:group>
            <v:group style="position:absolute;left:5300;top:5767;width:29;height:2" coordorigin="5300,5767" coordsize="29,2">
              <v:shape style="position:absolute;left:5300;top:5767;width:29;height:2" coordorigin="5300,5767" coordsize="29,0" path="m5300,5767l5329,5767e" filled="false" stroked="true" strokeweight=".47998pt" strokecolor="#000000">
                <v:path arrowok="t"/>
              </v:shape>
            </v:group>
            <v:group style="position:absolute;left:5300;top:5786;width:576;height:2" coordorigin="5300,5786" coordsize="576,2">
              <v:shape style="position:absolute;left:5300;top:5786;width:576;height:2" coordorigin="5300,5786" coordsize="576,0" path="m5300,5786l5876,5786e" filled="false" stroked="true" strokeweight=".47998pt" strokecolor="#000000">
                <v:path arrowok="t"/>
              </v:shape>
            </v:group>
            <v:group style="position:absolute;left:5329;top:5767;width:548;height:2" coordorigin="5329,5767" coordsize="548,2">
              <v:shape style="position:absolute;left:5329;top:5767;width:548;height:2" coordorigin="5329,5767" coordsize="548,0" path="m5329,5767l5876,5767e" filled="false" stroked="true" strokeweight=".47998pt" strokecolor="#000000">
                <v:path arrowok="t"/>
              </v:shape>
            </v:group>
            <v:group style="position:absolute;left:5876;top:5767;width:29;height:2" coordorigin="5876,5767" coordsize="29,2">
              <v:shape style="position:absolute;left:5876;top:5767;width:29;height:2" coordorigin="5876,5767" coordsize="29,0" path="m5876,5767l5905,5767e" filled="false" stroked="true" strokeweight=".47998pt" strokecolor="#000000">
                <v:path arrowok="t"/>
              </v:shape>
            </v:group>
            <v:group style="position:absolute;left:5876;top:5786;width:540;height:2" coordorigin="5876,5786" coordsize="540,2">
              <v:shape style="position:absolute;left:5876;top:5786;width:540;height:2" coordorigin="5876,5786" coordsize="540,0" path="m5876,5786l6416,5786e" filled="false" stroked="true" strokeweight=".47998pt" strokecolor="#000000">
                <v:path arrowok="t"/>
              </v:shape>
            </v:group>
            <v:group style="position:absolute;left:5905;top:5767;width:512;height:2" coordorigin="5905,5767" coordsize="512,2">
              <v:shape style="position:absolute;left:5905;top:5767;width:512;height:2" coordorigin="5905,5767" coordsize="512,0" path="m5905,5767l6416,5767e" filled="false" stroked="true" strokeweight=".47998pt" strokecolor="#000000">
                <v:path arrowok="t"/>
              </v:shape>
            </v:group>
            <v:group style="position:absolute;left:6416;top:5767;width:29;height:2" coordorigin="6416,5767" coordsize="29,2">
              <v:shape style="position:absolute;left:6416;top:5767;width:29;height:2" coordorigin="6416,5767" coordsize="29,0" path="m6416,5767l6445,5767e" filled="false" stroked="true" strokeweight=".47998pt" strokecolor="#000000">
                <v:path arrowok="t"/>
              </v:shape>
            </v:group>
            <v:group style="position:absolute;left:6416;top:5786;width:796;height:2" coordorigin="6416,5786" coordsize="796,2">
              <v:shape style="position:absolute;left:6416;top:5786;width:796;height:2" coordorigin="6416,5786" coordsize="796,0" path="m6416,5786l7212,5786e" filled="false" stroked="true" strokeweight=".47998pt" strokecolor="#000000">
                <v:path arrowok="t"/>
              </v:shape>
            </v:group>
            <v:group style="position:absolute;left:6445;top:5767;width:767;height:2" coordorigin="6445,5767" coordsize="767,2">
              <v:shape style="position:absolute;left:6445;top:5767;width:767;height:2" coordorigin="6445,5767" coordsize="767,0" path="m6445,5767l7212,5767e" filled="false" stroked="true" strokeweight=".47998pt" strokecolor="#000000">
                <v:path arrowok="t"/>
              </v:shape>
            </v:group>
            <v:group style="position:absolute;left:7212;top:5767;width:29;height:2" coordorigin="7212,5767" coordsize="29,2">
              <v:shape style="position:absolute;left:7212;top:5767;width:29;height:2" coordorigin="7212,5767" coordsize="29,0" path="m7212,5767l7241,5767e" filled="false" stroked="true" strokeweight=".47998pt" strokecolor="#000000">
                <v:path arrowok="t"/>
              </v:shape>
            </v:group>
            <v:group style="position:absolute;left:7212;top:5786;width:420;height:2" coordorigin="7212,5786" coordsize="420,2">
              <v:shape style="position:absolute;left:7212;top:5786;width:420;height:2" coordorigin="7212,5786" coordsize="420,0" path="m7212,5786l7632,5786e" filled="false" stroked="true" strokeweight=".47998pt" strokecolor="#000000">
                <v:path arrowok="t"/>
              </v:shape>
            </v:group>
            <v:group style="position:absolute;left:7241;top:5767;width:392;height:2" coordorigin="7241,5767" coordsize="392,2">
              <v:shape style="position:absolute;left:7241;top:5767;width:392;height:2" coordorigin="7241,5767" coordsize="392,0" path="m7241,5767l7632,5767e" filled="false" stroked="true" strokeweight=".47998pt" strokecolor="#000000">
                <v:path arrowok="t"/>
              </v:shape>
            </v:group>
            <v:group style="position:absolute;left:7632;top:5767;width:29;height:2" coordorigin="7632,5767" coordsize="29,2">
              <v:shape style="position:absolute;left:7632;top:5767;width:29;height:2" coordorigin="7632,5767" coordsize="29,0" path="m7632,5767l7661,5767e" filled="false" stroked="true" strokeweight=".47998pt" strokecolor="#000000">
                <v:path arrowok="t"/>
              </v:shape>
            </v:group>
            <v:group style="position:absolute;left:7632;top:5786;width:1610;height:2" coordorigin="7632,5786" coordsize="1610,2">
              <v:shape style="position:absolute;left:7632;top:5786;width:1610;height:2" coordorigin="7632,5786" coordsize="1610,0" path="m7632,5786l9241,5786e" filled="false" stroked="true" strokeweight=".47998pt" strokecolor="#000000">
                <v:path arrowok="t"/>
              </v:shape>
            </v:group>
            <v:group style="position:absolute;left:7661;top:5767;width:1581;height:2" coordorigin="7661,5767" coordsize="1581,2">
              <v:shape style="position:absolute;left:7661;top:5767;width:1581;height:2" coordorigin="7661,5767" coordsize="1581,0" path="m7661,5767l9241,5767e" filled="false" stroked="true" strokeweight=".47998pt" strokecolor="#000000">
                <v:path arrowok="t"/>
              </v:shape>
              <v:shape style="position:absolute;left:6;top:1144;width:9891;height:4618" type="#_x0000_t75" stroked="false">
                <v:imagedata r:id="rId152" o:title=""/>
              </v:shape>
            </v:group>
            <v:group style="position:absolute;left:9241;top:5767;width:29;height:2" coordorigin="9241,5767" coordsize="29,2">
              <v:shape style="position:absolute;left:9241;top:5767;width:29;height:2" coordorigin="9241,5767" coordsize="29,0" path="m9241,5767l9270,5767e" filled="false" stroked="true" strokeweight=".47998pt" strokecolor="#000000">
                <v:path arrowok="t"/>
              </v:shape>
            </v:group>
            <v:group style="position:absolute;left:9241;top:5786;width:650;height:2" coordorigin="9241,5786" coordsize="650,2">
              <v:shape style="position:absolute;left:9241;top:5786;width:650;height:2" coordorigin="9241,5786" coordsize="650,0" path="m9241,5786l9890,5786e" filled="false" stroked="true" strokeweight=".47998pt" strokecolor="#000000">
                <v:path arrowok="t"/>
              </v:shape>
            </v:group>
            <v:group style="position:absolute;left:9270;top:5767;width:621;height:2" coordorigin="9270,5767" coordsize="621,2">
              <v:shape style="position:absolute;left:9270;top:5767;width:621;height:2" coordorigin="9270,5767" coordsize="621,0" path="m9270,5767l9890,5767e" filled="false" stroked="true" strokeweight=".47998pt" strokecolor="#000000">
                <v:path arrowok="t"/>
              </v:shape>
              <v:shape style="position:absolute;left:4826;top:145;width:20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本年变动增（+</w:t>
                      </w:r>
                      <w:r>
                        <w:rPr>
                          <w:rFonts w:ascii="宋体" w:hAnsi="宋体" w:cs="宋体" w:eastAsia="宋体" w:hint="default"/>
                          <w:spacing w:val="-90"/>
                          <w:sz w:val="18"/>
                          <w:szCs w:val="18"/>
                        </w:rPr>
                        <w:t>）</w:t>
                      </w:r>
                      <w:r>
                        <w:rPr>
                          <w:rFonts w:ascii="宋体" w:hAnsi="宋体" w:cs="宋体" w:eastAsia="宋体" w:hint="default"/>
                          <w:sz w:val="18"/>
                          <w:szCs w:val="18"/>
                        </w:rPr>
                        <w:t>、减（-）</w:t>
                      </w:r>
                    </w:p>
                  </w:txbxContent>
                </v:textbox>
                <w10:wrap type="none"/>
              </v:shape>
              <v:shape style="position:absolute;left:881;top:4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771;top:4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3973;top:376;width:3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before="4"/>
                        <w:ind w:left="9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shape style="position:absolute;left:4636;top:474;width:540;height:66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股权分</w:t>
                      </w:r>
                    </w:p>
                    <w:p>
                      <w:pPr>
                        <w:spacing w:line="244" w:lineRule="auto" w:before="4"/>
                        <w:ind w:left="90" w:right="88" w:firstLine="0"/>
                        <w:jc w:val="center"/>
                        <w:rPr>
                          <w:rFonts w:ascii="宋体" w:hAnsi="宋体" w:cs="宋体" w:eastAsia="宋体" w:hint="default"/>
                          <w:sz w:val="18"/>
                          <w:szCs w:val="18"/>
                        </w:rPr>
                      </w:pPr>
                      <w:r>
                        <w:rPr>
                          <w:rFonts w:ascii="宋体" w:hAnsi="宋体" w:cs="宋体" w:eastAsia="宋体" w:hint="default"/>
                          <w:sz w:val="18"/>
                          <w:szCs w:val="18"/>
                        </w:rPr>
                        <w:t>置 改革</w:t>
                      </w:r>
                    </w:p>
                  </w:txbxContent>
                </v:textbox>
                <w10:wrap type="none"/>
              </v:shape>
              <v:shape style="position:absolute;left:5503;top:594;width:1586;height:420" type="#_x0000_t202" filled="false" stroked="false">
                <v:textbox inset="0,0,0,0">
                  <w:txbxContent>
                    <w:p>
                      <w:pPr>
                        <w:tabs>
                          <w:tab w:pos="557" w:val="left" w:leader="none"/>
                          <w:tab w:pos="104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w:t>
                        <w:tab/>
                        <w:t>配</w:t>
                        <w:tab/>
                        <w:t>非流通</w:t>
                      </w:r>
                    </w:p>
                    <w:p>
                      <w:pPr>
                        <w:tabs>
                          <w:tab w:pos="557" w:val="left" w:leader="none"/>
                          <w:tab w:pos="1045" w:val="left" w:leader="none"/>
                        </w:tabs>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股</w:t>
                        <w:tab/>
                        <w:t>股</w:t>
                        <w:tab/>
                        <w:t>股解禁</w:t>
                      </w:r>
                    </w:p>
                  </w:txbxContent>
                </v:textbox>
                <w10:wrap type="none"/>
              </v:shape>
              <v:shape style="position:absolute;left:7337;top:594;width:18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8172;top:48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9388;top:176;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shape style="position:absolute;left:127;top:1233;width:3564;height:319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1．有限售条件的</w:t>
                      </w:r>
                    </w:p>
                    <w:p>
                      <w:pPr>
                        <w:spacing w:line="328" w:lineRule="auto" w:before="76"/>
                        <w:ind w:left="0" w:right="1762" w:firstLine="0"/>
                        <w:jc w:val="left"/>
                        <w:rPr>
                          <w:rFonts w:ascii="宋体" w:hAnsi="宋体" w:cs="宋体" w:eastAsia="宋体" w:hint="default"/>
                          <w:sz w:val="18"/>
                          <w:szCs w:val="18"/>
                        </w:rPr>
                      </w:pPr>
                      <w:r>
                        <w:rPr>
                          <w:rFonts w:ascii="宋体" w:hAnsi="宋体" w:cs="宋体" w:eastAsia="宋体" w:hint="default"/>
                          <w:sz w:val="18"/>
                          <w:szCs w:val="18"/>
                        </w:rPr>
                        <w:t>流通股 国有法人持有股份</w:t>
                      </w:r>
                    </w:p>
                    <w:p>
                      <w:pPr>
                        <w:spacing w:line="405" w:lineRule="auto" w:before="94"/>
                        <w:ind w:left="0" w:right="1582" w:firstLine="0"/>
                        <w:jc w:val="left"/>
                        <w:rPr>
                          <w:rFonts w:ascii="宋体" w:hAnsi="宋体" w:cs="宋体" w:eastAsia="宋体" w:hint="default"/>
                          <w:sz w:val="18"/>
                          <w:szCs w:val="18"/>
                        </w:rPr>
                      </w:pPr>
                      <w:r>
                        <w:rPr>
                          <w:rFonts w:ascii="宋体" w:hAnsi="宋体" w:cs="宋体" w:eastAsia="宋体" w:hint="default"/>
                          <w:sz w:val="18"/>
                          <w:szCs w:val="18"/>
                        </w:rPr>
                        <w:t>其他境内法人持有股份 境内自然人持有股份 境外法人、自然人持股 有限售条件的流通股合计 2．无限售条件的流通股</w:t>
                      </w:r>
                    </w:p>
                    <w:p>
                      <w:pPr>
                        <w:tabs>
                          <w:tab w:pos="2303" w:val="left" w:leader="none"/>
                        </w:tabs>
                        <w:spacing w:before="37"/>
                        <w:ind w:left="0" w:right="0" w:firstLine="0"/>
                        <w:jc w:val="left"/>
                        <w:rPr>
                          <w:rFonts w:ascii="宋体" w:hAnsi="宋体" w:cs="宋体" w:eastAsia="宋体" w:hint="default"/>
                          <w:sz w:val="18"/>
                          <w:szCs w:val="18"/>
                        </w:rPr>
                      </w:pPr>
                      <w:r>
                        <w:rPr>
                          <w:rFonts w:ascii="宋体" w:hAnsi="宋体" w:cs="宋体" w:eastAsia="宋体" w:hint="default"/>
                          <w:sz w:val="18"/>
                          <w:szCs w:val="18"/>
                        </w:rPr>
                        <w:t>人民币普通股</w:t>
                        <w:tab/>
                        <w:t>335,269,708.80</w:t>
                      </w:r>
                    </w:p>
                  </w:txbxContent>
                </v:textbox>
                <w10:wrap type="none"/>
              </v:shape>
              <v:shape style="position:absolute;left:4129;top:4249;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7879;top:4249;width:1904;height:180" type="#_x0000_t202" filled="false" stroked="false">
                <v:textbox inset="0,0,0,0">
                  <w:txbxContent>
                    <w:p>
                      <w:pPr>
                        <w:tabs>
                          <w:tab w:pos="1633" w:val="left" w:leader="none"/>
                        </w:tabs>
                        <w:spacing w:line="180" w:lineRule="exact" w:before="0"/>
                        <w:ind w:left="0" w:right="0" w:firstLine="0"/>
                        <w:jc w:val="left"/>
                        <w:rPr>
                          <w:rFonts w:ascii="宋体" w:hAnsi="宋体" w:cs="宋体" w:eastAsia="宋体" w:hint="default"/>
                          <w:sz w:val="18"/>
                          <w:szCs w:val="18"/>
                        </w:rPr>
                      </w:pPr>
                      <w:r>
                        <w:rPr>
                          <w:rFonts w:ascii="宋体"/>
                          <w:sz w:val="18"/>
                        </w:rPr>
                        <w:t>335,269,708.80</w:t>
                        <w:tab/>
                        <w:t>100</w:t>
                      </w:r>
                    </w:p>
                  </w:txbxContent>
                </v:textbox>
                <w10:wrap type="none"/>
              </v:shape>
              <v:shape style="position:absolute;left:127;top:4647;width:3564;height:57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境外上市的外资股</w:t>
                      </w:r>
                    </w:p>
                    <w:p>
                      <w:pPr>
                        <w:tabs>
                          <w:tab w:pos="2303" w:val="left" w:leader="none"/>
                        </w:tabs>
                        <w:spacing w:before="160"/>
                        <w:ind w:left="0" w:right="0" w:firstLine="0"/>
                        <w:jc w:val="left"/>
                        <w:rPr>
                          <w:rFonts w:ascii="宋体" w:hAnsi="宋体" w:cs="宋体" w:eastAsia="宋体" w:hint="default"/>
                          <w:sz w:val="18"/>
                          <w:szCs w:val="18"/>
                        </w:rPr>
                      </w:pPr>
                      <w:r>
                        <w:rPr>
                          <w:rFonts w:ascii="宋体" w:hAnsi="宋体" w:cs="宋体" w:eastAsia="宋体" w:hint="default"/>
                          <w:sz w:val="18"/>
                          <w:szCs w:val="18"/>
                        </w:rPr>
                        <w:t>无限售条件的流通股合计</w:t>
                        <w:tab/>
                        <w:t>335,269,708.80</w:t>
                      </w:r>
                    </w:p>
                  </w:txbxContent>
                </v:textbox>
                <w10:wrap type="none"/>
              </v:shape>
              <v:shape style="position:absolute;left:4129;top:5043;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7879;top:5043;width:1904;height:180" type="#_x0000_t202" filled="false" stroked="false">
                <v:textbox inset="0,0,0,0">
                  <w:txbxContent>
                    <w:p>
                      <w:pPr>
                        <w:tabs>
                          <w:tab w:pos="1633" w:val="left" w:leader="none"/>
                        </w:tabs>
                        <w:spacing w:line="180" w:lineRule="exact" w:before="0"/>
                        <w:ind w:left="0" w:right="0" w:firstLine="0"/>
                        <w:jc w:val="left"/>
                        <w:rPr>
                          <w:rFonts w:ascii="宋体" w:hAnsi="宋体" w:cs="宋体" w:eastAsia="宋体" w:hint="default"/>
                          <w:sz w:val="18"/>
                          <w:szCs w:val="18"/>
                        </w:rPr>
                      </w:pPr>
                      <w:r>
                        <w:rPr>
                          <w:rFonts w:ascii="宋体"/>
                          <w:sz w:val="18"/>
                        </w:rPr>
                        <w:t>335,269,708.80</w:t>
                        <w:tab/>
                        <w:t>100</w:t>
                      </w:r>
                    </w:p>
                  </w:txbxContent>
                </v:textbox>
                <w10:wrap type="none"/>
              </v:shape>
              <v:shape style="position:absolute;left:127;top:5440;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3．股份总数</w:t>
                      </w:r>
                    </w:p>
                  </w:txbxContent>
                </v:textbox>
                <w10:wrap type="none"/>
              </v:shape>
              <v:shape style="position:absolute;left:2431;top:544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335,269,708.80</w:t>
                      </w:r>
                    </w:p>
                  </w:txbxContent>
                </v:textbox>
                <w10:wrap type="none"/>
              </v:shape>
              <v:shape style="position:absolute;left:4129;top:5440;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7879;top:5440;width:1904;height:180" type="#_x0000_t202" filled="false" stroked="false">
                <v:textbox inset="0,0,0,0">
                  <w:txbxContent>
                    <w:p>
                      <w:pPr>
                        <w:tabs>
                          <w:tab w:pos="1633" w:val="left" w:leader="none"/>
                        </w:tabs>
                        <w:spacing w:line="180" w:lineRule="exact" w:before="0"/>
                        <w:ind w:left="0" w:right="0" w:firstLine="0"/>
                        <w:jc w:val="left"/>
                        <w:rPr>
                          <w:rFonts w:ascii="宋体" w:hAnsi="宋体" w:cs="宋体" w:eastAsia="宋体" w:hint="default"/>
                          <w:sz w:val="18"/>
                          <w:szCs w:val="18"/>
                        </w:rPr>
                      </w:pPr>
                      <w:r>
                        <w:rPr>
                          <w:rFonts w:ascii="宋体"/>
                          <w:sz w:val="18"/>
                        </w:rPr>
                        <w:t>335,269,708.80</w:t>
                        <w:tab/>
                        <w:t>100</w:t>
                      </w:r>
                    </w:p>
                  </w:txbxContent>
                </v:textbox>
                <w10:wrap type="none"/>
              </v:shape>
            </v:group>
          </v:group>
        </w:pict>
      </w:r>
      <w:r>
        <w:rPr>
          <w:rFonts w:ascii="宋体" w:hAnsi="宋体" w:cs="宋体" w:eastAsia="宋体" w:hint="default"/>
          <w:position w:val="-115"/>
          <w:sz w:val="20"/>
          <w:szCs w:val="20"/>
        </w:rPr>
      </w:r>
    </w:p>
    <w:p>
      <w:pPr>
        <w:pStyle w:val="BodyText"/>
        <w:spacing w:line="240" w:lineRule="auto" w:before="77"/>
        <w:ind w:left="900" w:right="615"/>
        <w:jc w:val="left"/>
      </w:pPr>
      <w:r>
        <w:rPr/>
        <w:t>（二十六）资本公积</w:t>
      </w:r>
    </w:p>
    <w:p>
      <w:pPr>
        <w:spacing w:line="240" w:lineRule="auto" w:before="2"/>
        <w:rPr>
          <w:rFonts w:ascii="宋体" w:hAnsi="宋体" w:cs="宋体" w:eastAsia="宋体" w:hint="default"/>
          <w:sz w:val="11"/>
          <w:szCs w:val="11"/>
        </w:rPr>
      </w:pPr>
    </w:p>
    <w:p>
      <w:pPr>
        <w:spacing w:line="1617" w:lineRule="exact"/>
        <w:ind w:left="366"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73.2pt;height:80.9pt;mso-position-horizontal-relative:char;mso-position-vertical-relative:line" coordorigin="0,0" coordsize="9464,1618">
            <v:group style="position:absolute;left:19;top:5;width:1990;height:2" coordorigin="19,5" coordsize="1990,2">
              <v:shape style="position:absolute;left:19;top:5;width:1990;height:2" coordorigin="19,5" coordsize="1990,0" path="m19,5l2009,5e" filled="false" stroked="true" strokeweight=".47998pt" strokecolor="#000000">
                <v:path arrowok="t"/>
              </v:shape>
            </v:group>
            <v:group style="position:absolute;left:19;top:24;width:1990;height:2" coordorigin="19,24" coordsize="1990,2">
              <v:shape style="position:absolute;left:19;top:24;width:1990;height:2" coordorigin="19,24" coordsize="1990,0" path="m19,24l2009,24e" filled="false" stroked="true" strokeweight=".48001pt" strokecolor="#000000">
                <v:path arrowok="t"/>
              </v:shape>
              <v:shape style="position:absolute;left:2009;top:29;width:10;height:2" type="#_x0000_t75" stroked="false">
                <v:imagedata r:id="rId34" o:title=""/>
              </v:shape>
            </v:group>
            <v:group style="position:absolute;left:2009;top:5;width:29;height:2" coordorigin="2009,5" coordsize="29,2">
              <v:shape style="position:absolute;left:2009;top:5;width:29;height:2" coordorigin="2009,5" coordsize="29,0" path="m2009,5l2038,5e" filled="false" stroked="true" strokeweight=".47998pt" strokecolor="#000000">
                <v:path arrowok="t"/>
              </v:shape>
            </v:group>
            <v:group style="position:absolute;left:2009;top:24;width:29;height:2" coordorigin="2009,24" coordsize="29,2">
              <v:shape style="position:absolute;left:2009;top:24;width:29;height:2" coordorigin="2009,24" coordsize="29,0" path="m2009,24l2038,24e" filled="false" stroked="true" strokeweight=".48001pt" strokecolor="#000000">
                <v:path arrowok="t"/>
              </v:shape>
            </v:group>
            <v:group style="position:absolute;left:2038;top:5;width:1892;height:2" coordorigin="2038,5" coordsize="1892,2">
              <v:shape style="position:absolute;left:2038;top:5;width:1892;height:2" coordorigin="2038,5" coordsize="1892,0" path="m2038,5l3929,5e" filled="false" stroked="true" strokeweight=".47998pt" strokecolor="#000000">
                <v:path arrowok="t"/>
              </v:shape>
            </v:group>
            <v:group style="position:absolute;left:2038;top:24;width:1892;height:2" coordorigin="2038,24" coordsize="1892,2">
              <v:shape style="position:absolute;left:2038;top:24;width:1892;height:2" coordorigin="2038,24" coordsize="1892,0" path="m2038,24l3929,24e" filled="false" stroked="true" strokeweight=".48001pt" strokecolor="#000000">
                <v:path arrowok="t"/>
              </v:shape>
              <v:shape style="position:absolute;left:3929;top:29;width:10;height:2" type="#_x0000_t75" stroked="false">
                <v:imagedata r:id="rId34" o:title=""/>
              </v:shape>
            </v:group>
            <v:group style="position:absolute;left:3929;top:5;width:29;height:2" coordorigin="3929,5" coordsize="29,2">
              <v:shape style="position:absolute;left:3929;top:5;width:29;height:2" coordorigin="3929,5" coordsize="29,0" path="m3929,5l3958,5e" filled="false" stroked="true" strokeweight=".47998pt" strokecolor="#000000">
                <v:path arrowok="t"/>
              </v:shape>
            </v:group>
            <v:group style="position:absolute;left:3929;top:24;width:29;height:2" coordorigin="3929,24" coordsize="29,2">
              <v:shape style="position:absolute;left:3929;top:24;width:29;height:2" coordorigin="3929,24" coordsize="29,0" path="m3929,24l3958,24e" filled="false" stroked="true" strokeweight=".48001pt" strokecolor="#000000">
                <v:path arrowok="t"/>
              </v:shape>
            </v:group>
            <v:group style="position:absolute;left:3958;top:5;width:1647;height:2" coordorigin="3958,5" coordsize="1647,2">
              <v:shape style="position:absolute;left:3958;top:5;width:1647;height:2" coordorigin="3958,5" coordsize="1647,0" path="m3958,5l5604,5e" filled="false" stroked="true" strokeweight=".47998pt" strokecolor="#000000">
                <v:path arrowok="t"/>
              </v:shape>
            </v:group>
            <v:group style="position:absolute;left:3958;top:24;width:1647;height:2" coordorigin="3958,24" coordsize="1647,2">
              <v:shape style="position:absolute;left:3958;top:24;width:1647;height:2" coordorigin="3958,24" coordsize="1647,0" path="m3958,24l5604,24e" filled="false" stroked="true" strokeweight=".48001pt" strokecolor="#000000">
                <v:path arrowok="t"/>
              </v:shape>
              <v:shape style="position:absolute;left:5604;top:29;width:10;height:2" type="#_x0000_t75" stroked="false">
                <v:imagedata r:id="rId34" o:title=""/>
              </v:shape>
            </v:group>
            <v:group style="position:absolute;left:5604;top:5;width:29;height:2" coordorigin="5604,5" coordsize="29,2">
              <v:shape style="position:absolute;left:5604;top:5;width:29;height:2" coordorigin="5604,5" coordsize="29,0" path="m5604,5l5633,5e" filled="false" stroked="true" strokeweight=".47998pt" strokecolor="#000000">
                <v:path arrowok="t"/>
              </v:shape>
            </v:group>
            <v:group style="position:absolute;left:5604;top:24;width:29;height:2" coordorigin="5604,24" coordsize="29,2">
              <v:shape style="position:absolute;left:5604;top:24;width:29;height:2" coordorigin="5604,24" coordsize="29,0" path="m5604,24l5633,24e" filled="false" stroked="true" strokeweight=".48001pt" strokecolor="#000000">
                <v:path arrowok="t"/>
              </v:shape>
            </v:group>
            <v:group style="position:absolute;left:5633;top:5;width:1892;height:2" coordorigin="5633,5" coordsize="1892,2">
              <v:shape style="position:absolute;left:5633;top:5;width:1892;height:2" coordorigin="5633,5" coordsize="1892,0" path="m5633,5l7524,5e" filled="false" stroked="true" strokeweight=".47998pt" strokecolor="#000000">
                <v:path arrowok="t"/>
              </v:shape>
            </v:group>
            <v:group style="position:absolute;left:5633;top:24;width:1892;height:2" coordorigin="5633,24" coordsize="1892,2">
              <v:shape style="position:absolute;left:5633;top:24;width:1892;height:2" coordorigin="5633,24" coordsize="1892,0" path="m5633,24l7524,24e" filled="false" stroked="true" strokeweight=".48001pt" strokecolor="#000000">
                <v:path arrowok="t"/>
              </v:shape>
              <v:shape style="position:absolute;left:7524;top:29;width:10;height:2" type="#_x0000_t75" stroked="false">
                <v:imagedata r:id="rId34" o:title=""/>
              </v:shape>
            </v:group>
            <v:group style="position:absolute;left:7524;top:5;width:29;height:2" coordorigin="7524,5" coordsize="29,2">
              <v:shape style="position:absolute;left:7524;top:5;width:29;height:2" coordorigin="7524,5" coordsize="29,0" path="m7524,5l7553,5e" filled="false" stroked="true" strokeweight=".47998pt" strokecolor="#000000">
                <v:path arrowok="t"/>
              </v:shape>
            </v:group>
            <v:group style="position:absolute;left:7524;top:24;width:29;height:2" coordorigin="7524,24" coordsize="29,2">
              <v:shape style="position:absolute;left:7524;top:24;width:29;height:2" coordorigin="7524,24" coordsize="29,0" path="m7524,24l7553,24e" filled="false" stroked="true" strokeweight=".48001pt" strokecolor="#000000">
                <v:path arrowok="t"/>
              </v:shape>
            </v:group>
            <v:group style="position:absolute;left:7553;top:5;width:1889;height:2" coordorigin="7553,5" coordsize="1889,2">
              <v:shape style="position:absolute;left:7553;top:5;width:1889;height:2" coordorigin="7553,5" coordsize="1889,0" path="m7553,5l9442,5e" filled="false" stroked="true" strokeweight=".47998pt" strokecolor="#000000">
                <v:path arrowok="t"/>
              </v:shape>
            </v:group>
            <v:group style="position:absolute;left:7553;top:24;width:1889;height:2" coordorigin="7553,24" coordsize="1889,2">
              <v:shape style="position:absolute;left:7553;top:24;width:1889;height:2" coordorigin="7553,24" coordsize="1889,0" path="m7553,24l9442,24e" filled="false" stroked="true" strokeweight=".48001pt" strokecolor="#000000">
                <v:path arrowok="t"/>
              </v:shape>
              <v:shape style="position:absolute;left:1990;top:11;width:5563;height:406" type="#_x0000_t75" stroked="false">
                <v:imagedata r:id="rId153" o:title=""/>
              </v:shape>
            </v:group>
            <v:group style="position:absolute;left:5;top:1613;width:2004;height:2" coordorigin="5,1613" coordsize="2004,2">
              <v:shape style="position:absolute;left:5;top:1613;width:2004;height:2" coordorigin="5,1613" coordsize="2004,0" path="m5,1613l2009,1613e" filled="false" stroked="true" strokeweight=".47998pt" strokecolor="#000000">
                <v:path arrowok="t"/>
              </v:shape>
            </v:group>
            <v:group style="position:absolute;left:5;top:1594;width:2004;height:2" coordorigin="5,1594" coordsize="2004,2">
              <v:shape style="position:absolute;left:5;top:1594;width:2004;height:2" coordorigin="5,1594" coordsize="2004,0" path="m5,1594l2009,1594e" filled="false" stroked="true" strokeweight=".47998pt" strokecolor="#000000">
                <v:path arrowok="t"/>
              </v:shape>
            </v:group>
            <v:group style="position:absolute;left:2009;top:1594;width:29;height:2" coordorigin="2009,1594" coordsize="29,2">
              <v:shape style="position:absolute;left:2009;top:1594;width:29;height:2" coordorigin="2009,1594" coordsize="29,0" path="m2009,1594l2038,1594e" filled="false" stroked="true" strokeweight=".47998pt" strokecolor="#000000">
                <v:path arrowok="t"/>
              </v:shape>
            </v:group>
            <v:group style="position:absolute;left:2009;top:1613;width:1920;height:2" coordorigin="2009,1613" coordsize="1920,2">
              <v:shape style="position:absolute;left:2009;top:1613;width:1920;height:2" coordorigin="2009,1613" coordsize="1920,0" path="m2009,1613l3929,1613e" filled="false" stroked="true" strokeweight=".47998pt" strokecolor="#000000">
                <v:path arrowok="t"/>
              </v:shape>
            </v:group>
            <v:group style="position:absolute;left:2038;top:1594;width:1892;height:2" coordorigin="2038,1594" coordsize="1892,2">
              <v:shape style="position:absolute;left:2038;top:1594;width:1892;height:2" coordorigin="2038,1594" coordsize="1892,0" path="m2038,1594l3929,1594e" filled="false" stroked="true" strokeweight=".47998pt" strokecolor="#000000">
                <v:path arrowok="t"/>
              </v:shape>
            </v:group>
            <v:group style="position:absolute;left:3929;top:1594;width:29;height:2" coordorigin="3929,1594" coordsize="29,2">
              <v:shape style="position:absolute;left:3929;top:1594;width:29;height:2" coordorigin="3929,1594" coordsize="29,0" path="m3929,1594l3958,1594e" filled="false" stroked="true" strokeweight=".47998pt" strokecolor="#000000">
                <v:path arrowok="t"/>
              </v:shape>
            </v:group>
            <v:group style="position:absolute;left:3929;top:1613;width:1676;height:2" coordorigin="3929,1613" coordsize="1676,2">
              <v:shape style="position:absolute;left:3929;top:1613;width:1676;height:2" coordorigin="3929,1613" coordsize="1676,0" path="m3929,1613l5604,1613e" filled="false" stroked="true" strokeweight=".47998pt" strokecolor="#000000">
                <v:path arrowok="t"/>
              </v:shape>
            </v:group>
            <v:group style="position:absolute;left:3958;top:1594;width:1647;height:2" coordorigin="3958,1594" coordsize="1647,2">
              <v:shape style="position:absolute;left:3958;top:1594;width:1647;height:2" coordorigin="3958,1594" coordsize="1647,0" path="m3958,1594l5604,1594e" filled="false" stroked="true" strokeweight=".47998pt" strokecolor="#000000">
                <v:path arrowok="t"/>
              </v:shape>
            </v:group>
            <v:group style="position:absolute;left:5604;top:1594;width:29;height:2" coordorigin="5604,1594" coordsize="29,2">
              <v:shape style="position:absolute;left:5604;top:1594;width:29;height:2" coordorigin="5604,1594" coordsize="29,0" path="m5604,1594l5633,1594e" filled="false" stroked="true" strokeweight=".47998pt" strokecolor="#000000">
                <v:path arrowok="t"/>
              </v:shape>
            </v:group>
            <v:group style="position:absolute;left:5604;top:1613;width:1920;height:2" coordorigin="5604,1613" coordsize="1920,2">
              <v:shape style="position:absolute;left:5604;top:1613;width:1920;height:2" coordorigin="5604,1613" coordsize="1920,0" path="m5604,1613l7524,1613e" filled="false" stroked="true" strokeweight=".47998pt" strokecolor="#000000">
                <v:path arrowok="t"/>
              </v:shape>
            </v:group>
            <v:group style="position:absolute;left:5633;top:1594;width:1892;height:2" coordorigin="5633,1594" coordsize="1892,2">
              <v:shape style="position:absolute;left:5633;top:1594;width:1892;height:2" coordorigin="5633,1594" coordsize="1892,0" path="m5633,1594l7524,1594e" filled="false" stroked="true" strokeweight=".47998pt" strokecolor="#000000">
                <v:path arrowok="t"/>
              </v:shape>
              <v:shape style="position:absolute;left:0;top:378;width:9463;height:1211" type="#_x0000_t75" stroked="false">
                <v:imagedata r:id="rId154" o:title=""/>
              </v:shape>
            </v:group>
            <v:group style="position:absolute;left:7524;top:1594;width:29;height:2" coordorigin="7524,1594" coordsize="29,2">
              <v:shape style="position:absolute;left:7524;top:1594;width:29;height:2" coordorigin="7524,1594" coordsize="29,0" path="m7524,1594l7553,1594e" filled="false" stroked="true" strokeweight=".47998pt" strokecolor="#000000">
                <v:path arrowok="t"/>
              </v:shape>
            </v:group>
            <v:group style="position:absolute;left:7524;top:1613;width:1925;height:2" coordorigin="7524,1613" coordsize="1925,2">
              <v:shape style="position:absolute;left:7524;top:1613;width:1925;height:2" coordorigin="7524,1613" coordsize="1925,0" path="m7524,1613l9449,1613e" filled="false" stroked="true" strokeweight=".47998pt" strokecolor="#000000">
                <v:path arrowok="t"/>
              </v:shape>
            </v:group>
            <v:group style="position:absolute;left:7553;top:1594;width:1896;height:2" coordorigin="7553,1594" coordsize="1896,2">
              <v:shape style="position:absolute;left:7553;top:1594;width:1896;height:2" coordorigin="7553,1594" coordsize="1896,0" path="m7553,1594l9449,1594e" filled="false" stroked="true" strokeweight=".47998pt" strokecolor="#000000">
                <v:path arrowok="t"/>
              </v:shape>
              <v:shape style="position:absolute;left:648;top:10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1173;top:1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2237;top:108;width:1471;height:1391"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期初数</w:t>
                      </w:r>
                    </w:p>
                    <w:p>
                      <w:pPr>
                        <w:spacing w:before="111"/>
                        <w:ind w:left="0" w:right="0" w:firstLine="0"/>
                        <w:jc w:val="center"/>
                        <w:rPr>
                          <w:rFonts w:ascii="宋体" w:hAnsi="宋体" w:cs="宋体" w:eastAsia="宋体" w:hint="default"/>
                          <w:sz w:val="21"/>
                          <w:szCs w:val="21"/>
                        </w:rPr>
                      </w:pPr>
                      <w:r>
                        <w:rPr>
                          <w:rFonts w:ascii="宋体"/>
                          <w:sz w:val="21"/>
                        </w:rPr>
                        <w:t>103,058,220.60</w:t>
                      </w:r>
                    </w:p>
                    <w:p>
                      <w:pPr>
                        <w:spacing w:before="122"/>
                        <w:ind w:left="2" w:right="0" w:firstLine="0"/>
                        <w:jc w:val="center"/>
                        <w:rPr>
                          <w:rFonts w:ascii="宋体" w:hAnsi="宋体" w:cs="宋体" w:eastAsia="宋体" w:hint="default"/>
                          <w:sz w:val="21"/>
                          <w:szCs w:val="21"/>
                        </w:rPr>
                      </w:pPr>
                      <w:r>
                        <w:rPr>
                          <w:rFonts w:ascii="宋体"/>
                          <w:sz w:val="21"/>
                        </w:rPr>
                        <w:t>2,577,678.50</w:t>
                      </w:r>
                    </w:p>
                    <w:p>
                      <w:pPr>
                        <w:spacing w:before="122"/>
                        <w:ind w:left="0" w:right="1" w:firstLine="0"/>
                        <w:jc w:val="center"/>
                        <w:rPr>
                          <w:rFonts w:ascii="宋体" w:hAnsi="宋体" w:cs="宋体" w:eastAsia="宋体" w:hint="default"/>
                          <w:sz w:val="21"/>
                          <w:szCs w:val="21"/>
                        </w:rPr>
                      </w:pPr>
                      <w:r>
                        <w:rPr>
                          <w:rFonts w:ascii="宋体"/>
                          <w:spacing w:val="-1"/>
                          <w:sz w:val="21"/>
                        </w:rPr>
                        <w:t>105,635,899.10</w:t>
                      </w:r>
                      <w:r>
                        <w:rPr>
                          <w:rFonts w:ascii="宋体"/>
                          <w:sz w:val="21"/>
                        </w:rPr>
                      </w:r>
                    </w:p>
                  </w:txbxContent>
                </v:textbox>
                <w10:wrap type="none"/>
              </v:shape>
              <v:shape style="position:absolute;left:4245;top:108;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本期增加数</w:t>
                      </w:r>
                    </w:p>
                  </w:txbxContent>
                </v:textbox>
                <w10:wrap type="none"/>
              </v:shape>
              <v:shape style="position:absolute;left:6043;top:108;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本期减少数</w:t>
                      </w:r>
                    </w:p>
                  </w:txbxContent>
                </v:textbox>
                <w10:wrap type="none"/>
              </v:shape>
              <v:shape style="position:absolute;left:386;top:494;width:1260;height:608"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股本溢价</w:t>
                      </w:r>
                    </w:p>
                    <w:p>
                      <w:pPr>
                        <w:spacing w:before="122"/>
                        <w:ind w:left="0" w:right="0" w:firstLine="0"/>
                        <w:jc w:val="center"/>
                        <w:rPr>
                          <w:rFonts w:ascii="宋体" w:hAnsi="宋体" w:cs="宋体" w:eastAsia="宋体" w:hint="default"/>
                          <w:sz w:val="21"/>
                          <w:szCs w:val="21"/>
                        </w:rPr>
                      </w:pPr>
                      <w:r>
                        <w:rPr>
                          <w:rFonts w:ascii="宋体" w:hAnsi="宋体" w:cs="宋体" w:eastAsia="宋体" w:hint="default"/>
                          <w:sz w:val="21"/>
                          <w:szCs w:val="21"/>
                        </w:rPr>
                        <w:t>其他资本公积</w:t>
                      </w:r>
                    </w:p>
                  </w:txbxContent>
                </v:textbox>
                <w10:wrap type="none"/>
              </v:shape>
              <v:shape style="position:absolute;left:648;top:1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7753;top:108;width:1471;height:139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期末数</w:t>
                      </w:r>
                    </w:p>
                    <w:p>
                      <w:pPr>
                        <w:spacing w:before="111"/>
                        <w:ind w:left="0" w:right="0" w:firstLine="0"/>
                        <w:jc w:val="center"/>
                        <w:rPr>
                          <w:rFonts w:ascii="宋体" w:hAnsi="宋体" w:cs="宋体" w:eastAsia="宋体" w:hint="default"/>
                          <w:sz w:val="21"/>
                          <w:szCs w:val="21"/>
                        </w:rPr>
                      </w:pPr>
                      <w:r>
                        <w:rPr>
                          <w:rFonts w:ascii="宋体"/>
                          <w:spacing w:val="-1"/>
                          <w:sz w:val="21"/>
                        </w:rPr>
                        <w:t>103,058,220.60</w:t>
                      </w:r>
                      <w:r>
                        <w:rPr>
                          <w:rFonts w:ascii="宋体"/>
                          <w:sz w:val="21"/>
                        </w:rPr>
                      </w:r>
                    </w:p>
                    <w:p>
                      <w:pPr>
                        <w:spacing w:before="122"/>
                        <w:ind w:left="1" w:right="0" w:firstLine="0"/>
                        <w:jc w:val="center"/>
                        <w:rPr>
                          <w:rFonts w:ascii="宋体" w:hAnsi="宋体" w:cs="宋体" w:eastAsia="宋体" w:hint="default"/>
                          <w:sz w:val="21"/>
                          <w:szCs w:val="21"/>
                        </w:rPr>
                      </w:pPr>
                      <w:r>
                        <w:rPr>
                          <w:rFonts w:ascii="宋体"/>
                          <w:sz w:val="21"/>
                        </w:rPr>
                        <w:t>2,577,678.50</w:t>
                      </w:r>
                    </w:p>
                    <w:p>
                      <w:pPr>
                        <w:spacing w:before="122"/>
                        <w:ind w:left="0" w:right="1" w:firstLine="0"/>
                        <w:jc w:val="center"/>
                        <w:rPr>
                          <w:rFonts w:ascii="宋体" w:hAnsi="宋体" w:cs="宋体" w:eastAsia="宋体" w:hint="default"/>
                          <w:sz w:val="21"/>
                          <w:szCs w:val="21"/>
                        </w:rPr>
                      </w:pPr>
                      <w:r>
                        <w:rPr>
                          <w:rFonts w:ascii="宋体"/>
                          <w:spacing w:val="-1"/>
                          <w:sz w:val="21"/>
                        </w:rPr>
                        <w:t>105,635,899.10</w:t>
                      </w:r>
                      <w:r>
                        <w:rPr>
                          <w:rFonts w:ascii="宋体"/>
                          <w:sz w:val="21"/>
                        </w:rPr>
                      </w:r>
                    </w:p>
                  </w:txbxContent>
                </v:textbox>
                <w10:wrap type="none"/>
              </v:shape>
            </v:group>
          </v:group>
        </w:pict>
      </w:r>
      <w:r>
        <w:rPr>
          <w:rFonts w:ascii="宋体" w:hAnsi="宋体" w:cs="宋体" w:eastAsia="宋体" w:hint="default"/>
          <w:position w:val="-31"/>
          <w:sz w:val="20"/>
          <w:szCs w:val="20"/>
        </w:rPr>
      </w:r>
    </w:p>
    <w:p>
      <w:pPr>
        <w:pStyle w:val="BodyText"/>
        <w:spacing w:line="240" w:lineRule="auto" w:before="78"/>
        <w:ind w:left="900" w:right="615"/>
        <w:jc w:val="left"/>
      </w:pPr>
      <w:r>
        <w:rPr/>
        <w:t>（二十七）盈余公积</w:t>
      </w:r>
    </w:p>
    <w:p>
      <w:pPr>
        <w:spacing w:line="240" w:lineRule="auto" w:before="2"/>
        <w:rPr>
          <w:rFonts w:ascii="宋体" w:hAnsi="宋体" w:cs="宋体" w:eastAsia="宋体" w:hint="default"/>
          <w:sz w:val="11"/>
          <w:szCs w:val="11"/>
        </w:rPr>
      </w:pPr>
    </w:p>
    <w:p>
      <w:pPr>
        <w:spacing w:line="1221" w:lineRule="exact"/>
        <w:ind w:left="461"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69.6pt;height:61.1pt;mso-position-horizontal-relative:char;mso-position-vertical-relative:line" coordorigin="0,0" coordsize="9392,1222">
            <v:group style="position:absolute;left:19;top:5;width:1839;height:2" coordorigin="19,5" coordsize="1839,2">
              <v:shape style="position:absolute;left:19;top:5;width:1839;height:2" coordorigin="19,5" coordsize="1839,0" path="m19,5l1858,5e" filled="false" stroked="true" strokeweight=".48001pt" strokecolor="#000000">
                <v:path arrowok="t"/>
              </v:shape>
            </v:group>
            <v:group style="position:absolute;left:19;top:24;width:1839;height:2" coordorigin="19,24" coordsize="1839,2">
              <v:shape style="position:absolute;left:19;top:24;width:1839;height:2" coordorigin="19,24" coordsize="1839,0" path="m19,24l1858,24e" filled="false" stroked="true" strokeweight=".48001pt" strokecolor="#000000">
                <v:path arrowok="t"/>
              </v:shape>
              <v:shape style="position:absolute;left:1858;top:29;width:10;height:2" type="#_x0000_t75" stroked="false">
                <v:imagedata r:id="rId34" o:title=""/>
              </v:shape>
            </v:group>
            <v:group style="position:absolute;left:1858;top:5;width:29;height:2" coordorigin="1858,5" coordsize="29,2">
              <v:shape style="position:absolute;left:1858;top:5;width:29;height:2" coordorigin="1858,5" coordsize="29,0" path="m1858,5l1886,5e" filled="false" stroked="true" strokeweight=".48001pt" strokecolor="#000000">
                <v:path arrowok="t"/>
              </v:shape>
            </v:group>
            <v:group style="position:absolute;left:1858;top:24;width:29;height:2" coordorigin="1858,24" coordsize="29,2">
              <v:shape style="position:absolute;left:1858;top:24;width:29;height:2" coordorigin="1858,24" coordsize="29,0" path="m1858,24l1886,24e" filled="false" stroked="true" strokeweight=".48001pt" strokecolor="#000000">
                <v:path arrowok="t"/>
              </v:shape>
            </v:group>
            <v:group style="position:absolute;left:1886;top:5;width:1956;height:2" coordorigin="1886,5" coordsize="1956,2">
              <v:shape style="position:absolute;left:1886;top:5;width:1956;height:2" coordorigin="1886,5" coordsize="1956,0" path="m1886,5l3842,5e" filled="false" stroked="true" strokeweight=".48001pt" strokecolor="#000000">
                <v:path arrowok="t"/>
              </v:shape>
            </v:group>
            <v:group style="position:absolute;left:1886;top:24;width:1956;height:2" coordorigin="1886,24" coordsize="1956,2">
              <v:shape style="position:absolute;left:1886;top:24;width:1956;height:2" coordorigin="1886,24" coordsize="1956,0" path="m1886,24l3842,24e" filled="false" stroked="true" strokeweight=".48001pt" strokecolor="#000000">
                <v:path arrowok="t"/>
              </v:shape>
              <v:shape style="position:absolute;left:3842;top:29;width:10;height:2" type="#_x0000_t75" stroked="false">
                <v:imagedata r:id="rId34" o:title=""/>
              </v:shape>
            </v:group>
            <v:group style="position:absolute;left:3842;top:5;width:29;height:2" coordorigin="3842,5" coordsize="29,2">
              <v:shape style="position:absolute;left:3842;top:5;width:29;height:2" coordorigin="3842,5" coordsize="29,0" path="m3842,5l3871,5e" filled="false" stroked="true" strokeweight=".48001pt" strokecolor="#000000">
                <v:path arrowok="t"/>
              </v:shape>
            </v:group>
            <v:group style="position:absolute;left:3842;top:24;width:29;height:2" coordorigin="3842,24" coordsize="29,2">
              <v:shape style="position:absolute;left:3842;top:24;width:29;height:2" coordorigin="3842,24" coordsize="29,0" path="m3842,24l3871,24e" filled="false" stroked="true" strokeweight=".48001pt" strokecolor="#000000">
                <v:path arrowok="t"/>
              </v:shape>
            </v:group>
            <v:group style="position:absolute;left:3871;top:5;width:1814;height:2" coordorigin="3871,5" coordsize="1814,2">
              <v:shape style="position:absolute;left:3871;top:5;width:1814;height:2" coordorigin="3871,5" coordsize="1814,0" path="m3871,5l5684,5e" filled="false" stroked="true" strokeweight=".48001pt" strokecolor="#000000">
                <v:path arrowok="t"/>
              </v:shape>
            </v:group>
            <v:group style="position:absolute;left:3871;top:24;width:1814;height:2" coordorigin="3871,24" coordsize="1814,2">
              <v:shape style="position:absolute;left:3871;top:24;width:1814;height:2" coordorigin="3871,24" coordsize="1814,0" path="m3871,24l5684,24e" filled="false" stroked="true" strokeweight=".48001pt" strokecolor="#000000">
                <v:path arrowok="t"/>
              </v:shape>
              <v:shape style="position:absolute;left:5684;top:29;width:10;height:2" type="#_x0000_t75" stroked="false">
                <v:imagedata r:id="rId34" o:title=""/>
              </v:shape>
            </v:group>
            <v:group style="position:absolute;left:5684;top:5;width:29;height:2" coordorigin="5684,5" coordsize="29,2">
              <v:shape style="position:absolute;left:5684;top:5;width:29;height:2" coordorigin="5684,5" coordsize="29,0" path="m5684,5l5713,5e" filled="false" stroked="true" strokeweight=".48001pt" strokecolor="#000000">
                <v:path arrowok="t"/>
              </v:shape>
            </v:group>
            <v:group style="position:absolute;left:5684;top:24;width:29;height:2" coordorigin="5684,24" coordsize="29,2">
              <v:shape style="position:absolute;left:5684;top:24;width:29;height:2" coordorigin="5684,24" coordsize="29,0" path="m5684,24l5713,24e" filled="false" stroked="true" strokeweight=".48001pt" strokecolor="#000000">
                <v:path arrowok="t"/>
              </v:shape>
            </v:group>
            <v:group style="position:absolute;left:5713;top:5;width:1682;height:2" coordorigin="5713,5" coordsize="1682,2">
              <v:shape style="position:absolute;left:5713;top:5;width:1682;height:2" coordorigin="5713,5" coordsize="1682,0" path="m5713,5l7394,5e" filled="false" stroked="true" strokeweight=".48001pt" strokecolor="#000000">
                <v:path arrowok="t"/>
              </v:shape>
            </v:group>
            <v:group style="position:absolute;left:5713;top:24;width:1682;height:2" coordorigin="5713,24" coordsize="1682,2">
              <v:shape style="position:absolute;left:5713;top:24;width:1682;height:2" coordorigin="5713,24" coordsize="1682,0" path="m5713,24l7394,24e" filled="false" stroked="true" strokeweight=".48001pt" strokecolor="#000000">
                <v:path arrowok="t"/>
              </v:shape>
              <v:shape style="position:absolute;left:7394;top:29;width:10;height:2" type="#_x0000_t75" stroked="false">
                <v:imagedata r:id="rId34" o:title=""/>
              </v:shape>
            </v:group>
            <v:group style="position:absolute;left:7394;top:5;width:29;height:2" coordorigin="7394,5" coordsize="29,2">
              <v:shape style="position:absolute;left:7394;top:5;width:29;height:2" coordorigin="7394,5" coordsize="29,0" path="m7394,5l7423,5e" filled="false" stroked="true" strokeweight=".48001pt" strokecolor="#000000">
                <v:path arrowok="t"/>
              </v:shape>
            </v:group>
            <v:group style="position:absolute;left:7394;top:24;width:29;height:2" coordorigin="7394,24" coordsize="29,2">
              <v:shape style="position:absolute;left:7394;top:24;width:29;height:2" coordorigin="7394,24" coordsize="29,0" path="m7394,24l7423,24e" filled="false" stroked="true" strokeweight=".48001pt" strokecolor="#000000">
                <v:path arrowok="t"/>
              </v:shape>
            </v:group>
            <v:group style="position:absolute;left:7423;top:5;width:1949;height:2" coordorigin="7423,5" coordsize="1949,2">
              <v:shape style="position:absolute;left:7423;top:5;width:1949;height:2" coordorigin="7423,5" coordsize="1949,0" path="m7423,5l9372,5e" filled="false" stroked="true" strokeweight=".48001pt" strokecolor="#000000">
                <v:path arrowok="t"/>
              </v:shape>
            </v:group>
            <v:group style="position:absolute;left:7423;top:24;width:1949;height:2" coordorigin="7423,24" coordsize="1949,2">
              <v:shape style="position:absolute;left:7423;top:24;width:1949;height:2" coordorigin="7423,24" coordsize="1949,0" path="m7423,24l9372,24e" filled="false" stroked="true" strokeweight=".48001pt" strokecolor="#000000">
                <v:path arrowok="t"/>
              </v:shape>
              <v:shape style="position:absolute;left:1838;top:11;width:5585;height:406" type="#_x0000_t75" stroked="false">
                <v:imagedata r:id="rId155" o:title=""/>
              </v:shape>
            </v:group>
            <v:group style="position:absolute;left:5;top:1217;width:1853;height:2" coordorigin="5,1217" coordsize="1853,2">
              <v:shape style="position:absolute;left:5;top:1217;width:1853;height:2" coordorigin="5,1217" coordsize="1853,0" path="m5,1217l1858,1217e" filled="false" stroked="true" strokeweight=".47998pt" strokecolor="#000000">
                <v:path arrowok="t"/>
              </v:shape>
            </v:group>
            <v:group style="position:absolute;left:5;top:1198;width:1853;height:2" coordorigin="5,1198" coordsize="1853,2">
              <v:shape style="position:absolute;left:5;top:1198;width:1853;height:2" coordorigin="5,1198" coordsize="1853,0" path="m5,1198l1858,1198e" filled="false" stroked="true" strokeweight=".48001pt" strokecolor="#000000">
                <v:path arrowok="t"/>
              </v:shape>
            </v:group>
            <v:group style="position:absolute;left:1858;top:1198;width:29;height:2" coordorigin="1858,1198" coordsize="29,2">
              <v:shape style="position:absolute;left:1858;top:1198;width:29;height:2" coordorigin="1858,1198" coordsize="29,0" path="m1858,1198l1886,1198e" filled="false" stroked="true" strokeweight=".48001pt" strokecolor="#000000">
                <v:path arrowok="t"/>
              </v:shape>
            </v:group>
            <v:group style="position:absolute;left:1858;top:1217;width:1985;height:2" coordorigin="1858,1217" coordsize="1985,2">
              <v:shape style="position:absolute;left:1858;top:1217;width:1985;height:2" coordorigin="1858,1217" coordsize="1985,0" path="m1858,1217l3842,1217e" filled="false" stroked="true" strokeweight=".47998pt" strokecolor="#000000">
                <v:path arrowok="t"/>
              </v:shape>
            </v:group>
            <v:group style="position:absolute;left:1886;top:1198;width:1956;height:2" coordorigin="1886,1198" coordsize="1956,2">
              <v:shape style="position:absolute;left:1886;top:1198;width:1956;height:2" coordorigin="1886,1198" coordsize="1956,0" path="m1886,1198l3842,1198e" filled="false" stroked="true" strokeweight=".48001pt" strokecolor="#000000">
                <v:path arrowok="t"/>
              </v:shape>
            </v:group>
            <v:group style="position:absolute;left:3842;top:1198;width:29;height:2" coordorigin="3842,1198" coordsize="29,2">
              <v:shape style="position:absolute;left:3842;top:1198;width:29;height:2" coordorigin="3842,1198" coordsize="29,0" path="m3842,1198l3871,1198e" filled="false" stroked="true" strokeweight=".48001pt" strokecolor="#000000">
                <v:path arrowok="t"/>
              </v:shape>
            </v:group>
            <v:group style="position:absolute;left:3842;top:1217;width:1842;height:2" coordorigin="3842,1217" coordsize="1842,2">
              <v:shape style="position:absolute;left:3842;top:1217;width:1842;height:2" coordorigin="3842,1217" coordsize="1842,0" path="m3842,1217l5684,1217e" filled="false" stroked="true" strokeweight=".47998pt" strokecolor="#000000">
                <v:path arrowok="t"/>
              </v:shape>
            </v:group>
            <v:group style="position:absolute;left:3871;top:1198;width:1814;height:2" coordorigin="3871,1198" coordsize="1814,2">
              <v:shape style="position:absolute;left:3871;top:1198;width:1814;height:2" coordorigin="3871,1198" coordsize="1814,0" path="m3871,1198l5684,1198e" filled="false" stroked="true" strokeweight=".48001pt" strokecolor="#000000">
                <v:path arrowok="t"/>
              </v:shape>
            </v:group>
            <v:group style="position:absolute;left:5684;top:1198;width:29;height:2" coordorigin="5684,1198" coordsize="29,2">
              <v:shape style="position:absolute;left:5684;top:1198;width:29;height:2" coordorigin="5684,1198" coordsize="29,0" path="m5684,1198l5713,1198e" filled="false" stroked="true" strokeweight=".48001pt" strokecolor="#000000">
                <v:path arrowok="t"/>
              </v:shape>
            </v:group>
            <v:group style="position:absolute;left:5684;top:1217;width:1710;height:2" coordorigin="5684,1217" coordsize="1710,2">
              <v:shape style="position:absolute;left:5684;top:1217;width:1710;height:2" coordorigin="5684,1217" coordsize="1710,0" path="m5684,1217l7394,1217e" filled="false" stroked="true" strokeweight=".47998pt" strokecolor="#000000">
                <v:path arrowok="t"/>
              </v:shape>
            </v:group>
            <v:group style="position:absolute;left:5713;top:1198;width:1682;height:2" coordorigin="5713,1198" coordsize="1682,2">
              <v:shape style="position:absolute;left:5713;top:1198;width:1682;height:2" coordorigin="5713,1198" coordsize="1682,0" path="m5713,1198l7394,1198e" filled="false" stroked="true" strokeweight=".48001pt" strokecolor="#000000">
                <v:path arrowok="t"/>
              </v:shape>
              <v:shape style="position:absolute;left:0;top:378;width:9391;height:815" type="#_x0000_t75" stroked="false">
                <v:imagedata r:id="rId156" o:title=""/>
              </v:shape>
            </v:group>
            <v:group style="position:absolute;left:7394;top:1198;width:29;height:2" coordorigin="7394,1198" coordsize="29,2">
              <v:shape style="position:absolute;left:7394;top:1198;width:29;height:2" coordorigin="7394,1198" coordsize="29,0" path="m7394,1198l7423,1198e" filled="false" stroked="true" strokeweight=".48001pt" strokecolor="#000000">
                <v:path arrowok="t"/>
              </v:shape>
            </v:group>
            <v:group style="position:absolute;left:7394;top:1217;width:1985;height:2" coordorigin="7394,1217" coordsize="1985,2">
              <v:shape style="position:absolute;left:7394;top:1217;width:1985;height:2" coordorigin="7394,1217" coordsize="1985,0" path="m7394,1217l9379,1217e" filled="false" stroked="true" strokeweight=".47998pt" strokecolor="#000000">
                <v:path arrowok="t"/>
              </v:shape>
            </v:group>
            <v:group style="position:absolute;left:7423;top:1198;width:1956;height:2" coordorigin="7423,1198" coordsize="1956,2">
              <v:shape style="position:absolute;left:7423;top:1198;width:1956;height:2" coordorigin="7423,1198" coordsize="1956,0" path="m7423,1198l9379,1198e" filled="false" stroked="true" strokeweight=".48001pt" strokecolor="#000000">
                <v:path arrowok="t"/>
              </v:shape>
              <v:shape style="position:absolute;left:311;top:108;width:1260;height:957" type="#_x0000_t202" filled="false" stroked="false">
                <v:textbox inset="0,0,0,0">
                  <w:txbxContent>
                    <w:p>
                      <w:pPr>
                        <w:tabs>
                          <w:tab w:pos="419" w:val="left" w:leader="none"/>
                        </w:tabs>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项</w:t>
                        <w:tab/>
                        <w:t>目</w:t>
                      </w:r>
                    </w:p>
                    <w:p>
                      <w:pPr>
                        <w:tabs>
                          <w:tab w:pos="420" w:val="left" w:leader="none"/>
                        </w:tabs>
                        <w:spacing w:line="398" w:lineRule="exact" w:before="1"/>
                        <w:ind w:left="0" w:right="0" w:firstLine="0"/>
                        <w:jc w:val="center"/>
                        <w:rPr>
                          <w:rFonts w:ascii="宋体" w:hAnsi="宋体" w:cs="宋体" w:eastAsia="宋体" w:hint="default"/>
                          <w:sz w:val="21"/>
                          <w:szCs w:val="21"/>
                        </w:rPr>
                      </w:pPr>
                      <w:r>
                        <w:rPr>
                          <w:rFonts w:ascii="宋体" w:hAnsi="宋体" w:cs="宋体" w:eastAsia="宋体" w:hint="default"/>
                          <w:sz w:val="21"/>
                          <w:szCs w:val="21"/>
                        </w:rPr>
                        <w:t>法定盈余公积 合</w:t>
                        <w:tab/>
                        <w:t>计</w:t>
                      </w:r>
                    </w:p>
                  </w:txbxContent>
                </v:textbox>
                <w10:wrap type="none"/>
              </v:shape>
              <v:shape style="position:absolute;left:2172;top:108;width:1366;height:994" type="#_x0000_t202" filled="false" stroked="false">
                <v:textbox inset="0,0,0,0">
                  <w:txbxContent>
                    <w:p>
                      <w:pPr>
                        <w:spacing w:line="210" w:lineRule="exact" w:before="0"/>
                        <w:ind w:left="-3" w:right="0" w:firstLine="0"/>
                        <w:jc w:val="center"/>
                        <w:rPr>
                          <w:rFonts w:ascii="宋体" w:hAnsi="宋体" w:cs="宋体" w:eastAsia="宋体" w:hint="default"/>
                          <w:sz w:val="21"/>
                          <w:szCs w:val="21"/>
                        </w:rPr>
                      </w:pPr>
                      <w:r>
                        <w:rPr>
                          <w:rFonts w:ascii="宋体" w:hAnsi="宋体" w:cs="宋体" w:eastAsia="宋体" w:hint="default"/>
                          <w:sz w:val="21"/>
                          <w:szCs w:val="21"/>
                        </w:rPr>
                        <w:t>期初数</w:t>
                      </w:r>
                    </w:p>
                    <w:p>
                      <w:pPr>
                        <w:spacing w:before="111"/>
                        <w:ind w:left="0" w:right="0" w:firstLine="0"/>
                        <w:jc w:val="center"/>
                        <w:rPr>
                          <w:rFonts w:ascii="宋体" w:hAnsi="宋体" w:cs="宋体" w:eastAsia="宋体" w:hint="default"/>
                          <w:sz w:val="21"/>
                          <w:szCs w:val="21"/>
                        </w:rPr>
                      </w:pPr>
                      <w:r>
                        <w:rPr>
                          <w:rFonts w:ascii="宋体"/>
                          <w:spacing w:val="-1"/>
                          <w:sz w:val="21"/>
                        </w:rPr>
                        <w:t>85,578,042.33</w:t>
                      </w:r>
                    </w:p>
                    <w:p>
                      <w:pPr>
                        <w:spacing w:before="122"/>
                        <w:ind w:left="-1" w:right="0" w:firstLine="0"/>
                        <w:jc w:val="center"/>
                        <w:rPr>
                          <w:rFonts w:ascii="宋体" w:hAnsi="宋体" w:cs="宋体" w:eastAsia="宋体" w:hint="default"/>
                          <w:sz w:val="21"/>
                          <w:szCs w:val="21"/>
                        </w:rPr>
                      </w:pPr>
                      <w:r>
                        <w:rPr>
                          <w:rFonts w:ascii="宋体"/>
                          <w:spacing w:val="-1"/>
                          <w:sz w:val="21"/>
                        </w:rPr>
                        <w:t>85,578,042.33</w:t>
                      </w:r>
                    </w:p>
                  </w:txbxContent>
                </v:textbox>
                <w10:wrap type="none"/>
              </v:shape>
              <v:shape style="position:absolute;left:4138;top:108;width:1260;height:994"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本期增加</w:t>
                      </w:r>
                    </w:p>
                    <w:p>
                      <w:pPr>
                        <w:spacing w:before="111"/>
                        <w:ind w:left="0" w:right="0" w:firstLine="0"/>
                        <w:jc w:val="center"/>
                        <w:rPr>
                          <w:rFonts w:ascii="宋体" w:hAnsi="宋体" w:cs="宋体" w:eastAsia="宋体" w:hint="default"/>
                          <w:sz w:val="21"/>
                          <w:szCs w:val="21"/>
                        </w:rPr>
                      </w:pPr>
                      <w:r>
                        <w:rPr>
                          <w:rFonts w:ascii="宋体"/>
                          <w:spacing w:val="-1"/>
                          <w:sz w:val="21"/>
                        </w:rPr>
                        <w:t>1,301,838.68</w:t>
                      </w:r>
                    </w:p>
                    <w:p>
                      <w:pPr>
                        <w:spacing w:before="122"/>
                        <w:ind w:left="0" w:right="0" w:firstLine="0"/>
                        <w:jc w:val="center"/>
                        <w:rPr>
                          <w:rFonts w:ascii="宋体" w:hAnsi="宋体" w:cs="宋体" w:eastAsia="宋体" w:hint="default"/>
                          <w:sz w:val="21"/>
                          <w:szCs w:val="21"/>
                        </w:rPr>
                      </w:pPr>
                      <w:r>
                        <w:rPr>
                          <w:rFonts w:ascii="宋体"/>
                          <w:spacing w:val="-1"/>
                          <w:sz w:val="21"/>
                        </w:rPr>
                        <w:t>1,301,838.68</w:t>
                      </w:r>
                    </w:p>
                  </w:txbxContent>
                </v:textbox>
                <w10:wrap type="none"/>
              </v:shape>
              <v:shape style="position:absolute;left:6123;top:108;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w:t>
                      </w:r>
                    </w:p>
                  </w:txbxContent>
                </v:textbox>
                <w10:wrap type="none"/>
              </v:shape>
              <v:shape style="position:absolute;left:7706;top:108;width:1366;height:994" type="#_x0000_t202" filled="false" stroked="false">
                <v:textbox inset="0,0,0,0">
                  <w:txbxContent>
                    <w:p>
                      <w:pPr>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期末数</w:t>
                      </w:r>
                    </w:p>
                    <w:p>
                      <w:pPr>
                        <w:spacing w:before="111"/>
                        <w:ind w:left="0" w:right="0" w:firstLine="0"/>
                        <w:jc w:val="center"/>
                        <w:rPr>
                          <w:rFonts w:ascii="宋体" w:hAnsi="宋体" w:cs="宋体" w:eastAsia="宋体" w:hint="default"/>
                          <w:sz w:val="21"/>
                          <w:szCs w:val="21"/>
                        </w:rPr>
                      </w:pPr>
                      <w:r>
                        <w:rPr>
                          <w:rFonts w:ascii="宋体"/>
                          <w:spacing w:val="-1"/>
                          <w:sz w:val="21"/>
                        </w:rPr>
                        <w:t>86,879,881.01</w:t>
                      </w:r>
                    </w:p>
                    <w:p>
                      <w:pPr>
                        <w:spacing w:before="122"/>
                        <w:ind w:left="-1" w:right="0" w:firstLine="0"/>
                        <w:jc w:val="center"/>
                        <w:rPr>
                          <w:rFonts w:ascii="宋体" w:hAnsi="宋体" w:cs="宋体" w:eastAsia="宋体" w:hint="default"/>
                          <w:sz w:val="21"/>
                          <w:szCs w:val="21"/>
                        </w:rPr>
                      </w:pPr>
                      <w:r>
                        <w:rPr>
                          <w:rFonts w:ascii="宋体"/>
                          <w:spacing w:val="-1"/>
                          <w:sz w:val="21"/>
                        </w:rPr>
                        <w:t>86,879,881.01</w:t>
                      </w:r>
                    </w:p>
                  </w:txbxContent>
                </v:textbox>
                <w10:wrap type="none"/>
              </v:shape>
            </v:group>
          </v:group>
        </w:pict>
      </w:r>
      <w:r>
        <w:rPr>
          <w:rFonts w:ascii="宋体" w:hAnsi="宋体" w:cs="宋体" w:eastAsia="宋体" w:hint="default"/>
          <w:position w:val="-23"/>
          <w:sz w:val="20"/>
          <w:szCs w:val="20"/>
        </w:rPr>
      </w:r>
    </w:p>
    <w:p>
      <w:pPr>
        <w:pStyle w:val="BodyText"/>
        <w:spacing w:line="240" w:lineRule="auto" w:before="78"/>
        <w:ind w:left="900" w:right="615"/>
        <w:jc w:val="left"/>
      </w:pPr>
      <w:r>
        <w:rPr/>
        <w:pict>
          <v:group style="position:absolute;margin-left:67.079994pt;margin-top:25.463629pt;width:469.55pt;height:179.6pt;mso-position-horizontal-relative:page;mso-position-vertical-relative:paragraph;z-index:-616792" coordorigin="1342,509" coordsize="9391,3592">
            <v:shape style="position:absolute;left:6034;top:527;width:10;height:2" type="#_x0000_t75" stroked="false">
              <v:imagedata r:id="rId31" o:title=""/>
            </v:shape>
            <v:shape style="position:absolute;left:8444;top:527;width:10;height:2" type="#_x0000_t75" stroked="false">
              <v:imagedata r:id="rId31" o:title=""/>
            </v:shape>
            <v:shape style="position:absolute;left:6014;top:509;width:2459;height:406" type="#_x0000_t75" stroked="false">
              <v:imagedata r:id="rId157" o:title=""/>
            </v:shape>
            <v:group style="position:absolute;left:1346;top:4096;width:4688;height:2" coordorigin="1346,4096" coordsize="4688,2">
              <v:shape style="position:absolute;left:1346;top:4096;width:4688;height:2" coordorigin="1346,4096" coordsize="4688,0" path="m1346,4096l6034,4096e" filled="false" stroked="true" strokeweight=".48001pt" strokecolor="#000000">
                <v:path arrowok="t"/>
              </v:shape>
            </v:group>
            <v:group style="position:absolute;left:1346;top:4077;width:4688;height:2" coordorigin="1346,4077" coordsize="4688,2">
              <v:shape style="position:absolute;left:1346;top:4077;width:4688;height:2" coordorigin="1346,4077" coordsize="4688,0" path="m1346,4077l6034,4077e" filled="false" stroked="true" strokeweight=".48001pt" strokecolor="#000000">
                <v:path arrowok="t"/>
              </v:shape>
            </v:group>
            <v:group style="position:absolute;left:6034;top:4077;width:29;height:2" coordorigin="6034,4077" coordsize="29,2">
              <v:shape style="position:absolute;left:6034;top:4077;width:29;height:2" coordorigin="6034,4077" coordsize="29,0" path="m6034,4077l6062,4077e" filled="false" stroked="true" strokeweight=".48001pt" strokecolor="#000000">
                <v:path arrowok="t"/>
              </v:shape>
            </v:group>
            <v:group style="position:absolute;left:6034;top:4096;width:29;height:2" coordorigin="6034,4096" coordsize="29,2">
              <v:shape style="position:absolute;left:6034;top:4096;width:29;height:2" coordorigin="6034,4096" coordsize="29,0" path="m6034,4096l6062,4096e" filled="false" stroked="true" strokeweight=".48001pt" strokecolor="#000000">
                <v:path arrowok="t"/>
              </v:shape>
            </v:group>
            <v:group style="position:absolute;left:6062;top:4096;width:2382;height:2" coordorigin="6062,4096" coordsize="2382,2">
              <v:shape style="position:absolute;left:6062;top:4096;width:2382;height:2" coordorigin="6062,4096" coordsize="2382,0" path="m6062,4096l8444,4096e" filled="false" stroked="true" strokeweight=".48pt" strokecolor="#000000">
                <v:path arrowok="t"/>
              </v:shape>
            </v:group>
            <v:group style="position:absolute;left:6062;top:4077;width:2382;height:2" coordorigin="6062,4077" coordsize="2382,2">
              <v:shape style="position:absolute;left:6062;top:4077;width:2382;height:2" coordorigin="6062,4077" coordsize="2382,0" path="m6062,4077l8444,4077e" filled="false" stroked="true" strokeweight=".48pt" strokecolor="#000000">
                <v:path arrowok="t"/>
              </v:shape>
              <v:shape style="position:absolute;left:1348;top:883;width:9384;height:3189" type="#_x0000_t75" stroked="false">
                <v:imagedata r:id="rId158" o:title=""/>
              </v:shape>
            </v:group>
            <v:group style="position:absolute;left:8444;top:4077;width:29;height:2" coordorigin="8444,4077" coordsize="29,2">
              <v:shape style="position:absolute;left:8444;top:4077;width:29;height:2" coordorigin="8444,4077" coordsize="29,0" path="m8444,4077l8473,4077e" filled="false" stroked="true" strokeweight=".48001pt" strokecolor="#000000">
                <v:path arrowok="t"/>
              </v:shape>
            </v:group>
            <v:group style="position:absolute;left:8444;top:4096;width:2277;height:2" coordorigin="8444,4096" coordsize="2277,2">
              <v:shape style="position:absolute;left:8444;top:4096;width:2277;height:2" coordorigin="8444,4096" coordsize="2277,0" path="m8444,4096l10721,4096e" filled="false" stroked="true" strokeweight=".48001pt" strokecolor="#000000">
                <v:path arrowok="t"/>
              </v:shape>
            </v:group>
            <v:group style="position:absolute;left:8473;top:4077;width:2248;height:2" coordorigin="8473,4077" coordsize="2248,2">
              <v:shape style="position:absolute;left:8473;top:4077;width:2248;height:2" coordorigin="8473,4077" coordsize="2248,0" path="m8473,4077l10721,4077e" filled="false" stroked="true" strokeweight=".48001pt" strokecolor="#000000">
                <v:path arrowok="t"/>
              </v:shape>
              <v:shape style="position:absolute;left:1889;top:373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应付普通股股利</w:t>
                      </w:r>
                    </w:p>
                  </w:txbxContent>
                </v:textbox>
                <w10:wrap type="none"/>
              </v:shape>
            </v:group>
            <w10:wrap type="none"/>
          </v:group>
        </w:pict>
      </w:r>
      <w:r>
        <w:rPr/>
        <w:t>（二十八）未分配利润</w:t>
      </w:r>
    </w:p>
    <w:p>
      <w:pPr>
        <w:spacing w:line="240" w:lineRule="auto" w:before="3"/>
        <w:rPr>
          <w:rFonts w:ascii="宋体" w:hAnsi="宋体" w:cs="宋体" w:eastAsia="宋体" w:hint="default"/>
          <w:sz w:val="12"/>
          <w:szCs w:val="12"/>
        </w:rPr>
      </w:pPr>
    </w:p>
    <w:tbl>
      <w:tblPr>
        <w:tblW w:w="0" w:type="auto"/>
        <w:jc w:val="left"/>
        <w:tblInd w:w="553" w:type="dxa"/>
        <w:tblLayout w:type="fixed"/>
        <w:tblCellMar>
          <w:top w:w="0" w:type="dxa"/>
          <w:left w:w="0" w:type="dxa"/>
          <w:bottom w:w="0" w:type="dxa"/>
          <w:right w:w="0" w:type="dxa"/>
        </w:tblCellMar>
        <w:tblLook w:val="01E0"/>
      </w:tblPr>
      <w:tblGrid>
        <w:gridCol w:w="4759"/>
        <w:gridCol w:w="2270"/>
        <w:gridCol w:w="2154"/>
      </w:tblGrid>
      <w:tr>
        <w:trPr>
          <w:trHeight w:val="746" w:hRule="exact"/>
        </w:trPr>
        <w:tc>
          <w:tcPr>
            <w:tcW w:w="4759" w:type="dxa"/>
            <w:tcBorders>
              <w:top w:val="single" w:sz="12" w:space="0" w:color="000000"/>
              <w:left w:val="nil" w:sz="6" w:space="0" w:color="auto"/>
              <w:bottom w:val="nil" w:sz="6" w:space="0" w:color="auto"/>
              <w:right w:val="nil" w:sz="6" w:space="0" w:color="auto"/>
            </w:tcBorders>
          </w:tcPr>
          <w:p>
            <w:pPr>
              <w:pStyle w:val="TableParagraph"/>
              <w:tabs>
                <w:tab w:pos="945" w:val="left" w:leader="none"/>
              </w:tabs>
              <w:spacing w:line="240" w:lineRule="auto" w:before="14"/>
              <w:ind w:right="224"/>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74"/>
              <w:ind w:left="35" w:right="0"/>
              <w:jc w:val="left"/>
              <w:rPr>
                <w:rFonts w:ascii="宋体" w:hAnsi="宋体" w:cs="宋体" w:eastAsia="宋体" w:hint="default"/>
                <w:sz w:val="21"/>
                <w:szCs w:val="21"/>
              </w:rPr>
            </w:pPr>
            <w:r>
              <w:rPr>
                <w:rFonts w:ascii="宋体" w:hAnsi="宋体" w:cs="宋体" w:eastAsia="宋体" w:hint="default"/>
                <w:sz w:val="21"/>
                <w:szCs w:val="21"/>
              </w:rPr>
              <w:t>调整前上年末未分配利润</w:t>
            </w:r>
          </w:p>
        </w:tc>
        <w:tc>
          <w:tcPr>
            <w:tcW w:w="2270" w:type="dxa"/>
            <w:tcBorders>
              <w:top w:val="single" w:sz="12" w:space="0" w:color="000000"/>
              <w:left w:val="nil" w:sz="6" w:space="0" w:color="auto"/>
              <w:bottom w:val="nil" w:sz="6" w:space="0" w:color="auto"/>
              <w:right w:val="nil" w:sz="6" w:space="0" w:color="auto"/>
            </w:tcBorders>
          </w:tcPr>
          <w:p>
            <w:pPr>
              <w:pStyle w:val="TableParagraph"/>
              <w:tabs>
                <w:tab w:pos="735" w:val="left" w:leader="none"/>
              </w:tabs>
              <w:spacing w:line="240" w:lineRule="auto" w:before="14"/>
              <w:ind w:right="168"/>
              <w:jc w:val="center"/>
              <w:rPr>
                <w:rFonts w:ascii="宋体" w:hAnsi="宋体" w:cs="宋体" w:eastAsia="宋体" w:hint="default"/>
                <w:sz w:val="21"/>
                <w:szCs w:val="21"/>
              </w:rPr>
            </w:pPr>
            <w:r>
              <w:rPr>
                <w:rFonts w:ascii="宋体" w:hAnsi="宋体" w:cs="宋体" w:eastAsia="宋体" w:hint="default"/>
                <w:sz w:val="21"/>
                <w:szCs w:val="21"/>
              </w:rPr>
              <w:t>金</w:t>
              <w:tab/>
              <w:t>额</w:t>
            </w:r>
          </w:p>
          <w:p>
            <w:pPr>
              <w:pStyle w:val="TableParagraph"/>
              <w:spacing w:line="240" w:lineRule="auto" w:before="74"/>
              <w:ind w:right="169"/>
              <w:jc w:val="center"/>
              <w:rPr>
                <w:rFonts w:ascii="宋体" w:hAnsi="宋体" w:cs="宋体" w:eastAsia="宋体" w:hint="default"/>
                <w:sz w:val="21"/>
                <w:szCs w:val="21"/>
              </w:rPr>
            </w:pPr>
            <w:r>
              <w:rPr>
                <w:rFonts w:ascii="宋体"/>
                <w:sz w:val="21"/>
              </w:rPr>
              <w:t>101,499,354.74</w:t>
            </w:r>
          </w:p>
        </w:tc>
        <w:tc>
          <w:tcPr>
            <w:tcW w:w="215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88" w:right="0"/>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97" w:hRule="exact"/>
        </w:trPr>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调整年初未分配利润合计数（调增＋，调减－）</w:t>
            </w:r>
          </w:p>
        </w:tc>
        <w:tc>
          <w:tcPr>
            <w:tcW w:w="2270"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r>
      <w:tr>
        <w:trPr>
          <w:trHeight w:val="415" w:hRule="exact"/>
        </w:trPr>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调整后年初未分配利润</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14" w:right="0"/>
              <w:jc w:val="left"/>
              <w:rPr>
                <w:rFonts w:ascii="宋体" w:hAnsi="宋体" w:cs="宋体" w:eastAsia="宋体" w:hint="default"/>
                <w:sz w:val="21"/>
                <w:szCs w:val="21"/>
              </w:rPr>
            </w:pPr>
            <w:r>
              <w:rPr>
                <w:rFonts w:ascii="宋体"/>
                <w:sz w:val="21"/>
              </w:rPr>
              <w:t>101,499,354.74</w:t>
            </w:r>
          </w:p>
        </w:tc>
        <w:tc>
          <w:tcPr>
            <w:tcW w:w="2154" w:type="dxa"/>
            <w:tcBorders>
              <w:top w:val="nil" w:sz="6" w:space="0" w:color="auto"/>
              <w:left w:val="nil" w:sz="6" w:space="0" w:color="auto"/>
              <w:bottom w:val="nil" w:sz="6" w:space="0" w:color="auto"/>
              <w:right w:val="nil" w:sz="6" w:space="0" w:color="auto"/>
            </w:tcBorders>
          </w:tcPr>
          <w:p>
            <w:pPr/>
          </w:p>
        </w:tc>
      </w:tr>
      <w:tr>
        <w:trPr>
          <w:trHeight w:val="397" w:hRule="exact"/>
        </w:trPr>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67" w:right="0"/>
              <w:jc w:val="left"/>
              <w:rPr>
                <w:rFonts w:ascii="宋体" w:hAnsi="宋体" w:cs="宋体" w:eastAsia="宋体" w:hint="default"/>
                <w:sz w:val="21"/>
                <w:szCs w:val="21"/>
              </w:rPr>
            </w:pPr>
            <w:r>
              <w:rPr>
                <w:rFonts w:ascii="宋体"/>
                <w:sz w:val="21"/>
              </w:rPr>
              <w:t>12,058,602.16</w:t>
            </w:r>
          </w:p>
        </w:tc>
        <w:tc>
          <w:tcPr>
            <w:tcW w:w="2154" w:type="dxa"/>
            <w:tcBorders>
              <w:top w:val="nil" w:sz="6" w:space="0" w:color="auto"/>
              <w:left w:val="nil" w:sz="6" w:space="0" w:color="auto"/>
              <w:bottom w:val="nil" w:sz="6" w:space="0" w:color="auto"/>
              <w:right w:val="nil" w:sz="6" w:space="0" w:color="auto"/>
            </w:tcBorders>
          </w:tcPr>
          <w:p>
            <w:pPr/>
          </w:p>
        </w:tc>
      </w:tr>
      <w:tr>
        <w:trPr>
          <w:trHeight w:val="776" w:hRule="exact"/>
        </w:trPr>
        <w:tc>
          <w:tcPr>
            <w:tcW w:w="4759" w:type="dxa"/>
            <w:tcBorders>
              <w:top w:val="nil" w:sz="6" w:space="0" w:color="auto"/>
              <w:left w:val="nil" w:sz="6" w:space="0" w:color="auto"/>
              <w:bottom w:val="nil" w:sz="6" w:space="0" w:color="auto"/>
              <w:right w:val="nil" w:sz="6" w:space="0" w:color="auto"/>
            </w:tcBorders>
          </w:tcPr>
          <w:p>
            <w:pPr>
              <w:pStyle w:val="TableParagraph"/>
              <w:spacing w:line="348" w:lineRule="auto" w:before="10"/>
              <w:ind w:left="455" w:right="2622" w:hanging="421"/>
              <w:jc w:val="left"/>
              <w:rPr>
                <w:rFonts w:ascii="宋体" w:hAnsi="宋体" w:cs="宋体" w:eastAsia="宋体" w:hint="default"/>
                <w:sz w:val="21"/>
                <w:szCs w:val="21"/>
              </w:rPr>
            </w:pPr>
            <w:r>
              <w:rPr>
                <w:rFonts w:ascii="宋体" w:hAnsi="宋体" w:cs="宋体" w:eastAsia="宋体" w:hint="default"/>
                <w:sz w:val="21"/>
                <w:szCs w:val="21"/>
              </w:rPr>
              <w:t>减：提取法定盈余公积 提取任意盈余公积</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19" w:right="0"/>
              <w:jc w:val="left"/>
              <w:rPr>
                <w:rFonts w:ascii="宋体" w:hAnsi="宋体" w:cs="宋体" w:eastAsia="宋体" w:hint="default"/>
                <w:sz w:val="21"/>
                <w:szCs w:val="21"/>
              </w:rPr>
            </w:pPr>
            <w:r>
              <w:rPr>
                <w:rFonts w:ascii="宋体"/>
                <w:sz w:val="21"/>
              </w:rPr>
              <w:t>1,301,838.68</w:t>
            </w: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7" w:right="0"/>
              <w:jc w:val="center"/>
              <w:rPr>
                <w:rFonts w:ascii="宋体" w:hAnsi="宋体" w:cs="宋体" w:eastAsia="宋体" w:hint="default"/>
                <w:sz w:val="21"/>
                <w:szCs w:val="21"/>
              </w:rPr>
            </w:pPr>
            <w:r>
              <w:rPr>
                <w:rFonts w:ascii="宋体"/>
                <w:sz w:val="21"/>
              </w:rPr>
              <w:t>10</w:t>
            </w:r>
          </w:p>
        </w:tc>
      </w:tr>
      <w:tr>
        <w:trPr>
          <w:trHeight w:val="404" w:hRule="exact"/>
        </w:trPr>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55"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2270"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709" w:footer="683" w:top="1200" w:bottom="880" w:left="880" w:right="920"/>
        </w:sectPr>
      </w:pPr>
    </w:p>
    <w:p>
      <w:pPr>
        <w:spacing w:line="240" w:lineRule="auto" w:before="7"/>
        <w:rPr>
          <w:rFonts w:ascii="宋体" w:hAnsi="宋体" w:cs="宋体" w:eastAsia="宋体" w:hint="default"/>
          <w:sz w:val="7"/>
          <w:szCs w:val="7"/>
        </w:rPr>
      </w:pPr>
    </w:p>
    <w:p>
      <w:pPr>
        <w:spacing w:line="823" w:lineRule="exact"/>
        <w:ind w:left="141"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9.2pt;height:41.2pt;mso-position-horizontal-relative:char;mso-position-vertical-relative:line" coordorigin="0,0" coordsize="9384,824">
            <v:group style="position:absolute;left:19;top:5;width:4673;height:2" coordorigin="19,5" coordsize="4673,2">
              <v:shape style="position:absolute;left:19;top:5;width:4673;height:2" coordorigin="19,5" coordsize="4673,0" path="m19,5l4692,5e" filled="false" stroked="true" strokeweight=".47998pt" strokecolor="#000000">
                <v:path arrowok="t"/>
              </v:shape>
            </v:group>
            <v:group style="position:absolute;left:19;top:24;width:4673;height:2" coordorigin="19,24" coordsize="4673,2">
              <v:shape style="position:absolute;left:19;top:24;width:4673;height:2" coordorigin="19,24" coordsize="4673,0" path="m19,24l4692,24e" filled="false" stroked="true" strokeweight=".47998pt" strokecolor="#000000">
                <v:path arrowok="t"/>
              </v:shape>
              <v:shape style="position:absolute;left:4692;top:29;width:10;height:2" type="#_x0000_t75" stroked="false">
                <v:imagedata r:id="rId34" o:title=""/>
              </v:shape>
            </v:group>
            <v:group style="position:absolute;left:4692;top:5;width:29;height:2" coordorigin="4692,5" coordsize="29,2">
              <v:shape style="position:absolute;left:4692;top:5;width:29;height:2" coordorigin="4692,5" coordsize="29,0" path="m4692,5l4721,5e" filled="false" stroked="true" strokeweight=".47998pt" strokecolor="#000000">
                <v:path arrowok="t"/>
              </v:shape>
            </v:group>
            <v:group style="position:absolute;left:4692;top:24;width:29;height:2" coordorigin="4692,24" coordsize="29,2">
              <v:shape style="position:absolute;left:4692;top:24;width:29;height:2" coordorigin="4692,24" coordsize="29,0" path="m4692,24l4721,24e" filled="false" stroked="true" strokeweight=".47998pt" strokecolor="#000000">
                <v:path arrowok="t"/>
              </v:shape>
            </v:group>
            <v:group style="position:absolute;left:4721;top:5;width:2382;height:2" coordorigin="4721,5" coordsize="2382,2">
              <v:shape style="position:absolute;left:4721;top:5;width:2382;height:2" coordorigin="4721,5" coordsize="2382,0" path="m4721,5l7103,5e" filled="false" stroked="true" strokeweight=".48pt" strokecolor="#000000">
                <v:path arrowok="t"/>
              </v:shape>
            </v:group>
            <v:group style="position:absolute;left:4721;top:24;width:2382;height:2" coordorigin="4721,24" coordsize="2382,2">
              <v:shape style="position:absolute;left:4721;top:24;width:2382;height:2" coordorigin="4721,24" coordsize="2382,0" path="m4721,24l7103,24e" filled="false" stroked="true" strokeweight=".48pt" strokecolor="#000000">
                <v:path arrowok="t"/>
              </v:shape>
              <v:shape style="position:absolute;left:7103;top:29;width:10;height:2" type="#_x0000_t75" stroked="false">
                <v:imagedata r:id="rId34" o:title=""/>
              </v:shape>
            </v:group>
            <v:group style="position:absolute;left:7103;top:5;width:29;height:2" coordorigin="7103,5" coordsize="29,2">
              <v:shape style="position:absolute;left:7103;top:5;width:29;height:2" coordorigin="7103,5" coordsize="29,0" path="m7103,5l7132,5e" filled="false" stroked="true" strokeweight=".47998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7998pt" strokecolor="#000000">
                <v:path arrowok="t"/>
              </v:shape>
            </v:group>
            <v:group style="position:absolute;left:7132;top:5;width:2241;height:2" coordorigin="7132,5" coordsize="2241,2">
              <v:shape style="position:absolute;left:7132;top:5;width:2241;height:2" coordorigin="7132,5" coordsize="2241,0" path="m7132,5l9372,5e" filled="false" stroked="true" strokeweight=".47998pt" strokecolor="#000000">
                <v:path arrowok="t"/>
              </v:shape>
            </v:group>
            <v:group style="position:absolute;left:7132;top:24;width:2241;height:2" coordorigin="7132,24" coordsize="2241,2">
              <v:shape style="position:absolute;left:7132;top:24;width:2241;height:2" coordorigin="7132,24" coordsize="2241,0" path="m7132,24l9372,24e" filled="false" stroked="true" strokeweight=".47998pt" strokecolor="#000000">
                <v:path arrowok="t"/>
              </v:shape>
            </v:group>
            <v:group style="position:absolute;left:5;top:818;width:4688;height:2" coordorigin="5,818" coordsize="4688,2">
              <v:shape style="position:absolute;left:5;top:818;width:4688;height:2" coordorigin="5,818" coordsize="4688,0" path="m5,818l4692,818e" filled="false" stroked="true" strokeweight=".48004pt" strokecolor="#000000">
                <v:path arrowok="t"/>
              </v:shape>
            </v:group>
            <v:group style="position:absolute;left:5;top:799;width:4688;height:2" coordorigin="5,799" coordsize="4688,2">
              <v:shape style="position:absolute;left:5;top:799;width:4688;height:2" coordorigin="5,799" coordsize="4688,0" path="m5,799l4692,799e" filled="false" stroked="true" strokeweight=".47998pt" strokecolor="#000000">
                <v:path arrowok="t"/>
              </v:shape>
            </v:group>
            <v:group style="position:absolute;left:4692;top:799;width:29;height:2" coordorigin="4692,799" coordsize="29,2">
              <v:shape style="position:absolute;left:4692;top:799;width:29;height:2" coordorigin="4692,799" coordsize="29,0" path="m4692,799l4721,799e" filled="false" stroked="true" strokeweight=".47998pt" strokecolor="#000000">
                <v:path arrowok="t"/>
              </v:shape>
            </v:group>
            <v:group style="position:absolute;left:4692;top:818;width:29;height:2" coordorigin="4692,818" coordsize="29,2">
              <v:shape style="position:absolute;left:4692;top:818;width:29;height:2" coordorigin="4692,818" coordsize="29,0" path="m4692,818l4721,818e" filled="false" stroked="true" strokeweight=".48004pt" strokecolor="#000000">
                <v:path arrowok="t"/>
              </v:shape>
            </v:group>
            <v:group style="position:absolute;left:4721;top:818;width:2382;height:2" coordorigin="4721,818" coordsize="2382,2">
              <v:shape style="position:absolute;left:4721;top:818;width:2382;height:2" coordorigin="4721,818" coordsize="2382,0" path="m4721,818l7103,818e" filled="false" stroked="true" strokeweight=".48pt" strokecolor="#000000">
                <v:path arrowok="t"/>
              </v:shape>
            </v:group>
            <v:group style="position:absolute;left:4721;top:799;width:2382;height:2" coordorigin="4721,799" coordsize="2382,2">
              <v:shape style="position:absolute;left:4721;top:799;width:2382;height:2" coordorigin="4721,799" coordsize="2382,0" path="m4721,799l7103,799e" filled="false" stroked="true" strokeweight=".48pt" strokecolor="#000000">
                <v:path arrowok="t"/>
              </v:shape>
              <v:shape style="position:absolute;left:6;top:11;width:9372;height:784" type="#_x0000_t75" stroked="false">
                <v:imagedata r:id="rId159" o:title=""/>
              </v:shape>
            </v:group>
            <v:group style="position:absolute;left:7103;top:799;width:29;height:2" coordorigin="7103,799" coordsize="29,2">
              <v:shape style="position:absolute;left:7103;top:799;width:29;height:2" coordorigin="7103,799" coordsize="29,0" path="m7103,799l7132,799e" filled="false" stroked="true" strokeweight=".47998pt" strokecolor="#000000">
                <v:path arrowok="t"/>
              </v:shape>
            </v:group>
            <v:group style="position:absolute;left:7103;top:818;width:2277;height:2" coordorigin="7103,818" coordsize="2277,2">
              <v:shape style="position:absolute;left:7103;top:818;width:2277;height:2" coordorigin="7103,818" coordsize="2277,0" path="m7103,818l9379,818e" filled="false" stroked="true" strokeweight=".48004pt" strokecolor="#000000">
                <v:path arrowok="t"/>
              </v:shape>
            </v:group>
            <v:group style="position:absolute;left:7132;top:799;width:2248;height:2" coordorigin="7132,799" coordsize="2248,2">
              <v:shape style="position:absolute;left:7132;top:799;width:2248;height:2" coordorigin="7132,799" coordsize="2248,0" path="m7132,799l9379,799e" filled="false" stroked="true" strokeweight=".47998pt" strokecolor="#000000">
                <v:path arrowok="t"/>
              </v:shape>
              <v:shape style="position:absolute;left:127;top:80;width:2520;height:587" type="#_x0000_t202" filled="false" stroked="false">
                <v:textbox inset="0,0,0,0">
                  <w:txbxContent>
                    <w:p>
                      <w:pPr>
                        <w:spacing w:line="210" w:lineRule="exact" w:before="0"/>
                        <w:ind w:left="420" w:right="0" w:firstLine="0"/>
                        <w:jc w:val="left"/>
                        <w:rPr>
                          <w:rFonts w:ascii="宋体" w:hAnsi="宋体" w:cs="宋体" w:eastAsia="宋体" w:hint="default"/>
                          <w:sz w:val="21"/>
                          <w:szCs w:val="21"/>
                        </w:rPr>
                      </w:pPr>
                      <w:r>
                        <w:rPr>
                          <w:rFonts w:ascii="宋体" w:hAnsi="宋体" w:cs="宋体" w:eastAsia="宋体" w:hint="default"/>
                          <w:spacing w:val="-1"/>
                          <w:sz w:val="21"/>
                          <w:szCs w:val="21"/>
                        </w:rPr>
                        <w:t>转作股本的普通股股利</w:t>
                      </w:r>
                    </w:p>
                    <w:p>
                      <w:pPr>
                        <w:spacing w:before="102"/>
                        <w:ind w:left="0" w:right="0" w:firstLine="0"/>
                        <w:jc w:val="left"/>
                        <w:rPr>
                          <w:rFonts w:ascii="宋体" w:hAnsi="宋体" w:cs="宋体" w:eastAsia="宋体" w:hint="default"/>
                          <w:sz w:val="21"/>
                          <w:szCs w:val="21"/>
                        </w:rPr>
                      </w:pPr>
                      <w:r>
                        <w:rPr>
                          <w:rFonts w:ascii="宋体" w:hAnsi="宋体" w:cs="宋体" w:eastAsia="宋体" w:hint="default"/>
                          <w:sz w:val="21"/>
                          <w:szCs w:val="21"/>
                        </w:rPr>
                        <w:t>期末未分配利润</w:t>
                      </w:r>
                    </w:p>
                  </w:txbxContent>
                </v:textbox>
                <w10:wrap type="none"/>
              </v:shape>
              <v:shape style="position:absolute;left:5166;top:49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112,256,118.22</w:t>
                      </w:r>
                    </w:p>
                  </w:txbxContent>
                </v:textbox>
                <w10:wrap type="none"/>
              </v:shape>
            </v:group>
          </v:group>
        </w:pict>
      </w:r>
      <w:r>
        <w:rPr>
          <w:rFonts w:ascii="宋体" w:hAnsi="宋体" w:cs="宋体" w:eastAsia="宋体" w:hint="default"/>
          <w:position w:val="-15"/>
          <w:sz w:val="20"/>
          <w:szCs w:val="20"/>
        </w:rPr>
      </w:r>
    </w:p>
    <w:p>
      <w:pPr>
        <w:pStyle w:val="BodyText"/>
        <w:spacing w:line="355" w:lineRule="auto" w:before="77"/>
        <w:ind w:left="580" w:right="6104"/>
        <w:jc w:val="left"/>
      </w:pPr>
      <w:r>
        <w:rPr/>
        <w:pict>
          <v:group style="position:absolute;margin-left:66.619995pt;margin-top:45.69363pt;width:469.85pt;height:138.5pt;mso-position-horizontal-relative:page;mso-position-vertical-relative:paragraph;z-index:-616552" coordorigin="1332,914" coordsize="9397,2770">
            <v:shape style="position:absolute;left:3862;top:932;width:10;height:2" type="#_x0000_t75" stroked="false">
              <v:imagedata r:id="rId34" o:title=""/>
            </v:shape>
            <v:shape style="position:absolute;left:6886;top:932;width:10;height:2" type="#_x0000_t75" stroked="false">
              <v:imagedata r:id="rId34" o:title=""/>
            </v:shape>
            <v:shape style="position:absolute;left:3842;top:914;width:3072;height:406" type="#_x0000_t75" stroked="false">
              <v:imagedata r:id="rId160" o:title=""/>
            </v:shape>
            <v:shape style="position:absolute;left:1332;top:1287;width:9396;height:2396" type="#_x0000_t75" stroked="false">
              <v:imagedata r:id="rId161" o:title=""/>
            </v:shape>
            <w10:wrap type="none"/>
          </v:group>
        </w:pict>
      </w:r>
      <w:r>
        <w:rPr/>
        <w:t>（二十九）营业收入及营业成本 1、营业收入\营业成本明细情况</w:t>
      </w:r>
    </w:p>
    <w:p>
      <w:pPr>
        <w:spacing w:line="240" w:lineRule="auto" w:before="7"/>
        <w:rPr>
          <w:rFonts w:ascii="宋体" w:hAnsi="宋体" w:cs="宋体" w:eastAsia="宋体" w:hint="default"/>
          <w:sz w:val="4"/>
          <w:szCs w:val="4"/>
        </w:rPr>
      </w:pPr>
    </w:p>
    <w:tbl>
      <w:tblPr>
        <w:tblW w:w="0" w:type="auto"/>
        <w:jc w:val="left"/>
        <w:tblInd w:w="145" w:type="dxa"/>
        <w:tblLayout w:type="fixed"/>
        <w:tblCellMar>
          <w:top w:w="0" w:type="dxa"/>
          <w:left w:w="0" w:type="dxa"/>
          <w:bottom w:w="0" w:type="dxa"/>
          <w:right w:w="0" w:type="dxa"/>
        </w:tblCellMar>
        <w:tblLook w:val="01E0"/>
      </w:tblPr>
      <w:tblGrid>
        <w:gridCol w:w="2858"/>
        <w:gridCol w:w="3004"/>
        <w:gridCol w:w="3503"/>
      </w:tblGrid>
      <w:tr>
        <w:trPr>
          <w:trHeight w:val="783" w:hRule="exact"/>
        </w:trPr>
        <w:tc>
          <w:tcPr>
            <w:tcW w:w="2858" w:type="dxa"/>
            <w:tcBorders>
              <w:top w:val="single" w:sz="12" w:space="0" w:color="000000"/>
              <w:left w:val="nil" w:sz="6" w:space="0" w:color="auto"/>
              <w:bottom w:val="nil" w:sz="6" w:space="0" w:color="auto"/>
              <w:right w:val="nil" w:sz="6" w:space="0" w:color="auto"/>
            </w:tcBorders>
          </w:tcPr>
          <w:p>
            <w:pPr>
              <w:pStyle w:val="TableParagraph"/>
              <w:tabs>
                <w:tab w:pos="630" w:val="left" w:leader="none"/>
              </w:tabs>
              <w:spacing w:line="240" w:lineRule="auto" w:before="14"/>
              <w:ind w:right="335"/>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11"/>
              <w:ind w:right="333"/>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300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right="652"/>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111"/>
              <w:ind w:right="654"/>
              <w:jc w:val="center"/>
              <w:rPr>
                <w:rFonts w:ascii="宋体" w:hAnsi="宋体" w:cs="宋体" w:eastAsia="宋体" w:hint="default"/>
                <w:sz w:val="21"/>
                <w:szCs w:val="21"/>
              </w:rPr>
            </w:pPr>
            <w:r>
              <w:rPr>
                <w:rFonts w:ascii="宋体"/>
                <w:sz w:val="21"/>
              </w:rPr>
              <w:t>951,069,295.01</w:t>
            </w:r>
          </w:p>
        </w:tc>
        <w:tc>
          <w:tcPr>
            <w:tcW w:w="3503"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right="307"/>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111"/>
              <w:ind w:right="307"/>
              <w:jc w:val="center"/>
              <w:rPr>
                <w:rFonts w:ascii="宋体" w:hAnsi="宋体" w:cs="宋体" w:eastAsia="宋体" w:hint="default"/>
                <w:sz w:val="21"/>
                <w:szCs w:val="21"/>
              </w:rPr>
            </w:pPr>
            <w:r>
              <w:rPr>
                <w:rFonts w:ascii="宋体"/>
                <w:sz w:val="21"/>
              </w:rPr>
              <w:t>713,660,930.98</w:t>
            </w:r>
          </w:p>
        </w:tc>
      </w:tr>
      <w:tr>
        <w:trPr>
          <w:trHeight w:val="397" w:hRule="exact"/>
        </w:trPr>
        <w:tc>
          <w:tcPr>
            <w:tcW w:w="28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31"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44" w:right="0"/>
              <w:jc w:val="left"/>
              <w:rPr>
                <w:rFonts w:ascii="宋体" w:hAnsi="宋体" w:cs="宋体" w:eastAsia="宋体" w:hint="default"/>
                <w:sz w:val="21"/>
                <w:szCs w:val="21"/>
              </w:rPr>
            </w:pPr>
            <w:r>
              <w:rPr>
                <w:rFonts w:ascii="宋体"/>
                <w:sz w:val="21"/>
              </w:rPr>
              <w:t>4,854,323.19</w:t>
            </w:r>
          </w:p>
        </w:tc>
        <w:tc>
          <w:tcPr>
            <w:tcW w:w="35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66" w:right="0"/>
              <w:jc w:val="left"/>
              <w:rPr>
                <w:rFonts w:ascii="宋体" w:hAnsi="宋体" w:cs="宋体" w:eastAsia="宋体" w:hint="default"/>
                <w:sz w:val="21"/>
                <w:szCs w:val="21"/>
              </w:rPr>
            </w:pPr>
            <w:r>
              <w:rPr>
                <w:rFonts w:ascii="宋体"/>
                <w:sz w:val="21"/>
              </w:rPr>
              <w:t>2,916,055.18</w:t>
            </w:r>
          </w:p>
        </w:tc>
      </w:tr>
      <w:tr>
        <w:trPr>
          <w:trHeight w:val="397" w:hRule="exact"/>
        </w:trPr>
        <w:tc>
          <w:tcPr>
            <w:tcW w:w="28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31" w:right="0"/>
              <w:jc w:val="left"/>
              <w:rPr>
                <w:rFonts w:ascii="宋体" w:hAnsi="宋体" w:cs="宋体" w:eastAsia="宋体" w:hint="default"/>
                <w:sz w:val="21"/>
                <w:szCs w:val="21"/>
              </w:rPr>
            </w:pPr>
            <w:r>
              <w:rPr>
                <w:rFonts w:ascii="宋体" w:hAnsi="宋体" w:cs="宋体" w:eastAsia="宋体" w:hint="default"/>
                <w:sz w:val="21"/>
                <w:szCs w:val="21"/>
              </w:rPr>
              <w:t>营业收入合计</w:t>
            </w:r>
          </w:p>
        </w:tc>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39" w:right="0"/>
              <w:jc w:val="left"/>
              <w:rPr>
                <w:rFonts w:ascii="宋体" w:hAnsi="宋体" w:cs="宋体" w:eastAsia="宋体" w:hint="default"/>
                <w:sz w:val="21"/>
                <w:szCs w:val="21"/>
              </w:rPr>
            </w:pPr>
            <w:r>
              <w:rPr>
                <w:rFonts w:ascii="宋体"/>
                <w:sz w:val="21"/>
              </w:rPr>
              <w:t>955,923,618.20</w:t>
            </w:r>
          </w:p>
        </w:tc>
        <w:tc>
          <w:tcPr>
            <w:tcW w:w="35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861" w:right="0"/>
              <w:jc w:val="left"/>
              <w:rPr>
                <w:rFonts w:ascii="宋体" w:hAnsi="宋体" w:cs="宋体" w:eastAsia="宋体" w:hint="default"/>
                <w:sz w:val="21"/>
                <w:szCs w:val="21"/>
              </w:rPr>
            </w:pPr>
            <w:r>
              <w:rPr>
                <w:rFonts w:ascii="宋体"/>
                <w:sz w:val="21"/>
              </w:rPr>
              <w:t>716,576,986.16</w:t>
            </w:r>
          </w:p>
        </w:tc>
      </w:tr>
      <w:tr>
        <w:trPr>
          <w:trHeight w:val="416" w:hRule="exact"/>
        </w:trPr>
        <w:tc>
          <w:tcPr>
            <w:tcW w:w="28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31"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39" w:right="0"/>
              <w:jc w:val="left"/>
              <w:rPr>
                <w:rFonts w:ascii="宋体" w:hAnsi="宋体" w:cs="宋体" w:eastAsia="宋体" w:hint="default"/>
                <w:sz w:val="21"/>
                <w:szCs w:val="21"/>
              </w:rPr>
            </w:pPr>
            <w:r>
              <w:rPr>
                <w:rFonts w:ascii="宋体"/>
                <w:sz w:val="21"/>
              </w:rPr>
              <w:t>885,714,001.26</w:t>
            </w:r>
          </w:p>
        </w:tc>
        <w:tc>
          <w:tcPr>
            <w:tcW w:w="3503" w:type="dxa"/>
            <w:tcBorders>
              <w:top w:val="nil" w:sz="6" w:space="0" w:color="auto"/>
              <w:left w:val="nil" w:sz="6" w:space="0" w:color="auto"/>
              <w:bottom w:val="nil" w:sz="6" w:space="0" w:color="auto"/>
              <w:right w:val="nil" w:sz="6" w:space="0" w:color="auto"/>
            </w:tcBorders>
          </w:tcPr>
          <w:p>
            <w:pPr>
              <w:pStyle w:val="TableParagraph"/>
              <w:spacing w:line="240" w:lineRule="auto" w:before="67"/>
              <w:ind w:left="861" w:right="0"/>
              <w:jc w:val="left"/>
              <w:rPr>
                <w:rFonts w:ascii="宋体" w:hAnsi="宋体" w:cs="宋体" w:eastAsia="宋体" w:hint="default"/>
                <w:sz w:val="21"/>
                <w:szCs w:val="21"/>
              </w:rPr>
            </w:pPr>
            <w:r>
              <w:rPr>
                <w:rFonts w:ascii="宋体"/>
                <w:sz w:val="21"/>
              </w:rPr>
              <w:t>560,849,308.95</w:t>
            </w:r>
          </w:p>
        </w:tc>
      </w:tr>
      <w:tr>
        <w:trPr>
          <w:trHeight w:val="397" w:hRule="exact"/>
        </w:trPr>
        <w:tc>
          <w:tcPr>
            <w:tcW w:w="2858" w:type="dxa"/>
            <w:tcBorders>
              <w:top w:val="nil" w:sz="6" w:space="0" w:color="auto"/>
              <w:left w:val="nil" w:sz="6" w:space="0" w:color="auto"/>
              <w:bottom w:val="nil" w:sz="6" w:space="0" w:color="auto"/>
              <w:right w:val="nil" w:sz="6" w:space="0" w:color="auto"/>
            </w:tcBorders>
          </w:tcPr>
          <w:p>
            <w:pPr>
              <w:pStyle w:val="TableParagraph"/>
              <w:spacing w:line="240" w:lineRule="auto" w:before="9"/>
              <w:ind w:left="631"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9"/>
              <w:ind w:left="545" w:right="0"/>
              <w:jc w:val="left"/>
              <w:rPr>
                <w:rFonts w:ascii="宋体" w:hAnsi="宋体" w:cs="宋体" w:eastAsia="宋体" w:hint="default"/>
                <w:sz w:val="21"/>
                <w:szCs w:val="21"/>
              </w:rPr>
            </w:pPr>
            <w:r>
              <w:rPr>
                <w:rFonts w:ascii="宋体"/>
                <w:sz w:val="21"/>
              </w:rPr>
              <w:t>4,451,332.37</w:t>
            </w:r>
          </w:p>
        </w:tc>
        <w:tc>
          <w:tcPr>
            <w:tcW w:w="350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966" w:right="0"/>
              <w:jc w:val="left"/>
              <w:rPr>
                <w:rFonts w:ascii="宋体" w:hAnsi="宋体" w:cs="宋体" w:eastAsia="宋体" w:hint="default"/>
                <w:sz w:val="21"/>
                <w:szCs w:val="21"/>
              </w:rPr>
            </w:pPr>
            <w:r>
              <w:rPr>
                <w:rFonts w:ascii="宋体"/>
                <w:sz w:val="21"/>
              </w:rPr>
              <w:t>2,143,615.06</w:t>
            </w:r>
          </w:p>
        </w:tc>
      </w:tr>
      <w:tr>
        <w:trPr>
          <w:trHeight w:val="390" w:hRule="exact"/>
        </w:trPr>
        <w:tc>
          <w:tcPr>
            <w:tcW w:w="285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631" w:right="0"/>
              <w:jc w:val="left"/>
              <w:rPr>
                <w:rFonts w:ascii="宋体" w:hAnsi="宋体" w:cs="宋体" w:eastAsia="宋体" w:hint="default"/>
                <w:sz w:val="21"/>
                <w:szCs w:val="21"/>
              </w:rPr>
            </w:pPr>
            <w:r>
              <w:rPr>
                <w:rFonts w:ascii="宋体" w:hAnsi="宋体" w:cs="宋体" w:eastAsia="宋体" w:hint="default"/>
                <w:sz w:val="21"/>
                <w:szCs w:val="21"/>
              </w:rPr>
              <w:t>营业成本合计</w:t>
            </w:r>
          </w:p>
        </w:tc>
        <w:tc>
          <w:tcPr>
            <w:tcW w:w="3004"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439" w:right="0"/>
              <w:jc w:val="left"/>
              <w:rPr>
                <w:rFonts w:ascii="宋体" w:hAnsi="宋体" w:cs="宋体" w:eastAsia="宋体" w:hint="default"/>
                <w:sz w:val="21"/>
                <w:szCs w:val="21"/>
              </w:rPr>
            </w:pPr>
            <w:r>
              <w:rPr>
                <w:rFonts w:ascii="宋体"/>
                <w:sz w:val="21"/>
              </w:rPr>
              <w:t>890,165,333.63</w:t>
            </w:r>
          </w:p>
        </w:tc>
        <w:tc>
          <w:tcPr>
            <w:tcW w:w="3503"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861" w:right="0"/>
              <w:jc w:val="left"/>
              <w:rPr>
                <w:rFonts w:ascii="宋体" w:hAnsi="宋体" w:cs="宋体" w:eastAsia="宋体" w:hint="default"/>
                <w:sz w:val="21"/>
                <w:szCs w:val="21"/>
              </w:rPr>
            </w:pPr>
            <w:r>
              <w:rPr>
                <w:rFonts w:ascii="宋体"/>
                <w:sz w:val="21"/>
              </w:rPr>
              <w:t>562,992,924.01</w:t>
            </w:r>
          </w:p>
        </w:tc>
      </w:tr>
      <w:tr>
        <w:trPr>
          <w:trHeight w:val="467" w:hRule="exact"/>
        </w:trPr>
        <w:tc>
          <w:tcPr>
            <w:tcW w:w="936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2"/>
              <w:ind w:left="435" w:right="0"/>
              <w:jc w:val="left"/>
              <w:rPr>
                <w:rFonts w:ascii="宋体" w:hAnsi="宋体" w:cs="宋体" w:eastAsia="宋体" w:hint="default"/>
                <w:sz w:val="21"/>
                <w:szCs w:val="21"/>
              </w:rPr>
            </w:pPr>
            <w:r>
              <w:rPr>
                <w:rFonts w:ascii="宋体" w:hAnsi="宋体" w:cs="宋体" w:eastAsia="宋体" w:hint="default"/>
                <w:sz w:val="21"/>
                <w:szCs w:val="21"/>
              </w:rPr>
              <w:t>2、主营业务收入（分产品）</w:t>
            </w:r>
          </w:p>
        </w:tc>
      </w:tr>
    </w:tbl>
    <w:p>
      <w:pPr>
        <w:spacing w:line="240" w:lineRule="auto" w:before="6"/>
        <w:rPr>
          <w:rFonts w:ascii="宋体" w:hAnsi="宋体" w:cs="宋体" w:eastAsia="宋体" w:hint="default"/>
          <w:sz w:val="3"/>
          <w:szCs w:val="3"/>
        </w:rPr>
      </w:pPr>
    </w:p>
    <w:p>
      <w:pPr>
        <w:spacing w:line="2412" w:lineRule="exact"/>
        <w:ind w:left="126"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63.1pt;height:120.6pt;mso-position-horizontal-relative:char;mso-position-vertical-relative:line" coordorigin="0,0" coordsize="9262,2412">
            <v:group style="position:absolute;left:19;top:5;width:2847;height:2" coordorigin="19,5" coordsize="2847,2">
              <v:shape style="position:absolute;left:19;top:5;width:2847;height:2" coordorigin="19,5" coordsize="2847,0" path="m19,5l2866,5e" filled="false" stroked="true" strokeweight=".47998pt" strokecolor="#000000">
                <v:path arrowok="t"/>
              </v:shape>
            </v:group>
            <v:group style="position:absolute;left:19;top:24;width:2847;height:2" coordorigin="19,24" coordsize="2847,2">
              <v:shape style="position:absolute;left:19;top:24;width:2847;height:2" coordorigin="19,24" coordsize="2847,0" path="m19,24l2866,24e" filled="false" stroked="true" strokeweight=".47998pt" strokecolor="#000000">
                <v:path arrowok="t"/>
              </v:shape>
              <v:shape style="position:absolute;left:2866;top:29;width:10;height:2" type="#_x0000_t75" stroked="false">
                <v:imagedata r:id="rId31" o:title=""/>
              </v:shape>
            </v:group>
            <v:group style="position:absolute;left:2866;top:5;width:29;height:2" coordorigin="2866,5" coordsize="29,2">
              <v:shape style="position:absolute;left:2866;top:5;width:29;height:2" coordorigin="2866,5" coordsize="29,0" path="m2866,5l2894,5e" filled="false" stroked="true" strokeweight=".47998pt" strokecolor="#000000">
                <v:path arrowok="t"/>
              </v:shape>
            </v:group>
            <v:group style="position:absolute;left:2866;top:24;width:29;height:2" coordorigin="2866,24" coordsize="29,2">
              <v:shape style="position:absolute;left:2866;top:24;width:29;height:2" coordorigin="2866,24" coordsize="29,0" path="m2866,24l2894,24e" filled="false" stroked="true" strokeweight=".47998pt" strokecolor="#000000">
                <v:path arrowok="t"/>
              </v:shape>
            </v:group>
            <v:group style="position:absolute;left:2894;top:5;width:2806;height:2" coordorigin="2894,5" coordsize="2806,2">
              <v:shape style="position:absolute;left:2894;top:5;width:2806;height:2" coordorigin="2894,5" coordsize="2806,0" path="m2894,5l5700,5e" filled="false" stroked="true" strokeweight=".47998pt" strokecolor="#000000">
                <v:path arrowok="t"/>
              </v:shape>
            </v:group>
            <v:group style="position:absolute;left:2894;top:24;width:2806;height:2" coordorigin="2894,24" coordsize="2806,2">
              <v:shape style="position:absolute;left:2894;top:24;width:2806;height:2" coordorigin="2894,24" coordsize="2806,0" path="m2894,24l5700,24e" filled="false" stroked="true" strokeweight=".47998pt" strokecolor="#000000">
                <v:path arrowok="t"/>
              </v:shape>
              <v:shape style="position:absolute;left:5700;top:29;width:10;height:2" type="#_x0000_t75" stroked="false">
                <v:imagedata r:id="rId31" o:title=""/>
              </v:shape>
            </v:group>
            <v:group style="position:absolute;left:5700;top:5;width:29;height:2" coordorigin="5700,5" coordsize="29,2">
              <v:shape style="position:absolute;left:5700;top:5;width:29;height:2" coordorigin="5700,5" coordsize="29,0" path="m5700,5l5729,5e" filled="false" stroked="true" strokeweight=".47998pt" strokecolor="#000000">
                <v:path arrowok="t"/>
              </v:shape>
            </v:group>
            <v:group style="position:absolute;left:5700;top:24;width:29;height:2" coordorigin="5700,24" coordsize="29,2">
              <v:shape style="position:absolute;left:5700;top:24;width:29;height:2" coordorigin="5700,24" coordsize="29,0" path="m5700,24l5729,24e" filled="false" stroked="true" strokeweight=".47998pt" strokecolor="#000000">
                <v:path arrowok="t"/>
              </v:shape>
            </v:group>
            <v:group style="position:absolute;left:5729;top:5;width:3513;height:2" coordorigin="5729,5" coordsize="3513,2">
              <v:shape style="position:absolute;left:5729;top:5;width:3513;height:2" coordorigin="5729,5" coordsize="3513,0" path="m5729,5l9241,5e" filled="false" stroked="true" strokeweight=".47998pt" strokecolor="#000000">
                <v:path arrowok="t"/>
              </v:shape>
            </v:group>
            <v:group style="position:absolute;left:5729;top:24;width:3513;height:2" coordorigin="5729,24" coordsize="3513,2">
              <v:shape style="position:absolute;left:5729;top:24;width:3513;height:2" coordorigin="5729,24" coordsize="3513,0" path="m5729,24l9241,24e" filled="false" stroked="true" strokeweight=".47998pt" strokecolor="#000000">
                <v:path arrowok="t"/>
              </v:shape>
              <v:shape style="position:absolute;left:2846;top:11;width:2882;height:406" type="#_x0000_t75" stroked="false">
                <v:imagedata r:id="rId162" o:title=""/>
              </v:shape>
            </v:group>
            <v:group style="position:absolute;left:5;top:2407;width:2861;height:2" coordorigin="5,2407" coordsize="2861,2">
              <v:shape style="position:absolute;left:5;top:2407;width:2861;height:2" coordorigin="5,2407" coordsize="2861,0" path="m5,2407l2866,2407e" filled="false" stroked="true" strokeweight=".48001pt" strokecolor="#000000">
                <v:path arrowok="t"/>
              </v:shape>
            </v:group>
            <v:group style="position:absolute;left:5;top:2388;width:2861;height:2" coordorigin="5,2388" coordsize="2861,2">
              <v:shape style="position:absolute;left:5;top:2388;width:2861;height:2" coordorigin="5,2388" coordsize="2861,0" path="m5,2388l2866,2388e" filled="false" stroked="true" strokeweight=".48001pt" strokecolor="#000000">
                <v:path arrowok="t"/>
              </v:shape>
            </v:group>
            <v:group style="position:absolute;left:2866;top:2388;width:29;height:2" coordorigin="2866,2388" coordsize="29,2">
              <v:shape style="position:absolute;left:2866;top:2388;width:29;height:2" coordorigin="2866,2388" coordsize="29,0" path="m2866,2388l2894,2388e" filled="false" stroked="true" strokeweight=".48001pt" strokecolor="#000000">
                <v:path arrowok="t"/>
              </v:shape>
            </v:group>
            <v:group style="position:absolute;left:2866;top:2407;width:2835;height:2" coordorigin="2866,2407" coordsize="2835,2">
              <v:shape style="position:absolute;left:2866;top:2407;width:2835;height:2" coordorigin="2866,2407" coordsize="2835,0" path="m2866,2407l5700,2407e" filled="false" stroked="true" strokeweight=".48001pt" strokecolor="#000000">
                <v:path arrowok="t"/>
              </v:shape>
            </v:group>
            <v:group style="position:absolute;left:2894;top:2388;width:2806;height:2" coordorigin="2894,2388" coordsize="2806,2">
              <v:shape style="position:absolute;left:2894;top:2388;width:2806;height:2" coordorigin="2894,2388" coordsize="2806,0" path="m2894,2388l5700,2388e" filled="false" stroked="true" strokeweight=".48001pt" strokecolor="#000000">
                <v:path arrowok="t"/>
              </v:shape>
              <v:shape style="position:absolute;left:0;top:378;width:9262;height:2005" type="#_x0000_t75" stroked="false">
                <v:imagedata r:id="rId163" o:title=""/>
              </v:shape>
            </v:group>
            <v:group style="position:absolute;left:5700;top:2388;width:29;height:2" coordorigin="5700,2388" coordsize="29,2">
              <v:shape style="position:absolute;left:5700;top:2388;width:29;height:2" coordorigin="5700,2388" coordsize="29,0" path="m5700,2388l5729,2388e" filled="false" stroked="true" strokeweight=".48001pt" strokecolor="#000000">
                <v:path arrowok="t"/>
              </v:shape>
            </v:group>
            <v:group style="position:absolute;left:5700;top:2407;width:3549;height:2" coordorigin="5700,2407" coordsize="3549,2">
              <v:shape style="position:absolute;left:5700;top:2407;width:3549;height:2" coordorigin="5700,2407" coordsize="3549,0" path="m5700,2407l9248,2407e" filled="false" stroked="true" strokeweight=".48001pt" strokecolor="#000000">
                <v:path arrowok="t"/>
              </v:shape>
            </v:group>
            <v:group style="position:absolute;left:5729;top:2388;width:3520;height:2" coordorigin="5729,2388" coordsize="3520,2">
              <v:shape style="position:absolute;left:5729;top:2388;width:3520;height:2" coordorigin="5729,2388" coordsize="3520,0" path="m5729,2388l9248,2388e" filled="false" stroked="true" strokeweight=".48001pt" strokecolor="#000000">
                <v:path arrowok="t"/>
              </v:shape>
              <v:shape style="position:absolute;left:128;top:108;width:2310;height:2184" type="#_x0000_t202" filled="false" stroked="false">
                <v:textbox inset="0,0,0,0">
                  <w:txbxContent>
                    <w:p>
                      <w:pPr>
                        <w:tabs>
                          <w:tab w:pos="1474" w:val="left" w:leader="none"/>
                        </w:tabs>
                        <w:spacing w:line="210" w:lineRule="exact" w:before="0"/>
                        <w:ind w:left="949"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line="345" w:lineRule="auto" w:before="111"/>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公路桥梁施工及附属设施 </w:t>
                      </w:r>
                      <w:r>
                        <w:rPr>
                          <w:rFonts w:ascii="宋体" w:hAnsi="宋体" w:cs="宋体" w:eastAsia="宋体" w:hint="default"/>
                          <w:sz w:val="21"/>
                          <w:szCs w:val="21"/>
                        </w:rPr>
                        <w:t>加工费收入</w:t>
                      </w:r>
                      <w:r>
                        <w:rPr>
                          <w:rFonts w:ascii="宋体" w:hAnsi="宋体" w:cs="宋体" w:eastAsia="宋体" w:hint="default"/>
                          <w:spacing w:val="-1"/>
                          <w:sz w:val="21"/>
                          <w:szCs w:val="21"/>
                        </w:rPr>
                        <w:t> </w:t>
                      </w:r>
                      <w:r>
                        <w:rPr>
                          <w:rFonts w:ascii="宋体" w:hAnsi="宋体" w:cs="宋体" w:eastAsia="宋体" w:hint="default"/>
                          <w:sz w:val="21"/>
                          <w:szCs w:val="21"/>
                        </w:rPr>
                        <w:t>商品房销售收入</w:t>
                      </w:r>
                      <w:r>
                        <w:rPr>
                          <w:rFonts w:ascii="宋体" w:hAnsi="宋体" w:cs="宋体" w:eastAsia="宋体" w:hint="default"/>
                          <w:sz w:val="21"/>
                          <w:szCs w:val="21"/>
                        </w:rPr>
                        <w:t> 销售商品收入</w:t>
                      </w:r>
                    </w:p>
                    <w:p>
                      <w:pPr>
                        <w:spacing w:before="30"/>
                        <w:ind w:left="322"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552;top:135;width:1470;height:569"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before="84"/>
                        <w:ind w:left="0" w:right="0" w:firstLine="0"/>
                        <w:jc w:val="center"/>
                        <w:rPr>
                          <w:rFonts w:ascii="宋体" w:hAnsi="宋体" w:cs="宋体" w:eastAsia="宋体" w:hint="default"/>
                          <w:sz w:val="21"/>
                          <w:szCs w:val="21"/>
                        </w:rPr>
                      </w:pPr>
                      <w:r>
                        <w:rPr>
                          <w:rFonts w:ascii="宋体"/>
                          <w:spacing w:val="-1"/>
                          <w:sz w:val="21"/>
                        </w:rPr>
                        <w:t>841,219,140.90</w:t>
                      </w:r>
                      <w:r>
                        <w:rPr>
                          <w:rFonts w:ascii="宋体"/>
                          <w:sz w:val="21"/>
                        </w:rPr>
                      </w:r>
                    </w:p>
                  </w:txbxContent>
                </v:textbox>
                <w10:wrap type="none"/>
              </v:shape>
              <v:shape style="position:absolute;left:3551;top:1287;width:1470;height:1005" type="#_x0000_t202" filled="false" stroked="false">
                <v:textbox inset="0,0,0,0">
                  <w:txbxContent>
                    <w:p>
                      <w:pPr>
                        <w:spacing w:line="210" w:lineRule="exact" w:before="0"/>
                        <w:ind w:left="54" w:right="0" w:firstLine="0"/>
                        <w:jc w:val="left"/>
                        <w:rPr>
                          <w:rFonts w:ascii="宋体" w:hAnsi="宋体" w:cs="宋体" w:eastAsia="宋体" w:hint="default"/>
                          <w:sz w:val="21"/>
                          <w:szCs w:val="21"/>
                        </w:rPr>
                      </w:pPr>
                      <w:r>
                        <w:rPr>
                          <w:rFonts w:ascii="宋体"/>
                          <w:sz w:val="21"/>
                        </w:rPr>
                        <w:t>75,992,286.85</w:t>
                      </w:r>
                    </w:p>
                    <w:p>
                      <w:pPr>
                        <w:spacing w:before="122"/>
                        <w:ind w:left="54" w:right="0" w:firstLine="0"/>
                        <w:jc w:val="left"/>
                        <w:rPr>
                          <w:rFonts w:ascii="宋体" w:hAnsi="宋体" w:cs="宋体" w:eastAsia="宋体" w:hint="default"/>
                          <w:sz w:val="21"/>
                          <w:szCs w:val="21"/>
                        </w:rPr>
                      </w:pPr>
                      <w:r>
                        <w:rPr>
                          <w:rFonts w:ascii="宋体"/>
                          <w:sz w:val="21"/>
                        </w:rPr>
                        <w:t>33,857,867.26</w:t>
                      </w:r>
                    </w:p>
                    <w:p>
                      <w:pPr>
                        <w:spacing w:before="122"/>
                        <w:ind w:left="0" w:right="0" w:firstLine="0"/>
                        <w:jc w:val="left"/>
                        <w:rPr>
                          <w:rFonts w:ascii="宋体" w:hAnsi="宋体" w:cs="宋体" w:eastAsia="宋体" w:hint="default"/>
                          <w:sz w:val="21"/>
                          <w:szCs w:val="21"/>
                        </w:rPr>
                      </w:pPr>
                      <w:r>
                        <w:rPr>
                          <w:rFonts w:ascii="宋体"/>
                          <w:spacing w:val="-1"/>
                          <w:sz w:val="21"/>
                        </w:rPr>
                        <w:t>951,069,295.01</w:t>
                      </w:r>
                      <w:r>
                        <w:rPr>
                          <w:rFonts w:ascii="宋体"/>
                          <w:sz w:val="21"/>
                        </w:rPr>
                      </w:r>
                    </w:p>
                  </w:txbxContent>
                </v:textbox>
                <w10:wrap type="none"/>
              </v:shape>
              <v:shape style="position:absolute;left:6742;top:135;width:1471;height:136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before="84"/>
                        <w:ind w:left="0" w:right="0" w:firstLine="0"/>
                        <w:jc w:val="center"/>
                        <w:rPr>
                          <w:rFonts w:ascii="宋体" w:hAnsi="宋体" w:cs="宋体" w:eastAsia="宋体" w:hint="default"/>
                          <w:sz w:val="21"/>
                          <w:szCs w:val="21"/>
                        </w:rPr>
                      </w:pPr>
                      <w:r>
                        <w:rPr>
                          <w:rFonts w:ascii="宋体"/>
                          <w:spacing w:val="-1"/>
                          <w:sz w:val="21"/>
                        </w:rPr>
                        <w:t>417,398,098.52</w:t>
                      </w:r>
                      <w:r>
                        <w:rPr>
                          <w:rFonts w:ascii="宋体"/>
                          <w:sz w:val="21"/>
                        </w:rPr>
                      </w:r>
                    </w:p>
                    <w:p>
                      <w:pPr>
                        <w:spacing w:before="121"/>
                        <w:ind w:left="0" w:right="1" w:firstLine="0"/>
                        <w:jc w:val="center"/>
                        <w:rPr>
                          <w:rFonts w:ascii="宋体" w:hAnsi="宋体" w:cs="宋体" w:eastAsia="宋体" w:hint="default"/>
                          <w:sz w:val="21"/>
                          <w:szCs w:val="21"/>
                        </w:rPr>
                      </w:pPr>
                      <w:r>
                        <w:rPr>
                          <w:rFonts w:ascii="宋体"/>
                          <w:sz w:val="21"/>
                        </w:rPr>
                        <w:t>9,446,111.46</w:t>
                      </w:r>
                    </w:p>
                    <w:p>
                      <w:pPr>
                        <w:spacing w:before="122"/>
                        <w:ind w:left="0" w:right="0" w:firstLine="0"/>
                        <w:jc w:val="center"/>
                        <w:rPr>
                          <w:rFonts w:ascii="宋体" w:hAnsi="宋体" w:cs="宋体" w:eastAsia="宋体" w:hint="default"/>
                          <w:sz w:val="21"/>
                          <w:szCs w:val="21"/>
                        </w:rPr>
                      </w:pPr>
                      <w:r>
                        <w:rPr>
                          <w:rFonts w:ascii="宋体"/>
                          <w:sz w:val="21"/>
                        </w:rPr>
                        <w:t>286,816,721.00</w:t>
                      </w:r>
                    </w:p>
                  </w:txbxContent>
                </v:textbox>
                <w10:wrap type="none"/>
              </v:shape>
              <v:shape style="position:absolute;left:6741;top:208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713,660,930.98</w:t>
                      </w:r>
                      <w:r>
                        <w:rPr>
                          <w:rFonts w:ascii="宋体"/>
                          <w:sz w:val="21"/>
                        </w:rPr>
                      </w:r>
                    </w:p>
                  </w:txbxContent>
                </v:textbox>
                <w10:wrap type="none"/>
              </v:shape>
            </v:group>
          </v:group>
        </w:pict>
      </w:r>
      <w:r>
        <w:rPr>
          <w:rFonts w:ascii="宋体" w:hAnsi="宋体" w:cs="宋体" w:eastAsia="宋体" w:hint="default"/>
          <w:position w:val="-47"/>
          <w:sz w:val="20"/>
          <w:szCs w:val="20"/>
        </w:rPr>
      </w:r>
    </w:p>
    <w:p>
      <w:pPr>
        <w:pStyle w:val="BodyText"/>
        <w:spacing w:line="240" w:lineRule="auto" w:before="77"/>
        <w:ind w:left="580" w:right="0"/>
        <w:jc w:val="left"/>
      </w:pPr>
      <w:r>
        <w:rPr/>
        <w:pict>
          <v:group style="position:absolute;margin-left:66.300003pt;margin-top:25.41366pt;width:463.45pt;height:118.65pt;mso-position-horizontal-relative:page;mso-position-vertical-relative:paragraph;z-index:-616528" coordorigin="1326,508" coordsize="9269,2373">
            <v:shape style="position:absolute;left:4192;top:526;width:10;height:2" type="#_x0000_t75" stroked="false">
              <v:imagedata r:id="rId34" o:title=""/>
            </v:shape>
            <v:shape style="position:absolute;left:7168;top:526;width:10;height:2" type="#_x0000_t75" stroked="false">
              <v:imagedata r:id="rId34" o:title=""/>
            </v:shape>
            <v:shape style="position:absolute;left:4172;top:508;width:3024;height:406" type="#_x0000_t75" stroked="false">
              <v:imagedata r:id="rId164" o:title=""/>
            </v:shape>
            <v:shape style="position:absolute;left:1326;top:875;width:9269;height:2005" type="#_x0000_t75" stroked="false">
              <v:imagedata r:id="rId165" o:title=""/>
            </v:shape>
            <w10:wrap type="none"/>
          </v:group>
        </w:pict>
      </w:r>
      <w:r>
        <w:rPr/>
        <w:t>主营业务成本（分产品）</w:t>
      </w:r>
    </w:p>
    <w:p>
      <w:pPr>
        <w:spacing w:line="240" w:lineRule="auto" w:before="3"/>
        <w:rPr>
          <w:rFonts w:ascii="宋体" w:hAnsi="宋体" w:cs="宋体" w:eastAsia="宋体" w:hint="default"/>
          <w:sz w:val="12"/>
          <w:szCs w:val="12"/>
        </w:rPr>
      </w:pPr>
    </w:p>
    <w:tbl>
      <w:tblPr>
        <w:tblW w:w="0" w:type="auto"/>
        <w:jc w:val="left"/>
        <w:tblInd w:w="145" w:type="dxa"/>
        <w:tblLayout w:type="fixed"/>
        <w:tblCellMar>
          <w:top w:w="0" w:type="dxa"/>
          <w:left w:w="0" w:type="dxa"/>
          <w:bottom w:w="0" w:type="dxa"/>
          <w:right w:w="0" w:type="dxa"/>
        </w:tblCellMar>
        <w:tblLook w:val="01E0"/>
      </w:tblPr>
      <w:tblGrid>
        <w:gridCol w:w="1697"/>
        <w:gridCol w:w="1315"/>
        <w:gridCol w:w="2421"/>
        <w:gridCol w:w="3789"/>
      </w:tblGrid>
      <w:tr>
        <w:trPr>
          <w:trHeight w:val="405" w:hRule="exact"/>
        </w:trPr>
        <w:tc>
          <w:tcPr>
            <w:tcW w:w="3012" w:type="dxa"/>
            <w:gridSpan w:val="2"/>
            <w:tcBorders>
              <w:top w:val="single" w:sz="12" w:space="0" w:color="000000"/>
              <w:left w:val="nil" w:sz="6" w:space="0" w:color="auto"/>
              <w:bottom w:val="nil" w:sz="6" w:space="0" w:color="auto"/>
              <w:right w:val="nil" w:sz="6" w:space="0" w:color="auto"/>
            </w:tcBorders>
          </w:tcPr>
          <w:p>
            <w:pPr>
              <w:pStyle w:val="TableParagraph"/>
              <w:tabs>
                <w:tab w:pos="525" w:val="left" w:leader="none"/>
              </w:tabs>
              <w:spacing w:line="240" w:lineRule="auto" w:before="14"/>
              <w:ind w:right="157"/>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42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8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78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648"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97" w:hRule="exact"/>
        </w:trPr>
        <w:tc>
          <w:tcPr>
            <w:tcW w:w="301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109" w:right="0"/>
              <w:jc w:val="left"/>
              <w:rPr>
                <w:rFonts w:ascii="宋体" w:hAnsi="宋体" w:cs="宋体" w:eastAsia="宋体" w:hint="default"/>
                <w:sz w:val="21"/>
                <w:szCs w:val="21"/>
              </w:rPr>
            </w:pPr>
            <w:r>
              <w:rPr>
                <w:rFonts w:ascii="宋体" w:hAnsi="宋体" w:cs="宋体" w:eastAsia="宋体" w:hint="default"/>
                <w:sz w:val="21"/>
                <w:szCs w:val="21"/>
              </w:rPr>
              <w:t>公路桥梁施工及附属设施</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57"/>
              <w:jc w:val="right"/>
              <w:rPr>
                <w:rFonts w:ascii="宋体" w:hAnsi="宋体" w:cs="宋体" w:eastAsia="宋体" w:hint="default"/>
                <w:sz w:val="21"/>
                <w:szCs w:val="21"/>
              </w:rPr>
            </w:pPr>
            <w:r>
              <w:rPr>
                <w:rFonts w:ascii="宋体"/>
                <w:spacing w:val="-1"/>
                <w:sz w:val="21"/>
              </w:rPr>
              <w:t>818,543,506.36</w:t>
            </w:r>
            <w:r>
              <w:rPr>
                <w:rFonts w:ascii="宋体"/>
                <w:sz w:val="21"/>
              </w:rPr>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958"/>
              <w:jc w:val="right"/>
              <w:rPr>
                <w:rFonts w:ascii="宋体" w:hAnsi="宋体" w:cs="宋体" w:eastAsia="宋体" w:hint="default"/>
                <w:sz w:val="21"/>
                <w:szCs w:val="21"/>
              </w:rPr>
            </w:pPr>
            <w:r>
              <w:rPr>
                <w:rFonts w:ascii="宋体"/>
                <w:spacing w:val="-1"/>
                <w:sz w:val="21"/>
              </w:rPr>
              <w:t>382,038,393.14</w:t>
            </w:r>
            <w:r>
              <w:rPr>
                <w:rFonts w:ascii="宋体"/>
                <w:sz w:val="21"/>
              </w:rPr>
            </w:r>
          </w:p>
        </w:tc>
      </w:tr>
      <w:tr>
        <w:trPr>
          <w:trHeight w:val="397" w:hRule="exact"/>
        </w:trPr>
        <w:tc>
          <w:tcPr>
            <w:tcW w:w="301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109" w:right="0"/>
              <w:jc w:val="left"/>
              <w:rPr>
                <w:rFonts w:ascii="宋体" w:hAnsi="宋体" w:cs="宋体" w:eastAsia="宋体" w:hint="default"/>
                <w:sz w:val="21"/>
                <w:szCs w:val="21"/>
              </w:rPr>
            </w:pPr>
            <w:r>
              <w:rPr>
                <w:rFonts w:ascii="宋体" w:hAnsi="宋体" w:cs="宋体" w:eastAsia="宋体" w:hint="default"/>
                <w:sz w:val="21"/>
                <w:szCs w:val="21"/>
              </w:rPr>
              <w:t>加工费成本</w:t>
            </w:r>
          </w:p>
        </w:tc>
        <w:tc>
          <w:tcPr>
            <w:tcW w:w="2421" w:type="dxa"/>
            <w:tcBorders>
              <w:top w:val="nil" w:sz="6" w:space="0" w:color="auto"/>
              <w:left w:val="nil" w:sz="6" w:space="0" w:color="auto"/>
              <w:bottom w:val="nil" w:sz="6" w:space="0" w:color="auto"/>
              <w:right w:val="nil" w:sz="6" w:space="0" w:color="auto"/>
            </w:tcBorders>
          </w:tcPr>
          <w:p>
            <w:pP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10"/>
              <w:jc w:val="right"/>
              <w:rPr>
                <w:rFonts w:ascii="宋体" w:hAnsi="宋体" w:cs="宋体" w:eastAsia="宋体" w:hint="default"/>
                <w:sz w:val="21"/>
                <w:szCs w:val="21"/>
              </w:rPr>
            </w:pPr>
            <w:r>
              <w:rPr>
                <w:rFonts w:ascii="宋体"/>
                <w:spacing w:val="-1"/>
                <w:sz w:val="21"/>
              </w:rPr>
              <w:t>11,149,149.42</w:t>
            </w:r>
          </w:p>
        </w:tc>
      </w:tr>
      <w:tr>
        <w:trPr>
          <w:trHeight w:val="397" w:hRule="exact"/>
        </w:trPr>
        <w:tc>
          <w:tcPr>
            <w:tcW w:w="301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109" w:right="0"/>
              <w:jc w:val="left"/>
              <w:rPr>
                <w:rFonts w:ascii="宋体" w:hAnsi="宋体" w:cs="宋体" w:eastAsia="宋体" w:hint="default"/>
                <w:sz w:val="21"/>
                <w:szCs w:val="21"/>
              </w:rPr>
            </w:pPr>
            <w:r>
              <w:rPr>
                <w:rFonts w:ascii="宋体" w:hAnsi="宋体" w:cs="宋体" w:eastAsia="宋体" w:hint="default"/>
                <w:sz w:val="21"/>
                <w:szCs w:val="21"/>
              </w:rPr>
              <w:t>商品房销售成本</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09"/>
              <w:jc w:val="right"/>
              <w:rPr>
                <w:rFonts w:ascii="宋体" w:hAnsi="宋体" w:cs="宋体" w:eastAsia="宋体" w:hint="default"/>
                <w:sz w:val="21"/>
                <w:szCs w:val="21"/>
              </w:rPr>
            </w:pPr>
            <w:r>
              <w:rPr>
                <w:rFonts w:ascii="宋体"/>
                <w:spacing w:val="-1"/>
                <w:sz w:val="21"/>
              </w:rPr>
              <w:t>33,552,634.74</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957"/>
              <w:jc w:val="right"/>
              <w:rPr>
                <w:rFonts w:ascii="宋体" w:hAnsi="宋体" w:cs="宋体" w:eastAsia="宋体" w:hint="default"/>
                <w:sz w:val="21"/>
                <w:szCs w:val="21"/>
              </w:rPr>
            </w:pPr>
            <w:r>
              <w:rPr>
                <w:rFonts w:ascii="宋体"/>
                <w:spacing w:val="-1"/>
                <w:sz w:val="21"/>
              </w:rPr>
              <w:t>167,661,766.39</w:t>
            </w:r>
          </w:p>
        </w:tc>
      </w:tr>
      <w:tr>
        <w:trPr>
          <w:trHeight w:val="397" w:hRule="exact"/>
        </w:trPr>
        <w:tc>
          <w:tcPr>
            <w:tcW w:w="301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109" w:right="0"/>
              <w:jc w:val="left"/>
              <w:rPr>
                <w:rFonts w:ascii="宋体" w:hAnsi="宋体" w:cs="宋体" w:eastAsia="宋体" w:hint="default"/>
                <w:sz w:val="21"/>
                <w:szCs w:val="21"/>
              </w:rPr>
            </w:pPr>
            <w:r>
              <w:rPr>
                <w:rFonts w:ascii="宋体" w:hAnsi="宋体" w:cs="宋体" w:eastAsia="宋体" w:hint="default"/>
                <w:sz w:val="21"/>
                <w:szCs w:val="21"/>
              </w:rPr>
              <w:t>销售商品成本</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09"/>
              <w:jc w:val="right"/>
              <w:rPr>
                <w:rFonts w:ascii="宋体" w:hAnsi="宋体" w:cs="宋体" w:eastAsia="宋体" w:hint="default"/>
                <w:sz w:val="21"/>
                <w:szCs w:val="21"/>
              </w:rPr>
            </w:pPr>
            <w:r>
              <w:rPr>
                <w:rFonts w:ascii="宋体"/>
                <w:spacing w:val="-1"/>
                <w:sz w:val="21"/>
              </w:rPr>
              <w:t>33,617,860.16</w:t>
            </w:r>
          </w:p>
        </w:tc>
        <w:tc>
          <w:tcPr>
            <w:tcW w:w="3789" w:type="dxa"/>
            <w:tcBorders>
              <w:top w:val="nil" w:sz="6" w:space="0" w:color="auto"/>
              <w:left w:val="nil" w:sz="6" w:space="0" w:color="auto"/>
              <w:bottom w:val="nil" w:sz="6" w:space="0" w:color="auto"/>
              <w:right w:val="nil" w:sz="6" w:space="0" w:color="auto"/>
            </w:tcBorders>
          </w:tcPr>
          <w:p>
            <w:pPr/>
          </w:p>
        </w:tc>
      </w:tr>
      <w:tr>
        <w:trPr>
          <w:trHeight w:val="390" w:hRule="exact"/>
        </w:trPr>
        <w:tc>
          <w:tcPr>
            <w:tcW w:w="301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9"/>
              <w:ind w:right="158"/>
              <w:jc w:val="center"/>
              <w:rPr>
                <w:rFonts w:ascii="宋体" w:hAnsi="宋体" w:cs="宋体" w:eastAsia="宋体" w:hint="default"/>
                <w:sz w:val="21"/>
                <w:szCs w:val="21"/>
              </w:rPr>
            </w:pPr>
            <w:r>
              <w:rPr>
                <w:rFonts w:ascii="宋体" w:hAnsi="宋体" w:cs="宋体" w:eastAsia="宋体" w:hint="default"/>
                <w:sz w:val="21"/>
                <w:szCs w:val="21"/>
              </w:rPr>
              <w:t>合计</w:t>
            </w:r>
          </w:p>
        </w:tc>
        <w:tc>
          <w:tcPr>
            <w:tcW w:w="2421"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357"/>
              <w:jc w:val="right"/>
              <w:rPr>
                <w:rFonts w:ascii="宋体" w:hAnsi="宋体" w:cs="宋体" w:eastAsia="宋体" w:hint="default"/>
                <w:sz w:val="21"/>
                <w:szCs w:val="21"/>
              </w:rPr>
            </w:pPr>
            <w:r>
              <w:rPr>
                <w:rFonts w:ascii="宋体"/>
                <w:spacing w:val="-1"/>
                <w:sz w:val="21"/>
              </w:rPr>
              <w:t>885,714,001.26</w:t>
            </w:r>
            <w:r>
              <w:rPr>
                <w:rFonts w:ascii="宋体"/>
                <w:sz w:val="21"/>
              </w:rPr>
            </w:r>
          </w:p>
        </w:tc>
        <w:tc>
          <w:tcPr>
            <w:tcW w:w="3789"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958"/>
              <w:jc w:val="right"/>
              <w:rPr>
                <w:rFonts w:ascii="宋体" w:hAnsi="宋体" w:cs="宋体" w:eastAsia="宋体" w:hint="default"/>
                <w:sz w:val="21"/>
                <w:szCs w:val="21"/>
              </w:rPr>
            </w:pPr>
            <w:r>
              <w:rPr>
                <w:rFonts w:ascii="宋体"/>
                <w:spacing w:val="-1"/>
                <w:sz w:val="21"/>
              </w:rPr>
              <w:t>560,849,308.95</w:t>
            </w:r>
            <w:r>
              <w:rPr>
                <w:rFonts w:ascii="宋体"/>
                <w:sz w:val="21"/>
              </w:rPr>
            </w:r>
          </w:p>
        </w:tc>
      </w:tr>
      <w:tr>
        <w:trPr>
          <w:trHeight w:val="527" w:hRule="exact"/>
        </w:trPr>
        <w:tc>
          <w:tcPr>
            <w:tcW w:w="54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2"/>
              <w:ind w:left="435" w:right="0"/>
              <w:jc w:val="left"/>
              <w:rPr>
                <w:rFonts w:ascii="宋体" w:hAnsi="宋体" w:cs="宋体" w:eastAsia="宋体" w:hint="default"/>
                <w:sz w:val="21"/>
                <w:szCs w:val="21"/>
              </w:rPr>
            </w:pPr>
            <w:r>
              <w:rPr>
                <w:rFonts w:ascii="宋体" w:hAnsi="宋体" w:cs="宋体" w:eastAsia="宋体" w:hint="default"/>
                <w:sz w:val="21"/>
                <w:szCs w:val="21"/>
              </w:rPr>
              <w:t>3、主营业务收入（分地区）</w:t>
            </w:r>
          </w:p>
        </w:tc>
        <w:tc>
          <w:tcPr>
            <w:tcW w:w="3789" w:type="dxa"/>
            <w:tcBorders>
              <w:top w:val="nil" w:sz="6" w:space="0" w:color="auto"/>
              <w:left w:val="nil" w:sz="6" w:space="0" w:color="auto"/>
              <w:bottom w:val="nil" w:sz="6" w:space="0" w:color="auto"/>
              <w:right w:val="nil" w:sz="6" w:space="0" w:color="auto"/>
            </w:tcBorders>
          </w:tcPr>
          <w:p>
            <w:pPr/>
          </w:p>
        </w:tc>
      </w:tr>
      <w:tr>
        <w:trPr>
          <w:trHeight w:val="405" w:hRule="exact"/>
        </w:trPr>
        <w:tc>
          <w:tcPr>
            <w:tcW w:w="169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64"/>
              <w:jc w:val="center"/>
              <w:rPr>
                <w:rFonts w:ascii="宋体" w:hAnsi="宋体" w:cs="宋体" w:eastAsia="宋体" w:hint="default"/>
                <w:sz w:val="21"/>
                <w:szCs w:val="21"/>
              </w:rPr>
            </w:pPr>
            <w:r>
              <w:rPr>
                <w:rFonts w:ascii="宋体" w:hAnsi="宋体" w:cs="宋体" w:eastAsia="宋体" w:hint="default"/>
                <w:sz w:val="21"/>
                <w:szCs w:val="21"/>
              </w:rPr>
              <w:t>地区</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27"/>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60"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97" w:hRule="exact"/>
        </w:trPr>
        <w:tc>
          <w:tcPr>
            <w:tcW w:w="169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64"/>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14"/>
              <w:jc w:val="right"/>
              <w:rPr>
                <w:rFonts w:ascii="宋体" w:hAnsi="宋体" w:cs="宋体" w:eastAsia="宋体" w:hint="default"/>
                <w:sz w:val="21"/>
                <w:szCs w:val="21"/>
              </w:rPr>
            </w:pPr>
            <w:r>
              <w:rPr>
                <w:rFonts w:ascii="宋体"/>
                <w:spacing w:val="-1"/>
                <w:sz w:val="21"/>
              </w:rPr>
              <w:t>569,401,965.85</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89" w:right="0"/>
              <w:jc w:val="left"/>
              <w:rPr>
                <w:rFonts w:ascii="宋体" w:hAnsi="宋体" w:cs="宋体" w:eastAsia="宋体" w:hint="default"/>
                <w:sz w:val="21"/>
                <w:szCs w:val="21"/>
              </w:rPr>
            </w:pPr>
            <w:r>
              <w:rPr>
                <w:rFonts w:ascii="宋体"/>
                <w:sz w:val="21"/>
              </w:rPr>
              <w:t>471,492,209.52</w:t>
            </w:r>
          </w:p>
        </w:tc>
      </w:tr>
      <w:tr>
        <w:trPr>
          <w:trHeight w:val="397" w:hRule="exact"/>
        </w:trPr>
        <w:tc>
          <w:tcPr>
            <w:tcW w:w="169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64"/>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14"/>
              <w:jc w:val="right"/>
              <w:rPr>
                <w:rFonts w:ascii="宋体" w:hAnsi="宋体" w:cs="宋体" w:eastAsia="宋体" w:hint="default"/>
                <w:sz w:val="21"/>
                <w:szCs w:val="21"/>
              </w:rPr>
            </w:pPr>
            <w:r>
              <w:rPr>
                <w:rFonts w:ascii="宋体"/>
                <w:spacing w:val="-1"/>
                <w:sz w:val="21"/>
              </w:rPr>
              <w:t>322,617,310.78</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89" w:right="0"/>
              <w:jc w:val="left"/>
              <w:rPr>
                <w:rFonts w:ascii="宋体" w:hAnsi="宋体" w:cs="宋体" w:eastAsia="宋体" w:hint="default"/>
                <w:sz w:val="21"/>
                <w:szCs w:val="21"/>
              </w:rPr>
            </w:pPr>
            <w:r>
              <w:rPr>
                <w:rFonts w:ascii="宋体"/>
                <w:sz w:val="21"/>
              </w:rPr>
              <w:t>161,827,892.57</w:t>
            </w:r>
          </w:p>
        </w:tc>
      </w:tr>
      <w:tr>
        <w:trPr>
          <w:trHeight w:val="397" w:hRule="exact"/>
        </w:trPr>
        <w:tc>
          <w:tcPr>
            <w:tcW w:w="169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64"/>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63"/>
              <w:jc w:val="right"/>
              <w:rPr>
                <w:rFonts w:ascii="宋体" w:hAnsi="宋体" w:cs="宋体" w:eastAsia="宋体" w:hint="default"/>
                <w:sz w:val="21"/>
                <w:szCs w:val="21"/>
              </w:rPr>
            </w:pPr>
            <w:r>
              <w:rPr>
                <w:rFonts w:ascii="宋体"/>
                <w:spacing w:val="-1"/>
                <w:sz w:val="21"/>
              </w:rPr>
              <w:t>10,995,284.38</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340" w:right="0"/>
              <w:jc w:val="left"/>
              <w:rPr>
                <w:rFonts w:ascii="宋体" w:hAnsi="宋体" w:cs="宋体" w:eastAsia="宋体" w:hint="default"/>
                <w:sz w:val="21"/>
                <w:szCs w:val="21"/>
              </w:rPr>
            </w:pPr>
            <w:r>
              <w:rPr>
                <w:rFonts w:ascii="宋体"/>
                <w:sz w:val="21"/>
              </w:rPr>
              <w:t>31,156,100.29</w:t>
            </w:r>
          </w:p>
        </w:tc>
      </w:tr>
      <w:tr>
        <w:trPr>
          <w:trHeight w:val="397" w:hRule="exact"/>
        </w:trPr>
        <w:tc>
          <w:tcPr>
            <w:tcW w:w="169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64"/>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63"/>
              <w:jc w:val="right"/>
              <w:rPr>
                <w:rFonts w:ascii="宋体" w:hAnsi="宋体" w:cs="宋体" w:eastAsia="宋体" w:hint="default"/>
                <w:sz w:val="21"/>
                <w:szCs w:val="21"/>
              </w:rPr>
            </w:pPr>
            <w:r>
              <w:rPr>
                <w:rFonts w:ascii="宋体"/>
                <w:spacing w:val="-1"/>
                <w:sz w:val="21"/>
              </w:rPr>
              <w:t>32,418,395.00</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340" w:right="0"/>
              <w:jc w:val="left"/>
              <w:rPr>
                <w:rFonts w:ascii="宋体" w:hAnsi="宋体" w:cs="宋体" w:eastAsia="宋体" w:hint="default"/>
                <w:sz w:val="21"/>
                <w:szCs w:val="21"/>
              </w:rPr>
            </w:pPr>
            <w:r>
              <w:rPr>
                <w:rFonts w:ascii="宋体"/>
                <w:sz w:val="21"/>
              </w:rPr>
              <w:t>49,184,728.60</w:t>
            </w:r>
          </w:p>
        </w:tc>
      </w:tr>
      <w:tr>
        <w:trPr>
          <w:trHeight w:val="397" w:hRule="exact"/>
        </w:trPr>
        <w:tc>
          <w:tcPr>
            <w:tcW w:w="169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64"/>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63"/>
              <w:jc w:val="right"/>
              <w:rPr>
                <w:rFonts w:ascii="宋体" w:hAnsi="宋体" w:cs="宋体" w:eastAsia="宋体" w:hint="default"/>
                <w:sz w:val="21"/>
                <w:szCs w:val="21"/>
              </w:rPr>
            </w:pPr>
            <w:r>
              <w:rPr>
                <w:rFonts w:ascii="宋体"/>
                <w:spacing w:val="-1"/>
                <w:sz w:val="21"/>
              </w:rPr>
              <w:t>15,636,339.00</w:t>
            </w:r>
          </w:p>
        </w:tc>
        <w:tc>
          <w:tcPr>
            <w:tcW w:w="3789" w:type="dxa"/>
            <w:tcBorders>
              <w:top w:val="nil" w:sz="6" w:space="0" w:color="auto"/>
              <w:left w:val="nil" w:sz="6" w:space="0" w:color="auto"/>
              <w:bottom w:val="nil" w:sz="6" w:space="0" w:color="auto"/>
              <w:right w:val="nil" w:sz="6" w:space="0" w:color="auto"/>
            </w:tcBorders>
          </w:tcPr>
          <w:p>
            <w:pPr/>
          </w:p>
        </w:tc>
      </w:tr>
      <w:tr>
        <w:trPr>
          <w:trHeight w:val="390"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15" w:type="dxa"/>
            <w:tcBorders>
              <w:top w:val="nil" w:sz="6" w:space="0" w:color="auto"/>
              <w:left w:val="nil" w:sz="6" w:space="0" w:color="auto"/>
              <w:bottom w:val="nil" w:sz="6" w:space="0" w:color="auto"/>
              <w:right w:val="nil" w:sz="6" w:space="0" w:color="auto"/>
            </w:tcBorders>
          </w:tcPr>
          <w:p>
            <w:pP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0" w:right="0"/>
              <w:jc w:val="left"/>
              <w:rPr>
                <w:rFonts w:ascii="宋体" w:hAnsi="宋体" w:cs="宋体" w:eastAsia="宋体" w:hint="default"/>
                <w:sz w:val="21"/>
                <w:szCs w:val="21"/>
              </w:rPr>
            </w:pPr>
            <w:r>
              <w:rPr>
                <w:rFonts w:ascii="宋体"/>
                <w:sz w:val="21"/>
              </w:rPr>
              <w:t>951,069,295.01</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9" w:right="0"/>
              <w:jc w:val="left"/>
              <w:rPr>
                <w:rFonts w:ascii="宋体" w:hAnsi="宋体" w:cs="宋体" w:eastAsia="宋体" w:hint="default"/>
                <w:sz w:val="21"/>
                <w:szCs w:val="21"/>
              </w:rPr>
            </w:pPr>
            <w:r>
              <w:rPr>
                <w:rFonts w:ascii="宋体"/>
                <w:sz w:val="21"/>
              </w:rPr>
              <w:t>713,660,930.98</w:t>
            </w:r>
          </w:p>
        </w:tc>
      </w:tr>
    </w:tbl>
    <w:p>
      <w:pPr>
        <w:spacing w:line="240" w:lineRule="auto" w:before="3"/>
        <w:rPr>
          <w:rFonts w:ascii="宋体" w:hAnsi="宋体" w:cs="宋体" w:eastAsia="宋体" w:hint="default"/>
          <w:sz w:val="9"/>
          <w:szCs w:val="9"/>
        </w:rPr>
      </w:pPr>
    </w:p>
    <w:p>
      <w:pPr>
        <w:pStyle w:val="BodyText"/>
        <w:spacing w:line="240" w:lineRule="auto" w:before="35"/>
        <w:ind w:left="370" w:right="0"/>
        <w:jc w:val="left"/>
      </w:pPr>
      <w:r>
        <w:rPr/>
        <w:pict>
          <v:group style="position:absolute;margin-left:66.299995pt;margin-top:-145.766022pt;width:463.1pt;height:140.5pt;mso-position-horizontal-relative:page;mso-position-vertical-relative:paragraph;z-index:-616504" coordorigin="1326,-2915" coordsize="9262,2810">
            <v:group style="position:absolute;left:1345;top:-2911;width:1906;height:2" coordorigin="1345,-2911" coordsize="1906,2">
              <v:shape style="position:absolute;left:1345;top:-2911;width:1906;height:2" coordorigin="1345,-2911" coordsize="1906,0" path="m1345,-2911l3251,-2911e" filled="false" stroked="true" strokeweight=".48pt" strokecolor="#000000">
                <v:path arrowok="t"/>
              </v:shape>
            </v:group>
            <v:group style="position:absolute;left:1345;top:-2891;width:1906;height:2" coordorigin="1345,-2891" coordsize="1906,2">
              <v:shape style="position:absolute;left:1345;top:-2891;width:1906;height:2" coordorigin="1345,-2891" coordsize="1906,0" path="m1345,-2891l3251,-2891e" filled="false" stroked="true" strokeweight=".48pt" strokecolor="#000000">
                <v:path arrowok="t"/>
              </v:shape>
              <v:shape style="position:absolute;left:3251;top:-2887;width:10;height:2" type="#_x0000_t75" stroked="false">
                <v:imagedata r:id="rId31" o:title=""/>
              </v:shape>
            </v:group>
            <v:group style="position:absolute;left:3251;top:-2911;width:29;height:2" coordorigin="3251,-2911" coordsize="29,2">
              <v:shape style="position:absolute;left:3251;top:-2911;width:29;height:2" coordorigin="3251,-2911" coordsize="29,0" path="m3251,-2911l3280,-2911e" filled="false" stroked="true" strokeweight=".48pt" strokecolor="#000000">
                <v:path arrowok="t"/>
              </v:shape>
            </v:group>
            <v:group style="position:absolute;left:3251;top:-2891;width:29;height:2" coordorigin="3251,-2891" coordsize="29,2">
              <v:shape style="position:absolute;left:3251;top:-2891;width:29;height:2" coordorigin="3251,-2891" coordsize="29,0" path="m3251,-2891l3280,-2891e" filled="false" stroked="true" strokeweight=".48pt" strokecolor="#000000">
                <v:path arrowok="t"/>
              </v:shape>
            </v:group>
            <v:group style="position:absolute;left:3280;top:-2911;width:3747;height:2" coordorigin="3280,-2911" coordsize="3747,2">
              <v:shape style="position:absolute;left:3280;top:-2911;width:3747;height:2" coordorigin="3280,-2911" coordsize="3747,0" path="m3280,-2911l7026,-2911e" filled="false" stroked="true" strokeweight=".48pt" strokecolor="#000000">
                <v:path arrowok="t"/>
              </v:shape>
            </v:group>
            <v:group style="position:absolute;left:3280;top:-2891;width:3747;height:2" coordorigin="3280,-2891" coordsize="3747,2">
              <v:shape style="position:absolute;left:3280;top:-2891;width:3747;height:2" coordorigin="3280,-2891" coordsize="3747,0" path="m3280,-2891l7026,-2891e" filled="false" stroked="true" strokeweight=".48pt" strokecolor="#000000">
                <v:path arrowok="t"/>
              </v:shape>
              <v:shape style="position:absolute;left:7026;top:-2887;width:10;height:2" type="#_x0000_t75" stroked="false">
                <v:imagedata r:id="rId31" o:title=""/>
              </v:shape>
            </v:group>
            <v:group style="position:absolute;left:7026;top:-2911;width:29;height:2" coordorigin="7026,-2911" coordsize="29,2">
              <v:shape style="position:absolute;left:7026;top:-2911;width:29;height:2" coordorigin="7026,-2911" coordsize="29,0" path="m7026,-2911l7055,-2911e" filled="false" stroked="true" strokeweight=".48pt" strokecolor="#000000">
                <v:path arrowok="t"/>
              </v:shape>
            </v:group>
            <v:group style="position:absolute;left:7026;top:-2891;width:29;height:2" coordorigin="7026,-2891" coordsize="29,2">
              <v:shape style="position:absolute;left:7026;top:-2891;width:29;height:2" coordorigin="7026,-2891" coordsize="29,0" path="m7026,-2891l7055,-2891e" filled="false" stroked="true" strokeweight=".48pt" strokecolor="#000000">
                <v:path arrowok="t"/>
              </v:shape>
            </v:group>
            <v:group style="position:absolute;left:7055;top:-2911;width:3513;height:2" coordorigin="7055,-2911" coordsize="3513,2">
              <v:shape style="position:absolute;left:7055;top:-2911;width:3513;height:2" coordorigin="7055,-2911" coordsize="3513,0" path="m7055,-2911l10567,-2911e" filled="false" stroked="true" strokeweight=".48pt" strokecolor="#000000">
                <v:path arrowok="t"/>
              </v:shape>
            </v:group>
            <v:group style="position:absolute;left:7055;top:-2891;width:3513;height:2" coordorigin="7055,-2891" coordsize="3513,2">
              <v:shape style="position:absolute;left:7055;top:-2891;width:3513;height:2" coordorigin="7055,-2891" coordsize="3513,0" path="m7055,-2891l10567,-2891e" filled="false" stroked="true" strokeweight=".48pt" strokecolor="#000000">
                <v:path arrowok="t"/>
              </v:shape>
              <v:shape style="position:absolute;left:3232;top:-2905;width:3823;height:406" type="#_x0000_t75" stroked="false">
                <v:imagedata r:id="rId166" o:title=""/>
              </v:shape>
            </v:group>
            <v:group style="position:absolute;left:1331;top:-111;width:1920;height:2" coordorigin="1331,-111" coordsize="1920,2">
              <v:shape style="position:absolute;left:1331;top:-111;width:1920;height:2" coordorigin="1331,-111" coordsize="1920,0" path="m1331,-111l3251,-111e" filled="false" stroked="true" strokeweight=".48001pt" strokecolor="#000000">
                <v:path arrowok="t"/>
              </v:shape>
            </v:group>
            <v:group style="position:absolute;left:1331;top:-130;width:1920;height:2" coordorigin="1331,-130" coordsize="1920,2">
              <v:shape style="position:absolute;left:1331;top:-130;width:1920;height:2" coordorigin="1331,-130" coordsize="1920,0" path="m1331,-130l3251,-130e" filled="false" stroked="true" strokeweight=".47998pt" strokecolor="#000000">
                <v:path arrowok="t"/>
              </v:shape>
            </v:group>
            <v:group style="position:absolute;left:3251;top:-130;width:29;height:2" coordorigin="3251,-130" coordsize="29,2">
              <v:shape style="position:absolute;left:3251;top:-130;width:29;height:2" coordorigin="3251,-130" coordsize="29,0" path="m3251,-130l3280,-130e" filled="false" stroked="true" strokeweight=".47998pt" strokecolor="#000000">
                <v:path arrowok="t"/>
              </v:shape>
            </v:group>
            <v:group style="position:absolute;left:3251;top:-111;width:3776;height:2" coordorigin="3251,-111" coordsize="3776,2">
              <v:shape style="position:absolute;left:3251;top:-111;width:3776;height:2" coordorigin="3251,-111" coordsize="3776,0" path="m3251,-111l7026,-111e" filled="false" stroked="true" strokeweight=".48001pt" strokecolor="#000000">
                <v:path arrowok="t"/>
              </v:shape>
            </v:group>
            <v:group style="position:absolute;left:3280;top:-130;width:3747;height:2" coordorigin="3280,-130" coordsize="3747,2">
              <v:shape style="position:absolute;left:3280;top:-130;width:3747;height:2" coordorigin="3280,-130" coordsize="3747,0" path="m3280,-130l7026,-130e" filled="false" stroked="true" strokeweight=".47998pt" strokecolor="#000000">
                <v:path arrowok="t"/>
              </v:shape>
              <v:shape style="position:absolute;left:1326;top:-2537;width:9262;height:2402" type="#_x0000_t75" stroked="false">
                <v:imagedata r:id="rId167" o:title=""/>
              </v:shape>
            </v:group>
            <v:group style="position:absolute;left:7026;top:-130;width:29;height:2" coordorigin="7026,-130" coordsize="29,2">
              <v:shape style="position:absolute;left:7026;top:-130;width:29;height:2" coordorigin="7026,-130" coordsize="29,0" path="m7026,-130l7055,-130e" filled="false" stroked="true" strokeweight=".47998pt" strokecolor="#000000">
                <v:path arrowok="t"/>
              </v:shape>
            </v:group>
            <v:group style="position:absolute;left:7026;top:-111;width:3549;height:2" coordorigin="7026,-111" coordsize="3549,2">
              <v:shape style="position:absolute;left:7026;top:-111;width:3549;height:2" coordorigin="7026,-111" coordsize="3549,0" path="m7026,-111l10574,-111e" filled="false" stroked="true" strokeweight=".48001pt" strokecolor="#000000">
                <v:path arrowok="t"/>
              </v:shape>
            </v:group>
            <v:group style="position:absolute;left:7055;top:-130;width:3520;height:2" coordorigin="7055,-130" coordsize="3520,2">
              <v:shape style="position:absolute;left:7055;top:-130;width:3520;height:2" coordorigin="7055,-130" coordsize="3520,0" path="m7055,-130l10574,-130e" filled="false" stroked="true" strokeweight=".47998pt" strokecolor="#000000">
                <v:path arrowok="t"/>
              </v:shape>
            </v:group>
            <w10:wrap type="none"/>
          </v:group>
        </w:pict>
      </w:r>
      <w:r>
        <w:rPr/>
        <w:t>主营业务成本（分地区）</w:t>
      </w:r>
    </w:p>
    <w:p>
      <w:pPr>
        <w:spacing w:after="0" w:line="240" w:lineRule="auto"/>
        <w:jc w:val="left"/>
        <w:sectPr>
          <w:pgSz w:w="11910" w:h="16840"/>
          <w:pgMar w:header="709" w:footer="683" w:top="1200" w:bottom="880" w:left="1200" w:right="1060"/>
        </w:sectPr>
      </w:pPr>
    </w:p>
    <w:p>
      <w:pPr>
        <w:spacing w:line="240" w:lineRule="auto" w:before="8"/>
        <w:rPr>
          <w:rFonts w:ascii="宋体" w:hAnsi="宋体" w:cs="宋体" w:eastAsia="宋体" w:hint="default"/>
          <w:sz w:val="8"/>
          <w:szCs w:val="8"/>
        </w:rPr>
      </w:pPr>
      <w:r>
        <w:rPr/>
        <w:pict>
          <v:group style="position:absolute;margin-left:66.300003pt;margin-top:65.759644pt;width:463.1pt;height:138.5pt;mso-position-horizontal-relative:page;mso-position-vertical-relative:page;z-index:-616480" coordorigin="1326,1315" coordsize="9262,2770">
            <v:shape style="position:absolute;left:3251;top:1333;width:10;height:2" type="#_x0000_t75" stroked="false">
              <v:imagedata r:id="rId34" o:title=""/>
            </v:shape>
            <v:shape style="position:absolute;left:7026;top:1333;width:10;height:2" type="#_x0000_t75" stroked="false">
              <v:imagedata r:id="rId34" o:title=""/>
            </v:shape>
            <v:shape style="position:absolute;left:3232;top:1315;width:3823;height:406" type="#_x0000_t75" stroked="false">
              <v:imagedata r:id="rId168" o:title=""/>
            </v:shape>
            <v:shape style="position:absolute;left:1326;top:1682;width:9262;height:2402" type="#_x0000_t75" stroked="false">
              <v:imagedata r:id="rId169" o:title=""/>
            </v:shape>
            <w10:wrap type="none"/>
          </v:group>
        </w:pict>
      </w:r>
    </w:p>
    <w:tbl>
      <w:tblPr>
        <w:tblW w:w="0" w:type="auto"/>
        <w:jc w:val="left"/>
        <w:tblInd w:w="145" w:type="dxa"/>
        <w:tblLayout w:type="fixed"/>
        <w:tblCellMar>
          <w:top w:w="0" w:type="dxa"/>
          <w:left w:w="0" w:type="dxa"/>
          <w:bottom w:w="0" w:type="dxa"/>
          <w:right w:w="0" w:type="dxa"/>
        </w:tblCellMar>
        <w:tblLook w:val="01E0"/>
      </w:tblPr>
      <w:tblGrid>
        <w:gridCol w:w="2219"/>
        <w:gridCol w:w="2627"/>
        <w:gridCol w:w="1831"/>
        <w:gridCol w:w="2544"/>
      </w:tblGrid>
      <w:tr>
        <w:trPr>
          <w:trHeight w:val="405" w:hRule="exact"/>
        </w:trPr>
        <w:tc>
          <w:tcPr>
            <w:tcW w:w="2219"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right="304"/>
              <w:jc w:val="center"/>
              <w:rPr>
                <w:rFonts w:ascii="宋体" w:hAnsi="宋体" w:cs="宋体" w:eastAsia="宋体" w:hint="default"/>
                <w:sz w:val="21"/>
                <w:szCs w:val="21"/>
              </w:rPr>
            </w:pPr>
            <w:r>
              <w:rPr>
                <w:rFonts w:ascii="宋体" w:hAnsi="宋体" w:cs="宋体" w:eastAsia="宋体" w:hint="default"/>
                <w:sz w:val="21"/>
                <w:szCs w:val="21"/>
              </w:rPr>
              <w:t>地区</w:t>
            </w:r>
          </w:p>
        </w:tc>
        <w:tc>
          <w:tcPr>
            <w:tcW w:w="262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28"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437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216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97" w:hRule="exact"/>
        </w:trPr>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4"/>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27" w:right="0"/>
              <w:jc w:val="center"/>
              <w:rPr>
                <w:rFonts w:ascii="宋体" w:hAnsi="宋体" w:cs="宋体" w:eastAsia="宋体" w:hint="default"/>
                <w:sz w:val="21"/>
                <w:szCs w:val="21"/>
              </w:rPr>
            </w:pPr>
            <w:r>
              <w:rPr>
                <w:rFonts w:ascii="宋体"/>
                <w:sz w:val="21"/>
              </w:rPr>
              <w:t>507,222,929.05</w:t>
            </w:r>
          </w:p>
        </w:tc>
        <w:tc>
          <w:tcPr>
            <w:tcW w:w="437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8"/>
              <w:ind w:left="1875" w:right="0"/>
              <w:jc w:val="left"/>
              <w:rPr>
                <w:rFonts w:ascii="宋体" w:hAnsi="宋体" w:cs="宋体" w:eastAsia="宋体" w:hint="default"/>
                <w:sz w:val="21"/>
                <w:szCs w:val="21"/>
              </w:rPr>
            </w:pPr>
            <w:r>
              <w:rPr>
                <w:rFonts w:ascii="宋体"/>
                <w:sz w:val="21"/>
              </w:rPr>
              <w:t>329,691,197.65</w:t>
            </w:r>
          </w:p>
        </w:tc>
      </w:tr>
      <w:tr>
        <w:trPr>
          <w:trHeight w:val="397" w:hRule="exact"/>
        </w:trPr>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4"/>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27" w:right="0"/>
              <w:jc w:val="center"/>
              <w:rPr>
                <w:rFonts w:ascii="宋体" w:hAnsi="宋体" w:cs="宋体" w:eastAsia="宋体" w:hint="default"/>
                <w:sz w:val="21"/>
                <w:szCs w:val="21"/>
              </w:rPr>
            </w:pPr>
            <w:r>
              <w:rPr>
                <w:rFonts w:ascii="宋体"/>
                <w:sz w:val="21"/>
              </w:rPr>
              <w:t>320,088,927.02</w:t>
            </w:r>
          </w:p>
        </w:tc>
        <w:tc>
          <w:tcPr>
            <w:tcW w:w="437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1875" w:right="0"/>
              <w:jc w:val="left"/>
              <w:rPr>
                <w:rFonts w:ascii="宋体" w:hAnsi="宋体" w:cs="宋体" w:eastAsia="宋体" w:hint="default"/>
                <w:sz w:val="21"/>
                <w:szCs w:val="21"/>
              </w:rPr>
            </w:pPr>
            <w:r>
              <w:rPr>
                <w:rFonts w:ascii="宋体"/>
                <w:sz w:val="21"/>
              </w:rPr>
              <w:t>153,725,709.16</w:t>
            </w:r>
          </w:p>
        </w:tc>
      </w:tr>
      <w:tr>
        <w:trPr>
          <w:trHeight w:val="397" w:hRule="exact"/>
        </w:trPr>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4"/>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29" w:right="0"/>
              <w:jc w:val="center"/>
              <w:rPr>
                <w:rFonts w:ascii="宋体" w:hAnsi="宋体" w:cs="宋体" w:eastAsia="宋体" w:hint="default"/>
                <w:sz w:val="21"/>
                <w:szCs w:val="21"/>
              </w:rPr>
            </w:pPr>
            <w:r>
              <w:rPr>
                <w:rFonts w:ascii="宋体"/>
                <w:sz w:val="21"/>
              </w:rPr>
              <w:t>10,710,285.08</w:t>
            </w:r>
          </w:p>
        </w:tc>
        <w:tc>
          <w:tcPr>
            <w:tcW w:w="437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8"/>
              <w:ind w:left="1927" w:right="0"/>
              <w:jc w:val="left"/>
              <w:rPr>
                <w:rFonts w:ascii="宋体" w:hAnsi="宋体" w:cs="宋体" w:eastAsia="宋体" w:hint="default"/>
                <w:sz w:val="21"/>
                <w:szCs w:val="21"/>
              </w:rPr>
            </w:pPr>
            <w:r>
              <w:rPr>
                <w:rFonts w:ascii="宋体"/>
                <w:sz w:val="21"/>
              </w:rPr>
              <w:t>30,665,534.23</w:t>
            </w:r>
          </w:p>
        </w:tc>
      </w:tr>
      <w:tr>
        <w:trPr>
          <w:trHeight w:val="397" w:hRule="exact"/>
        </w:trPr>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4"/>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29" w:right="0"/>
              <w:jc w:val="center"/>
              <w:rPr>
                <w:rFonts w:ascii="宋体" w:hAnsi="宋体" w:cs="宋体" w:eastAsia="宋体" w:hint="default"/>
                <w:sz w:val="21"/>
                <w:szCs w:val="21"/>
              </w:rPr>
            </w:pPr>
            <w:r>
              <w:rPr>
                <w:rFonts w:ascii="宋体"/>
                <w:sz w:val="21"/>
              </w:rPr>
              <w:t>32,318,395.00</w:t>
            </w:r>
          </w:p>
        </w:tc>
        <w:tc>
          <w:tcPr>
            <w:tcW w:w="437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8"/>
              <w:ind w:left="1927" w:right="0"/>
              <w:jc w:val="left"/>
              <w:rPr>
                <w:rFonts w:ascii="宋体" w:hAnsi="宋体" w:cs="宋体" w:eastAsia="宋体" w:hint="default"/>
                <w:sz w:val="21"/>
                <w:szCs w:val="21"/>
              </w:rPr>
            </w:pPr>
            <w:r>
              <w:rPr>
                <w:rFonts w:ascii="宋体"/>
                <w:sz w:val="21"/>
              </w:rPr>
              <w:t>46,766,867.91</w:t>
            </w:r>
          </w:p>
        </w:tc>
      </w:tr>
      <w:tr>
        <w:trPr>
          <w:trHeight w:val="397" w:hRule="exact"/>
        </w:trPr>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4"/>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29" w:right="0"/>
              <w:jc w:val="center"/>
              <w:rPr>
                <w:rFonts w:ascii="宋体" w:hAnsi="宋体" w:cs="宋体" w:eastAsia="宋体" w:hint="default"/>
                <w:sz w:val="21"/>
                <w:szCs w:val="21"/>
              </w:rPr>
            </w:pPr>
            <w:r>
              <w:rPr>
                <w:rFonts w:ascii="宋体"/>
                <w:sz w:val="21"/>
              </w:rPr>
              <w:t>15,373,465.11</w:t>
            </w:r>
          </w:p>
        </w:tc>
        <w:tc>
          <w:tcPr>
            <w:tcW w:w="4375" w:type="dxa"/>
            <w:gridSpan w:val="2"/>
            <w:tcBorders>
              <w:top w:val="nil" w:sz="6" w:space="0" w:color="auto"/>
              <w:left w:val="nil" w:sz="6" w:space="0" w:color="auto"/>
              <w:bottom w:val="nil" w:sz="6" w:space="0" w:color="auto"/>
              <w:right w:val="nil" w:sz="6" w:space="0" w:color="auto"/>
            </w:tcBorders>
          </w:tcPr>
          <w:p>
            <w:pPr/>
          </w:p>
        </w:tc>
      </w:tr>
      <w:tr>
        <w:trPr>
          <w:trHeight w:val="390" w:hRule="exact"/>
        </w:trPr>
        <w:tc>
          <w:tcPr>
            <w:tcW w:w="221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304"/>
              <w:jc w:val="center"/>
              <w:rPr>
                <w:rFonts w:ascii="宋体" w:hAnsi="宋体" w:cs="宋体" w:eastAsia="宋体" w:hint="default"/>
                <w:sz w:val="21"/>
                <w:szCs w:val="21"/>
              </w:rPr>
            </w:pPr>
            <w:r>
              <w:rPr>
                <w:rFonts w:ascii="宋体" w:hAnsi="宋体" w:cs="宋体" w:eastAsia="宋体" w:hint="default"/>
                <w:sz w:val="21"/>
                <w:szCs w:val="21"/>
              </w:rPr>
              <w:t>合计</w:t>
            </w:r>
          </w:p>
        </w:tc>
        <w:tc>
          <w:tcPr>
            <w:tcW w:w="2627"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527" w:right="0"/>
              <w:jc w:val="center"/>
              <w:rPr>
                <w:rFonts w:ascii="宋体" w:hAnsi="宋体" w:cs="宋体" w:eastAsia="宋体" w:hint="default"/>
                <w:sz w:val="21"/>
                <w:szCs w:val="21"/>
              </w:rPr>
            </w:pPr>
            <w:r>
              <w:rPr>
                <w:rFonts w:ascii="宋体"/>
                <w:sz w:val="21"/>
              </w:rPr>
              <w:t>885,714,001.26</w:t>
            </w:r>
          </w:p>
        </w:tc>
        <w:tc>
          <w:tcPr>
            <w:tcW w:w="4375"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48"/>
              <w:ind w:left="1875" w:right="0"/>
              <w:jc w:val="left"/>
              <w:rPr>
                <w:rFonts w:ascii="宋体" w:hAnsi="宋体" w:cs="宋体" w:eastAsia="宋体" w:hint="default"/>
                <w:sz w:val="21"/>
                <w:szCs w:val="21"/>
              </w:rPr>
            </w:pPr>
            <w:r>
              <w:rPr>
                <w:rFonts w:ascii="宋体"/>
                <w:sz w:val="21"/>
              </w:rPr>
              <w:t>560,849,308.95</w:t>
            </w:r>
          </w:p>
        </w:tc>
      </w:tr>
      <w:tr>
        <w:trPr>
          <w:trHeight w:val="527" w:hRule="exact"/>
        </w:trPr>
        <w:tc>
          <w:tcPr>
            <w:tcW w:w="922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2"/>
              <w:ind w:left="435" w:right="0"/>
              <w:jc w:val="left"/>
              <w:rPr>
                <w:rFonts w:ascii="宋体" w:hAnsi="宋体" w:cs="宋体" w:eastAsia="宋体" w:hint="default"/>
                <w:sz w:val="21"/>
                <w:szCs w:val="21"/>
              </w:rPr>
            </w:pPr>
            <w:r>
              <w:rPr>
                <w:rFonts w:ascii="宋体" w:hAnsi="宋体" w:cs="宋体" w:eastAsia="宋体" w:hint="default"/>
                <w:sz w:val="21"/>
                <w:szCs w:val="21"/>
              </w:rPr>
              <w:t>4、公司前五名客户的收入情况</w:t>
            </w:r>
          </w:p>
        </w:tc>
      </w:tr>
      <w:tr>
        <w:trPr>
          <w:trHeight w:val="372" w:hRule="exact"/>
        </w:trPr>
        <w:tc>
          <w:tcPr>
            <w:tcW w:w="484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4"/>
              <w:ind w:right="292"/>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1831"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421"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2544" w:type="dxa"/>
            <w:tcBorders>
              <w:top w:val="single" w:sz="12" w:space="0" w:color="000000"/>
              <w:left w:val="nil" w:sz="6" w:space="0" w:color="auto"/>
              <w:bottom w:val="nil" w:sz="6" w:space="0" w:color="auto"/>
              <w:right w:val="nil" w:sz="6" w:space="0" w:color="auto"/>
            </w:tcBorders>
          </w:tcPr>
          <w:p>
            <w:pPr>
              <w:pStyle w:val="TableParagraph"/>
              <w:spacing w:line="261" w:lineRule="exact"/>
              <w:ind w:left="573" w:right="0"/>
              <w:jc w:val="center"/>
              <w:rPr>
                <w:rFonts w:ascii="宋体" w:hAnsi="宋体" w:cs="宋体" w:eastAsia="宋体" w:hint="default"/>
                <w:sz w:val="21"/>
                <w:szCs w:val="21"/>
              </w:rPr>
            </w:pPr>
            <w:r>
              <w:rPr>
                <w:rFonts w:ascii="宋体" w:hAnsi="宋体" w:cs="宋体" w:eastAsia="宋体" w:hint="default"/>
                <w:sz w:val="21"/>
                <w:szCs w:val="21"/>
              </w:rPr>
              <w:t>占公司全部营业收</w:t>
            </w:r>
          </w:p>
        </w:tc>
      </w:tr>
      <w:tr>
        <w:trPr>
          <w:trHeight w:val="410" w:hRule="exact"/>
        </w:trPr>
        <w:tc>
          <w:tcPr>
            <w:tcW w:w="48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left="109" w:right="0"/>
              <w:jc w:val="left"/>
              <w:rPr>
                <w:rFonts w:ascii="宋体" w:hAnsi="宋体" w:cs="宋体" w:eastAsia="宋体" w:hint="default"/>
                <w:sz w:val="21"/>
                <w:szCs w:val="21"/>
              </w:rPr>
            </w:pPr>
            <w:r>
              <w:rPr>
                <w:rFonts w:ascii="宋体" w:hAnsi="宋体" w:cs="宋体" w:eastAsia="宋体" w:hint="default"/>
                <w:sz w:val="21"/>
                <w:szCs w:val="21"/>
              </w:rPr>
              <w:t>河北省大广高速公路京衡段筹建处</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3"/>
              <w:jc w:val="right"/>
              <w:rPr>
                <w:rFonts w:ascii="宋体" w:hAnsi="宋体" w:cs="宋体" w:eastAsia="宋体" w:hint="default"/>
                <w:sz w:val="21"/>
                <w:szCs w:val="21"/>
              </w:rPr>
            </w:pPr>
            <w:r>
              <w:rPr>
                <w:rFonts w:ascii="宋体"/>
                <w:spacing w:val="-1"/>
                <w:sz w:val="21"/>
              </w:rPr>
              <w:t>141,928,476.16</w:t>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572" w:right="0"/>
              <w:jc w:val="center"/>
              <w:rPr>
                <w:rFonts w:ascii="宋体" w:hAnsi="宋体" w:cs="宋体" w:eastAsia="宋体" w:hint="default"/>
                <w:sz w:val="21"/>
                <w:szCs w:val="21"/>
              </w:rPr>
            </w:pPr>
            <w:r>
              <w:rPr>
                <w:rFonts w:ascii="宋体"/>
                <w:sz w:val="21"/>
              </w:rPr>
              <w:t>14.85</w:t>
            </w:r>
          </w:p>
        </w:tc>
      </w:tr>
      <w:tr>
        <w:trPr>
          <w:trHeight w:val="397" w:hRule="exact"/>
        </w:trPr>
        <w:tc>
          <w:tcPr>
            <w:tcW w:w="48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晋城环城高速公路建设管理处</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2"/>
              <w:jc w:val="right"/>
              <w:rPr>
                <w:rFonts w:ascii="宋体" w:hAnsi="宋体" w:cs="宋体" w:eastAsia="宋体" w:hint="default"/>
                <w:sz w:val="21"/>
                <w:szCs w:val="21"/>
              </w:rPr>
            </w:pPr>
            <w:r>
              <w:rPr>
                <w:rFonts w:ascii="宋体"/>
                <w:spacing w:val="-1"/>
                <w:sz w:val="21"/>
              </w:rPr>
              <w:t>118,511,888.00</w:t>
            </w:r>
            <w:r>
              <w:rPr>
                <w:rFonts w:ascii="宋体"/>
                <w:sz w:val="21"/>
              </w:rPr>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73" w:right="0"/>
              <w:jc w:val="center"/>
              <w:rPr>
                <w:rFonts w:ascii="宋体" w:hAnsi="宋体" w:cs="宋体" w:eastAsia="宋体" w:hint="default"/>
                <w:sz w:val="21"/>
                <w:szCs w:val="21"/>
              </w:rPr>
            </w:pPr>
            <w:r>
              <w:rPr>
                <w:rFonts w:ascii="宋体"/>
                <w:sz w:val="21"/>
              </w:rPr>
              <w:t>12.40</w:t>
            </w:r>
          </w:p>
        </w:tc>
      </w:tr>
      <w:tr>
        <w:trPr>
          <w:trHeight w:val="397" w:hRule="exact"/>
        </w:trPr>
        <w:tc>
          <w:tcPr>
            <w:tcW w:w="48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山东省青州至临沭高速公路建设项目办公室</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2"/>
              <w:jc w:val="right"/>
              <w:rPr>
                <w:rFonts w:ascii="宋体" w:hAnsi="宋体" w:cs="宋体" w:eastAsia="宋体" w:hint="default"/>
                <w:sz w:val="21"/>
                <w:szCs w:val="21"/>
              </w:rPr>
            </w:pPr>
            <w:r>
              <w:rPr>
                <w:rFonts w:ascii="宋体"/>
                <w:spacing w:val="-1"/>
                <w:sz w:val="21"/>
              </w:rPr>
              <w:t>116,402,138.70</w:t>
            </w:r>
            <w:r>
              <w:rPr>
                <w:rFonts w:ascii="宋体"/>
                <w:sz w:val="21"/>
              </w:rPr>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73" w:right="0"/>
              <w:jc w:val="center"/>
              <w:rPr>
                <w:rFonts w:ascii="宋体" w:hAnsi="宋体" w:cs="宋体" w:eastAsia="宋体" w:hint="default"/>
                <w:sz w:val="21"/>
                <w:szCs w:val="21"/>
              </w:rPr>
            </w:pPr>
            <w:r>
              <w:rPr>
                <w:rFonts w:ascii="宋体"/>
                <w:sz w:val="21"/>
              </w:rPr>
              <w:t>12.18</w:t>
            </w:r>
          </w:p>
        </w:tc>
      </w:tr>
      <w:tr>
        <w:trPr>
          <w:trHeight w:val="397" w:hRule="exact"/>
        </w:trPr>
        <w:tc>
          <w:tcPr>
            <w:tcW w:w="48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张石高速公路筹建处</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2"/>
              <w:jc w:val="right"/>
              <w:rPr>
                <w:rFonts w:ascii="宋体" w:hAnsi="宋体" w:cs="宋体" w:eastAsia="宋体" w:hint="default"/>
                <w:sz w:val="21"/>
                <w:szCs w:val="21"/>
              </w:rPr>
            </w:pPr>
            <w:r>
              <w:rPr>
                <w:rFonts w:ascii="宋体"/>
                <w:sz w:val="21"/>
              </w:rPr>
              <w:t>114,085,931.93</w:t>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73" w:right="0"/>
              <w:jc w:val="center"/>
              <w:rPr>
                <w:rFonts w:ascii="宋体" w:hAnsi="宋体" w:cs="宋体" w:eastAsia="宋体" w:hint="default"/>
                <w:sz w:val="21"/>
                <w:szCs w:val="21"/>
              </w:rPr>
            </w:pPr>
            <w:r>
              <w:rPr>
                <w:rFonts w:ascii="宋体"/>
                <w:sz w:val="21"/>
              </w:rPr>
              <w:t>11.93</w:t>
            </w:r>
          </w:p>
        </w:tc>
      </w:tr>
      <w:tr>
        <w:trPr>
          <w:trHeight w:val="397" w:hRule="exact"/>
        </w:trPr>
        <w:tc>
          <w:tcPr>
            <w:tcW w:w="48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4"/>
              <w:jc w:val="right"/>
              <w:rPr>
                <w:rFonts w:ascii="宋体" w:hAnsi="宋体" w:cs="宋体" w:eastAsia="宋体" w:hint="default"/>
                <w:sz w:val="21"/>
                <w:szCs w:val="21"/>
              </w:rPr>
            </w:pPr>
            <w:r>
              <w:rPr>
                <w:rFonts w:ascii="宋体"/>
                <w:spacing w:val="-1"/>
                <w:sz w:val="21"/>
              </w:rPr>
              <w:t>70,448,873.00</w:t>
            </w: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76" w:right="0"/>
              <w:jc w:val="center"/>
              <w:rPr>
                <w:rFonts w:ascii="宋体" w:hAnsi="宋体" w:cs="宋体" w:eastAsia="宋体" w:hint="default"/>
                <w:sz w:val="21"/>
                <w:szCs w:val="21"/>
              </w:rPr>
            </w:pPr>
            <w:r>
              <w:rPr>
                <w:rFonts w:ascii="宋体"/>
                <w:sz w:val="21"/>
              </w:rPr>
              <w:t>7.37</w:t>
            </w:r>
          </w:p>
        </w:tc>
      </w:tr>
      <w:tr>
        <w:trPr>
          <w:trHeight w:val="408" w:hRule="exact"/>
        </w:trPr>
        <w:tc>
          <w:tcPr>
            <w:tcW w:w="4847" w:type="dxa"/>
            <w:gridSpan w:val="2"/>
            <w:tcBorders>
              <w:top w:val="nil" w:sz="6" w:space="0" w:color="auto"/>
              <w:left w:val="nil" w:sz="6" w:space="0" w:color="auto"/>
              <w:bottom w:val="single" w:sz="12" w:space="0" w:color="000000"/>
              <w:right w:val="nil" w:sz="6" w:space="0" w:color="auto"/>
            </w:tcBorders>
          </w:tcPr>
          <w:p>
            <w:pPr>
              <w:pStyle w:val="TableParagraph"/>
              <w:tabs>
                <w:tab w:pos="525" w:val="left" w:leader="none"/>
              </w:tabs>
              <w:spacing w:line="240" w:lineRule="auto" w:before="28"/>
              <w:ind w:right="29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31"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43"/>
              <w:jc w:val="right"/>
              <w:rPr>
                <w:rFonts w:ascii="宋体" w:hAnsi="宋体" w:cs="宋体" w:eastAsia="宋体" w:hint="default"/>
                <w:sz w:val="21"/>
                <w:szCs w:val="21"/>
              </w:rPr>
            </w:pPr>
            <w:r>
              <w:rPr>
                <w:rFonts w:ascii="宋体"/>
                <w:spacing w:val="-1"/>
                <w:sz w:val="21"/>
              </w:rPr>
              <w:t>561,377,307.79</w:t>
            </w:r>
            <w:r>
              <w:rPr>
                <w:rFonts w:ascii="宋体"/>
                <w:sz w:val="21"/>
              </w:rPr>
            </w:r>
          </w:p>
        </w:tc>
        <w:tc>
          <w:tcPr>
            <w:tcW w:w="254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572" w:right="0"/>
              <w:jc w:val="center"/>
              <w:rPr>
                <w:rFonts w:ascii="宋体" w:hAnsi="宋体" w:cs="宋体" w:eastAsia="宋体" w:hint="default"/>
                <w:sz w:val="21"/>
                <w:szCs w:val="21"/>
              </w:rPr>
            </w:pPr>
            <w:r>
              <w:rPr>
                <w:rFonts w:ascii="宋体"/>
                <w:sz w:val="21"/>
              </w:rPr>
              <w:t>58.73</w:t>
            </w:r>
          </w:p>
        </w:tc>
      </w:tr>
    </w:tbl>
    <w:p>
      <w:pPr>
        <w:pStyle w:val="BodyText"/>
        <w:spacing w:line="273" w:lineRule="auto" w:before="64"/>
        <w:ind w:right="0" w:firstLine="420"/>
        <w:jc w:val="left"/>
      </w:pPr>
      <w:r>
        <w:rPr/>
        <w:pict>
          <v:group style="position:absolute;margin-left:66.300003pt;margin-top:-140.596329pt;width:463.35pt;height:138.450pt;mso-position-horizontal-relative:page;mso-position-vertical-relative:paragraph;z-index:-616456" coordorigin="1326,-2812" coordsize="9267,2769">
            <v:shape style="position:absolute;left:5892;top:-2794;width:10;height:2" type="#_x0000_t75" stroked="false">
              <v:imagedata r:id="rId31" o:title=""/>
            </v:shape>
            <v:shape style="position:absolute;left:8586;top:-2794;width:10;height:2" type="#_x0000_t75" stroked="false">
              <v:imagedata r:id="rId31" o:title=""/>
            </v:shape>
            <v:shape style="position:absolute;left:5873;top:-2812;width:2742;height:404" type="#_x0000_t75" stroked="false">
              <v:imagedata r:id="rId170" o:title=""/>
            </v:shape>
            <v:shape style="position:absolute;left:1326;top:-2446;width:9266;height:2402" type="#_x0000_t75" stroked="false">
              <v:imagedata r:id="rId171" o:title=""/>
            </v:shape>
            <w10:wrap type="none"/>
          </v:group>
        </w:pict>
      </w:r>
      <w:r>
        <w:rPr/>
        <w:t>5、主营业务收入本期发生额比上期发生额增加</w:t>
      </w:r>
      <w:r>
        <w:rPr>
          <w:spacing w:val="-70"/>
        </w:rPr>
        <w:t> </w:t>
      </w:r>
      <w:r>
        <w:rPr/>
        <w:t>237,408,364.03</w:t>
      </w:r>
      <w:r>
        <w:rPr>
          <w:spacing w:val="-70"/>
        </w:rPr>
        <w:t> </w:t>
      </w:r>
      <w:r>
        <w:rPr>
          <w:spacing w:val="-3"/>
        </w:rPr>
        <w:t>元，增加比例为</w:t>
      </w:r>
      <w:r>
        <w:rPr>
          <w:spacing w:val="-70"/>
        </w:rPr>
        <w:t> </w:t>
      </w:r>
      <w:r>
        <w:rPr/>
        <w:t>33.27%，主要原</w:t>
      </w:r>
      <w:r>
        <w:rPr/>
        <w:t> 因是公司本期公路桥梁施工工程收入增加所致。</w:t>
      </w:r>
    </w:p>
    <w:p>
      <w:pPr>
        <w:pStyle w:val="BodyText"/>
        <w:spacing w:line="273" w:lineRule="auto" w:before="100"/>
        <w:ind w:right="0" w:firstLine="420"/>
        <w:jc w:val="left"/>
      </w:pPr>
      <w:r>
        <w:rPr/>
        <w:t>公司主营业务成本本期发生额较上期发生额增加</w:t>
      </w:r>
      <w:r>
        <w:rPr>
          <w:spacing w:val="-48"/>
        </w:rPr>
        <w:t> </w:t>
      </w:r>
      <w:r>
        <w:rPr/>
        <w:t>324,864,692.31</w:t>
      </w:r>
      <w:r>
        <w:rPr>
          <w:spacing w:val="-47"/>
        </w:rPr>
        <w:t> </w:t>
      </w:r>
      <w:r>
        <w:rPr/>
        <w:t>元，增加比例</w:t>
      </w:r>
      <w:r>
        <w:rPr>
          <w:spacing w:val="-48"/>
        </w:rPr>
        <w:t> </w:t>
      </w:r>
      <w:r>
        <w:rPr/>
        <w:t>57.92%，主要原</w:t>
      </w:r>
      <w:r>
        <w:rPr>
          <w:spacing w:val="-1"/>
        </w:rPr>
        <w:t> </w:t>
      </w:r>
      <w:r>
        <w:rPr/>
        <w:t>因为公司本期公路桥梁施工工程收入增加，成本相应增加所致。</w:t>
      </w:r>
    </w:p>
    <w:p>
      <w:pPr>
        <w:pStyle w:val="BodyText"/>
        <w:spacing w:line="240" w:lineRule="auto" w:before="101"/>
        <w:ind w:left="580" w:right="0"/>
        <w:jc w:val="left"/>
      </w:pPr>
      <w:r>
        <w:rPr/>
        <w:pict>
          <v:group style="position:absolute;margin-left:67.739998pt;margin-top:26.014725pt;width:462.25pt;height:140.5pt;mso-position-horizontal-relative:page;mso-position-vertical-relative:paragraph;z-index:-616432" coordorigin="1355,520" coordsize="9245,2810">
            <v:group style="position:absolute;left:1374;top:525;width:2834;height:2" coordorigin="1374,525" coordsize="2834,2">
              <v:shape style="position:absolute;left:1374;top:525;width:2834;height:2" coordorigin="1374,525" coordsize="2834,0" path="m1374,525l4207,525e" filled="false" stroked="true" strokeweight=".48001pt" strokecolor="#000000">
                <v:path arrowok="t"/>
              </v:shape>
            </v:group>
            <v:group style="position:absolute;left:1374;top:544;width:2834;height:2" coordorigin="1374,544" coordsize="2834,2">
              <v:shape style="position:absolute;left:1374;top:544;width:2834;height:2" coordorigin="1374,544" coordsize="2834,0" path="m1374,544l4207,544e" filled="false" stroked="true" strokeweight=".48001pt" strokecolor="#000000">
                <v:path arrowok="t"/>
              </v:shape>
              <v:shape style="position:absolute;left:4207;top:549;width:10;height:2" type="#_x0000_t75" stroked="false">
                <v:imagedata r:id="rId31" o:title=""/>
              </v:shape>
            </v:group>
            <v:group style="position:absolute;left:4207;top:525;width:29;height:2" coordorigin="4207,525" coordsize="29,2">
              <v:shape style="position:absolute;left:4207;top:525;width:29;height:2" coordorigin="4207,525" coordsize="29,0" path="m4207,525l4236,525e" filled="false" stroked="true" strokeweight=".48001pt" strokecolor="#000000">
                <v:path arrowok="t"/>
              </v:shape>
            </v:group>
            <v:group style="position:absolute;left:4207;top:544;width:29;height:2" coordorigin="4207,544" coordsize="29,2">
              <v:shape style="position:absolute;left:4207;top:544;width:29;height:2" coordorigin="4207,544" coordsize="29,0" path="m4207,544l4236,544e" filled="false" stroked="true" strokeweight=".48001pt" strokecolor="#000000">
                <v:path arrowok="t"/>
              </v:shape>
            </v:group>
            <v:group style="position:absolute;left:4236;top:525;width:2534;height:2" coordorigin="4236,525" coordsize="2534,2">
              <v:shape style="position:absolute;left:4236;top:525;width:2534;height:2" coordorigin="4236,525" coordsize="2534,0" path="m4236,525l6769,525e" filled="false" stroked="true" strokeweight=".48001pt" strokecolor="#000000">
                <v:path arrowok="t"/>
              </v:shape>
            </v:group>
            <v:group style="position:absolute;left:4236;top:544;width:2534;height:2" coordorigin="4236,544" coordsize="2534,2">
              <v:shape style="position:absolute;left:4236;top:544;width:2534;height:2" coordorigin="4236,544" coordsize="2534,0" path="m4236,544l6769,544e" filled="false" stroked="true" strokeweight=".48001pt" strokecolor="#000000">
                <v:path arrowok="t"/>
              </v:shape>
              <v:shape style="position:absolute;left:6769;top:549;width:10;height:2" type="#_x0000_t75" stroked="false">
                <v:imagedata r:id="rId31" o:title=""/>
              </v:shape>
            </v:group>
            <v:group style="position:absolute;left:6769;top:525;width:29;height:2" coordorigin="6769,525" coordsize="29,2">
              <v:shape style="position:absolute;left:6769;top:525;width:29;height:2" coordorigin="6769,525" coordsize="29,0" path="m6769,525l6798,525e" filled="false" stroked="true" strokeweight=".48001pt" strokecolor="#000000">
                <v:path arrowok="t"/>
              </v:shape>
            </v:group>
            <v:group style="position:absolute;left:6769;top:544;width:29;height:2" coordorigin="6769,544" coordsize="29,2">
              <v:shape style="position:absolute;left:6769;top:544;width:29;height:2" coordorigin="6769,544" coordsize="29,0" path="m6769,544l6798,544e" filled="false" stroked="true" strokeweight=".48001pt" strokecolor="#000000">
                <v:path arrowok="t"/>
              </v:shape>
            </v:group>
            <v:group style="position:absolute;left:6798;top:525;width:3783;height:2" coordorigin="6798,525" coordsize="3783,2">
              <v:shape style="position:absolute;left:6798;top:525;width:3783;height:2" coordorigin="6798,525" coordsize="3783,0" path="m6798,525l10580,525e" filled="false" stroked="true" strokeweight=".48001pt" strokecolor="#000000">
                <v:path arrowok="t"/>
              </v:shape>
            </v:group>
            <v:group style="position:absolute;left:6798;top:544;width:3783;height:2" coordorigin="6798,544" coordsize="3783,2">
              <v:shape style="position:absolute;left:6798;top:544;width:3783;height:2" coordorigin="6798,544" coordsize="3783,0" path="m6798,544l10580,544e" filled="false" stroked="true" strokeweight=".48001pt" strokecolor="#000000">
                <v:path arrowok="t"/>
              </v:shape>
              <v:shape style="position:absolute;left:4188;top:531;width:2610;height:406" type="#_x0000_t75" stroked="false">
                <v:imagedata r:id="rId172" o:title=""/>
              </v:shape>
            </v:group>
            <v:group style="position:absolute;left:1360;top:3325;width:2848;height:2" coordorigin="1360,3325" coordsize="2848,2">
              <v:shape style="position:absolute;left:1360;top:3325;width:2848;height:2" coordorigin="1360,3325" coordsize="2848,0" path="m1360,3325l4207,3325e" filled="false" stroked="true" strokeweight=".48pt" strokecolor="#000000">
                <v:path arrowok="t"/>
              </v:shape>
            </v:group>
            <v:group style="position:absolute;left:1360;top:3305;width:2848;height:2" coordorigin="1360,3305" coordsize="2848,2">
              <v:shape style="position:absolute;left:1360;top:3305;width:2848;height:2" coordorigin="1360,3305" coordsize="2848,0" path="m1360,3305l4207,3305e" filled="false" stroked="true" strokeweight=".48pt" strokecolor="#000000">
                <v:path arrowok="t"/>
              </v:shape>
            </v:group>
            <v:group style="position:absolute;left:4207;top:3305;width:29;height:2" coordorigin="4207,3305" coordsize="29,2">
              <v:shape style="position:absolute;left:4207;top:3305;width:29;height:2" coordorigin="4207,3305" coordsize="29,0" path="m4207,3305l4236,3305e" filled="false" stroked="true" strokeweight=".48pt" strokecolor="#000000">
                <v:path arrowok="t"/>
              </v:shape>
            </v:group>
            <v:group style="position:absolute;left:4207;top:3325;width:2562;height:2" coordorigin="4207,3325" coordsize="2562,2">
              <v:shape style="position:absolute;left:4207;top:3325;width:2562;height:2" coordorigin="4207,3325" coordsize="2562,0" path="m4207,3325l6769,3325e" filled="false" stroked="true" strokeweight=".48pt" strokecolor="#000000">
                <v:path arrowok="t"/>
              </v:shape>
            </v:group>
            <v:group style="position:absolute;left:4236;top:3305;width:2534;height:2" coordorigin="4236,3305" coordsize="2534,2">
              <v:shape style="position:absolute;left:4236;top:3305;width:2534;height:2" coordorigin="4236,3305" coordsize="2534,0" path="m4236,3305l6769,3305e" filled="false" stroked="true" strokeweight=".48pt" strokecolor="#000000">
                <v:path arrowok="t"/>
              </v:shape>
              <v:shape style="position:absolute;left:1355;top:898;width:9245;height:2402" type="#_x0000_t75" stroked="false">
                <v:imagedata r:id="rId173" o:title=""/>
              </v:shape>
            </v:group>
            <v:group style="position:absolute;left:6769;top:3305;width:29;height:2" coordorigin="6769,3305" coordsize="29,2">
              <v:shape style="position:absolute;left:6769;top:3305;width:29;height:2" coordorigin="6769,3305" coordsize="29,0" path="m6769,3305l6798,3305e" filled="false" stroked="true" strokeweight=".48pt" strokecolor="#000000">
                <v:path arrowok="t"/>
              </v:shape>
            </v:group>
            <v:group style="position:absolute;left:6769;top:3325;width:3819;height:2" coordorigin="6769,3325" coordsize="3819,2">
              <v:shape style="position:absolute;left:6769;top:3325;width:3819;height:2" coordorigin="6769,3325" coordsize="3819,0" path="m6769,3325l10588,3325e" filled="false" stroked="true" strokeweight=".48pt" strokecolor="#000000">
                <v:path arrowok="t"/>
              </v:shape>
            </v:group>
            <v:group style="position:absolute;left:6798;top:3305;width:3790;height:2" coordorigin="6798,3305" coordsize="3790,2">
              <v:shape style="position:absolute;left:6798;top:3305;width:3790;height:2" coordorigin="6798,3305" coordsize="3790,0" path="m6798,3305l10588,3305e" filled="false" stroked="true" strokeweight=".48pt" strokecolor="#000000">
                <v:path arrowok="t"/>
              </v:shape>
            </v:group>
            <w10:wrap type="none"/>
          </v:group>
        </w:pict>
      </w:r>
      <w:r>
        <w:rPr/>
        <w:t>（三十）营业税金及附加</w:t>
      </w:r>
    </w:p>
    <w:p>
      <w:pPr>
        <w:spacing w:line="240" w:lineRule="auto" w:before="2"/>
        <w:rPr>
          <w:rFonts w:ascii="宋体" w:hAnsi="宋体" w:cs="宋体" w:eastAsia="宋体" w:hint="default"/>
          <w:sz w:val="12"/>
          <w:szCs w:val="12"/>
        </w:rPr>
      </w:pPr>
    </w:p>
    <w:tbl>
      <w:tblPr>
        <w:tblW w:w="0" w:type="auto"/>
        <w:jc w:val="left"/>
        <w:tblInd w:w="823" w:type="dxa"/>
        <w:tblLayout w:type="fixed"/>
        <w:tblCellMar>
          <w:top w:w="0" w:type="dxa"/>
          <w:left w:w="0" w:type="dxa"/>
          <w:bottom w:w="0" w:type="dxa"/>
          <w:right w:w="0" w:type="dxa"/>
        </w:tblCellMar>
        <w:tblLook w:val="01E0"/>
      </w:tblPr>
      <w:tblGrid>
        <w:gridCol w:w="2146"/>
        <w:gridCol w:w="2918"/>
        <w:gridCol w:w="2312"/>
      </w:tblGrid>
      <w:tr>
        <w:trPr>
          <w:trHeight w:val="802" w:hRule="exact"/>
        </w:trPr>
        <w:tc>
          <w:tcPr>
            <w:tcW w:w="2146" w:type="dxa"/>
            <w:tcBorders>
              <w:top w:val="nil" w:sz="6" w:space="0" w:color="auto"/>
              <w:left w:val="nil" w:sz="6" w:space="0" w:color="auto"/>
              <w:bottom w:val="nil" w:sz="6" w:space="0" w:color="auto"/>
              <w:right w:val="nil" w:sz="6" w:space="0" w:color="auto"/>
            </w:tcBorders>
          </w:tcPr>
          <w:p>
            <w:pPr>
              <w:pStyle w:val="TableParagraph"/>
              <w:tabs>
                <w:tab w:pos="873" w:val="left" w:leader="none"/>
              </w:tabs>
              <w:spacing w:line="240" w:lineRule="auto" w:before="28"/>
              <w:ind w:left="455" w:right="0" w:hanging="2"/>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50"/>
              <w:ind w:left="45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918" w:type="dxa"/>
            <w:tcBorders>
              <w:top w:val="nil" w:sz="6" w:space="0" w:color="auto"/>
              <w:left w:val="nil" w:sz="6" w:space="0" w:color="auto"/>
              <w:bottom w:val="nil" w:sz="6" w:space="0" w:color="auto"/>
              <w:right w:val="nil" w:sz="6" w:space="0" w:color="auto"/>
            </w:tcBorders>
          </w:tcPr>
          <w:p>
            <w:pPr>
              <w:pStyle w:val="TableParagraph"/>
              <w:spacing w:line="338" w:lineRule="auto" w:before="28"/>
              <w:ind w:left="640" w:right="909" w:firstLine="157"/>
              <w:jc w:val="left"/>
              <w:rPr>
                <w:rFonts w:ascii="宋体" w:hAnsi="宋体" w:cs="宋体" w:eastAsia="宋体" w:hint="default"/>
                <w:sz w:val="21"/>
                <w:szCs w:val="21"/>
              </w:rPr>
            </w:pPr>
            <w:r>
              <w:rPr>
                <w:rFonts w:ascii="宋体" w:hAnsi="宋体" w:cs="宋体" w:eastAsia="宋体" w:hint="default"/>
                <w:sz w:val="21"/>
                <w:szCs w:val="21"/>
              </w:rPr>
              <w:t>本期发生数 23,825,601.83</w:t>
            </w:r>
          </w:p>
        </w:tc>
        <w:tc>
          <w:tcPr>
            <w:tcW w:w="2312" w:type="dxa"/>
            <w:tcBorders>
              <w:top w:val="nil" w:sz="6" w:space="0" w:color="auto"/>
              <w:left w:val="nil" w:sz="6" w:space="0" w:color="auto"/>
              <w:bottom w:val="nil" w:sz="6" w:space="0" w:color="auto"/>
              <w:right w:val="nil" w:sz="6" w:space="0" w:color="auto"/>
            </w:tcBorders>
          </w:tcPr>
          <w:p>
            <w:pPr>
              <w:pStyle w:val="TableParagraph"/>
              <w:spacing w:line="338" w:lineRule="auto" w:before="28"/>
              <w:ind w:left="910" w:right="33" w:firstLine="156"/>
              <w:jc w:val="left"/>
              <w:rPr>
                <w:rFonts w:ascii="宋体" w:hAnsi="宋体" w:cs="宋体" w:eastAsia="宋体" w:hint="default"/>
                <w:sz w:val="21"/>
                <w:szCs w:val="21"/>
              </w:rPr>
            </w:pPr>
            <w:r>
              <w:rPr>
                <w:rFonts w:ascii="宋体" w:hAnsi="宋体" w:cs="宋体" w:eastAsia="宋体" w:hint="default"/>
                <w:sz w:val="21"/>
                <w:szCs w:val="21"/>
              </w:rPr>
              <w:t>上期发生数 24,244,969.47</w:t>
            </w:r>
          </w:p>
        </w:tc>
      </w:tr>
      <w:tr>
        <w:trPr>
          <w:trHeight w:val="397" w:hRule="exact"/>
        </w:trPr>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03"/>
              <w:jc w:val="center"/>
              <w:rPr>
                <w:rFonts w:ascii="宋体" w:hAnsi="宋体" w:cs="宋体" w:eastAsia="宋体" w:hint="default"/>
                <w:sz w:val="21"/>
                <w:szCs w:val="21"/>
              </w:rPr>
            </w:pPr>
            <w:r>
              <w:rPr>
                <w:rFonts w:ascii="宋体" w:hAnsi="宋体" w:cs="宋体" w:eastAsia="宋体" w:hint="default"/>
                <w:sz w:val="21"/>
                <w:szCs w:val="21"/>
              </w:rPr>
              <w:t>城市维护建设税</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70"/>
              <w:jc w:val="center"/>
              <w:rPr>
                <w:rFonts w:ascii="宋体" w:hAnsi="宋体" w:cs="宋体" w:eastAsia="宋体" w:hint="default"/>
                <w:sz w:val="21"/>
                <w:szCs w:val="21"/>
              </w:rPr>
            </w:pPr>
            <w:r>
              <w:rPr>
                <w:rFonts w:ascii="宋体"/>
                <w:sz w:val="21"/>
              </w:rPr>
              <w:t>1,008,875.30</w:t>
            </w:r>
          </w:p>
        </w:tc>
        <w:tc>
          <w:tcPr>
            <w:tcW w:w="23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7"/>
              <w:jc w:val="right"/>
              <w:rPr>
                <w:rFonts w:ascii="宋体" w:hAnsi="宋体" w:cs="宋体" w:eastAsia="宋体" w:hint="default"/>
                <w:sz w:val="21"/>
                <w:szCs w:val="21"/>
              </w:rPr>
            </w:pPr>
            <w:r>
              <w:rPr>
                <w:rFonts w:ascii="宋体"/>
                <w:spacing w:val="-1"/>
                <w:sz w:val="21"/>
              </w:rPr>
              <w:t>2,544,022.04</w:t>
            </w:r>
            <w:r>
              <w:rPr>
                <w:rFonts w:ascii="宋体"/>
                <w:sz w:val="21"/>
              </w:rPr>
            </w:r>
          </w:p>
        </w:tc>
      </w:tr>
      <w:tr>
        <w:trPr>
          <w:trHeight w:val="397" w:hRule="exact"/>
        </w:trPr>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03"/>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70"/>
              <w:jc w:val="center"/>
              <w:rPr>
                <w:rFonts w:ascii="宋体" w:hAnsi="宋体" w:cs="宋体" w:eastAsia="宋体" w:hint="default"/>
                <w:sz w:val="21"/>
                <w:szCs w:val="21"/>
              </w:rPr>
            </w:pPr>
            <w:r>
              <w:rPr>
                <w:rFonts w:ascii="宋体"/>
                <w:sz w:val="21"/>
              </w:rPr>
              <w:t>1,041,725.68</w:t>
            </w:r>
          </w:p>
        </w:tc>
        <w:tc>
          <w:tcPr>
            <w:tcW w:w="23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7"/>
              <w:jc w:val="right"/>
              <w:rPr>
                <w:rFonts w:ascii="宋体" w:hAnsi="宋体" w:cs="宋体" w:eastAsia="宋体" w:hint="default"/>
                <w:sz w:val="21"/>
                <w:szCs w:val="21"/>
              </w:rPr>
            </w:pPr>
            <w:r>
              <w:rPr>
                <w:rFonts w:ascii="宋体"/>
                <w:spacing w:val="-1"/>
                <w:sz w:val="21"/>
              </w:rPr>
              <w:t>1,004,418.29</w:t>
            </w:r>
            <w:r>
              <w:rPr>
                <w:rFonts w:ascii="宋体"/>
                <w:sz w:val="21"/>
              </w:rPr>
            </w:r>
          </w:p>
        </w:tc>
      </w:tr>
      <w:tr>
        <w:trPr>
          <w:trHeight w:val="397" w:hRule="exact"/>
        </w:trPr>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03"/>
              <w:jc w:val="center"/>
              <w:rPr>
                <w:rFonts w:ascii="宋体" w:hAnsi="宋体" w:cs="宋体" w:eastAsia="宋体" w:hint="default"/>
                <w:sz w:val="21"/>
                <w:szCs w:val="21"/>
              </w:rPr>
            </w:pPr>
            <w:r>
              <w:rPr>
                <w:rFonts w:ascii="宋体" w:hAnsi="宋体" w:cs="宋体" w:eastAsia="宋体" w:hint="default"/>
                <w:sz w:val="21"/>
                <w:szCs w:val="21"/>
              </w:rPr>
              <w:t>土地增值税</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70"/>
              <w:jc w:val="center"/>
              <w:rPr>
                <w:rFonts w:ascii="宋体" w:hAnsi="宋体" w:cs="宋体" w:eastAsia="宋体" w:hint="default"/>
                <w:sz w:val="21"/>
                <w:szCs w:val="21"/>
              </w:rPr>
            </w:pPr>
            <w:r>
              <w:rPr>
                <w:rFonts w:ascii="宋体"/>
                <w:sz w:val="21"/>
              </w:rPr>
              <w:t>2,896,412.83</w:t>
            </w:r>
          </w:p>
        </w:tc>
        <w:tc>
          <w:tcPr>
            <w:tcW w:w="23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4"/>
              <w:jc w:val="right"/>
              <w:rPr>
                <w:rFonts w:ascii="宋体" w:hAnsi="宋体" w:cs="宋体" w:eastAsia="宋体" w:hint="default"/>
                <w:sz w:val="21"/>
                <w:szCs w:val="21"/>
              </w:rPr>
            </w:pPr>
            <w:r>
              <w:rPr>
                <w:rFonts w:ascii="宋体"/>
                <w:spacing w:val="-1"/>
                <w:sz w:val="21"/>
              </w:rPr>
              <w:t>27,085,800.69</w:t>
            </w:r>
          </w:p>
        </w:tc>
      </w:tr>
      <w:tr>
        <w:trPr>
          <w:trHeight w:val="377" w:hRule="exact"/>
        </w:trPr>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03"/>
              <w:jc w:val="center"/>
              <w:rPr>
                <w:rFonts w:ascii="宋体" w:hAnsi="宋体" w:cs="宋体" w:eastAsia="宋体" w:hint="default"/>
                <w:sz w:val="21"/>
                <w:szCs w:val="21"/>
              </w:rPr>
            </w:pPr>
            <w:r>
              <w:rPr>
                <w:rFonts w:ascii="宋体" w:hAnsi="宋体" w:cs="宋体" w:eastAsia="宋体" w:hint="default"/>
                <w:sz w:val="21"/>
                <w:szCs w:val="21"/>
              </w:rPr>
              <w:t>其他</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67"/>
              <w:jc w:val="center"/>
              <w:rPr>
                <w:rFonts w:ascii="宋体" w:hAnsi="宋体" w:cs="宋体" w:eastAsia="宋体" w:hint="default"/>
                <w:sz w:val="21"/>
                <w:szCs w:val="21"/>
              </w:rPr>
            </w:pPr>
            <w:r>
              <w:rPr>
                <w:rFonts w:ascii="宋体"/>
                <w:sz w:val="21"/>
              </w:rPr>
              <w:t>53,456.34</w:t>
            </w:r>
          </w:p>
        </w:tc>
        <w:tc>
          <w:tcPr>
            <w:tcW w:w="2312" w:type="dxa"/>
            <w:tcBorders>
              <w:top w:val="nil" w:sz="6" w:space="0" w:color="auto"/>
              <w:left w:val="nil" w:sz="6" w:space="0" w:color="auto"/>
              <w:bottom w:val="nil" w:sz="6" w:space="0" w:color="auto"/>
              <w:right w:val="nil" w:sz="6" w:space="0" w:color="auto"/>
            </w:tcBorders>
          </w:tcPr>
          <w:p>
            <w:pPr>
              <w:pStyle w:val="TableParagraph"/>
              <w:spacing w:line="240" w:lineRule="auto" w:before="9"/>
              <w:ind w:left="1173" w:right="0"/>
              <w:jc w:val="left"/>
              <w:rPr>
                <w:rFonts w:ascii="宋体" w:hAnsi="宋体" w:cs="宋体" w:eastAsia="宋体" w:hint="default"/>
                <w:sz w:val="21"/>
                <w:szCs w:val="21"/>
              </w:rPr>
            </w:pPr>
            <w:r>
              <w:rPr>
                <w:rFonts w:ascii="宋体"/>
                <w:sz w:val="21"/>
              </w:rPr>
              <w:t>8,972.88</w:t>
            </w:r>
          </w:p>
        </w:tc>
      </w:tr>
      <w:tr>
        <w:trPr>
          <w:trHeight w:val="409" w:hRule="exact"/>
        </w:trPr>
        <w:tc>
          <w:tcPr>
            <w:tcW w:w="2146"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28"/>
              <w:ind w:right="60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7"/>
              <w:jc w:val="center"/>
              <w:rPr>
                <w:rFonts w:ascii="宋体" w:hAnsi="宋体" w:cs="宋体" w:eastAsia="宋体" w:hint="default"/>
                <w:sz w:val="21"/>
                <w:szCs w:val="21"/>
              </w:rPr>
            </w:pPr>
            <w:r>
              <w:rPr>
                <w:rFonts w:ascii="宋体"/>
                <w:sz w:val="21"/>
              </w:rPr>
              <w:t>28,826,071.98</w:t>
            </w:r>
          </w:p>
        </w:tc>
        <w:tc>
          <w:tcPr>
            <w:tcW w:w="231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54,888,183.37</w:t>
            </w:r>
          </w:p>
        </w:tc>
      </w:tr>
    </w:tbl>
    <w:p>
      <w:pPr>
        <w:pStyle w:val="BodyText"/>
        <w:spacing w:line="273" w:lineRule="auto" w:before="93"/>
        <w:ind w:right="0" w:firstLine="524"/>
        <w:jc w:val="left"/>
      </w:pPr>
      <w:r>
        <w:rPr/>
        <w:t>注：营业税金及附加本期发生额比上期发生额减少</w:t>
      </w:r>
      <w:r>
        <w:rPr>
          <w:spacing w:val="-44"/>
        </w:rPr>
        <w:t> </w:t>
      </w:r>
      <w:r>
        <w:rPr/>
        <w:t>26,062,111.39</w:t>
      </w:r>
      <w:r>
        <w:rPr>
          <w:spacing w:val="-43"/>
        </w:rPr>
        <w:t> </w:t>
      </w:r>
      <w:r>
        <w:rPr/>
        <w:t>元，减少比例为</w:t>
      </w:r>
      <w:r>
        <w:rPr>
          <w:spacing w:val="-44"/>
        </w:rPr>
        <w:t> </w:t>
      </w:r>
      <w:r>
        <w:rPr/>
        <w:t>47.48%，主</w:t>
      </w:r>
      <w:r>
        <w:rPr/>
        <w:t> 要原因是因为公司本年的房地产项目收入减少,计提的土地增值税减少所致。</w:t>
      </w:r>
    </w:p>
    <w:p>
      <w:pPr>
        <w:spacing w:after="0" w:line="273" w:lineRule="auto"/>
        <w:jc w:val="left"/>
        <w:sectPr>
          <w:pgSz w:w="11910" w:h="16840"/>
          <w:pgMar w:header="709" w:footer="683" w:top="1200" w:bottom="880" w:left="1200" w:right="1140"/>
        </w:sectPr>
      </w:pPr>
    </w:p>
    <w:p>
      <w:pPr>
        <w:pStyle w:val="BodyText"/>
        <w:spacing w:line="240" w:lineRule="auto" w:before="83"/>
        <w:ind w:left="685" w:right="0"/>
        <w:jc w:val="left"/>
      </w:pPr>
      <w:r>
        <w:rPr/>
        <w:pict>
          <v:group style="position:absolute;margin-left:74.159981pt;margin-top:25.114006pt;width:455.2pt;height:120.6pt;mso-position-horizontal-relative:page;mso-position-vertical-relative:paragraph;z-index:-616240" coordorigin="1483,502" coordsize="9104,2412">
            <v:group style="position:absolute;left:1502;top:507;width:2914;height:2" coordorigin="1502,507" coordsize="2914,2">
              <v:shape style="position:absolute;left:1502;top:507;width:2914;height:2" coordorigin="1502,507" coordsize="2914,0" path="m1502,507l4416,507e" filled="false" stroked="true" strokeweight=".47998pt" strokecolor="#000000">
                <v:path arrowok="t"/>
              </v:shape>
            </v:group>
            <v:group style="position:absolute;left:1502;top:526;width:2914;height:2" coordorigin="1502,526" coordsize="2914,2">
              <v:shape style="position:absolute;left:1502;top:526;width:2914;height:2" coordorigin="1502,526" coordsize="2914,0" path="m1502,526l4416,526e" filled="false" stroked="true" strokeweight=".48004pt" strokecolor="#000000">
                <v:path arrowok="t"/>
              </v:shape>
              <v:shape style="position:absolute;left:4416;top:531;width:10;height:2" type="#_x0000_t75" stroked="false">
                <v:imagedata r:id="rId31" o:title=""/>
              </v:shape>
            </v:group>
            <v:group style="position:absolute;left:4416;top:507;width:29;height:2" coordorigin="4416,507" coordsize="29,2">
              <v:shape style="position:absolute;left:4416;top:507;width:29;height:2" coordorigin="4416,507" coordsize="29,0" path="m4416,507l4445,507e" filled="false" stroked="true" strokeweight=".47998pt" strokecolor="#000000">
                <v:path arrowok="t"/>
              </v:shape>
            </v:group>
            <v:group style="position:absolute;left:4416;top:526;width:29;height:2" coordorigin="4416,526" coordsize="29,2">
              <v:shape style="position:absolute;left:4416;top:526;width:29;height:2" coordorigin="4416,526" coordsize="29,0" path="m4416,526l4445,526e" filled="false" stroked="true" strokeweight=".48004pt" strokecolor="#000000">
                <v:path arrowok="t"/>
              </v:shape>
            </v:group>
            <v:group style="position:absolute;left:4445;top:507;width:2312;height:2" coordorigin="4445,507" coordsize="2312,2">
              <v:shape style="position:absolute;left:4445;top:507;width:2312;height:2" coordorigin="4445,507" coordsize="2312,0" path="m4445,507l6756,507e" filled="false" stroked="true" strokeweight=".47998pt" strokecolor="#000000">
                <v:path arrowok="t"/>
              </v:shape>
            </v:group>
            <v:group style="position:absolute;left:4445;top:526;width:2312;height:2" coordorigin="4445,526" coordsize="2312,2">
              <v:shape style="position:absolute;left:4445;top:526;width:2312;height:2" coordorigin="4445,526" coordsize="2312,0" path="m4445,526l6756,526e" filled="false" stroked="true" strokeweight=".48004pt" strokecolor="#000000">
                <v:path arrowok="t"/>
              </v:shape>
              <v:shape style="position:absolute;left:6756;top:531;width:10;height:2" type="#_x0000_t75" stroked="false">
                <v:imagedata r:id="rId31" o:title=""/>
              </v:shape>
            </v:group>
            <v:group style="position:absolute;left:6756;top:507;width:29;height:2" coordorigin="6756,507" coordsize="29,2">
              <v:shape style="position:absolute;left:6756;top:507;width:29;height:2" coordorigin="6756,507" coordsize="29,0" path="m6756,507l6785,507e" filled="false" stroked="true" strokeweight=".47998pt" strokecolor="#000000">
                <v:path arrowok="t"/>
              </v:shape>
            </v:group>
            <v:group style="position:absolute;left:6756;top:526;width:29;height:2" coordorigin="6756,526" coordsize="29,2">
              <v:shape style="position:absolute;left:6756;top:526;width:29;height:2" coordorigin="6756,526" coordsize="29,0" path="m6756,526l6785,526e" filled="false" stroked="true" strokeweight=".48004pt" strokecolor="#000000">
                <v:path arrowok="t"/>
              </v:shape>
            </v:group>
            <v:group style="position:absolute;left:6785;top:507;width:3783;height:2" coordorigin="6785,507" coordsize="3783,2">
              <v:shape style="position:absolute;left:6785;top:507;width:3783;height:2" coordorigin="6785,507" coordsize="3783,0" path="m6785,507l10567,507e" filled="false" stroked="true" strokeweight=".47998pt" strokecolor="#000000">
                <v:path arrowok="t"/>
              </v:shape>
            </v:group>
            <v:group style="position:absolute;left:6785;top:526;width:3783;height:2" coordorigin="6785,526" coordsize="3783,2">
              <v:shape style="position:absolute;left:6785;top:526;width:3783;height:2" coordorigin="6785,526" coordsize="3783,0" path="m6785,526l10567,526e" filled="false" stroked="true" strokeweight=".48004pt" strokecolor="#000000">
                <v:path arrowok="t"/>
              </v:shape>
              <v:shape style="position:absolute;left:4397;top:513;width:2388;height:406" type="#_x0000_t75" stroked="false">
                <v:imagedata r:id="rId174" o:title=""/>
              </v:shape>
            </v:group>
            <v:group style="position:absolute;left:1488;top:2909;width:2928;height:2" coordorigin="1488,2909" coordsize="2928,2">
              <v:shape style="position:absolute;left:1488;top:2909;width:2928;height:2" coordorigin="1488,2909" coordsize="2928,0" path="m1488,2909l4416,2909e" filled="false" stroked="true" strokeweight=".47998pt" strokecolor="#000000">
                <v:path arrowok="t"/>
              </v:shape>
            </v:group>
            <v:group style="position:absolute;left:1488;top:2890;width:2928;height:2" coordorigin="1488,2890" coordsize="2928,2">
              <v:shape style="position:absolute;left:1488;top:2890;width:2928;height:2" coordorigin="1488,2890" coordsize="2928,0" path="m1488,2890l4416,2890e" filled="false" stroked="true" strokeweight=".48004pt" strokecolor="#000000">
                <v:path arrowok="t"/>
              </v:shape>
            </v:group>
            <v:group style="position:absolute;left:4416;top:2890;width:29;height:2" coordorigin="4416,2890" coordsize="29,2">
              <v:shape style="position:absolute;left:4416;top:2890;width:29;height:2" coordorigin="4416,2890" coordsize="29,0" path="m4416,2890l4445,2890e" filled="false" stroked="true" strokeweight=".48004pt" strokecolor="#000000">
                <v:path arrowok="t"/>
              </v:shape>
            </v:group>
            <v:group style="position:absolute;left:4416;top:2909;width:2340;height:2" coordorigin="4416,2909" coordsize="2340,2">
              <v:shape style="position:absolute;left:4416;top:2909;width:2340;height:2" coordorigin="4416,2909" coordsize="2340,0" path="m4416,2909l6756,2909e" filled="false" stroked="true" strokeweight=".47998pt" strokecolor="#000000">
                <v:path arrowok="t"/>
              </v:shape>
            </v:group>
            <v:group style="position:absolute;left:4445;top:2890;width:2312;height:2" coordorigin="4445,2890" coordsize="2312,2">
              <v:shape style="position:absolute;left:4445;top:2890;width:2312;height:2" coordorigin="4445,2890" coordsize="2312,0" path="m4445,2890l6756,2890e" filled="false" stroked="true" strokeweight=".48004pt" strokecolor="#000000">
                <v:path arrowok="t"/>
              </v:shape>
              <v:shape style="position:absolute;left:1483;top:880;width:9103;height:2005" type="#_x0000_t75" stroked="false">
                <v:imagedata r:id="rId175" o:title=""/>
              </v:shape>
            </v:group>
            <v:group style="position:absolute;left:6756;top:2890;width:29;height:2" coordorigin="6756,2890" coordsize="29,2">
              <v:shape style="position:absolute;left:6756;top:2890;width:29;height:2" coordorigin="6756,2890" coordsize="29,0" path="m6756,2890l6785,2890e" filled="false" stroked="true" strokeweight=".48004pt" strokecolor="#000000">
                <v:path arrowok="t"/>
              </v:shape>
            </v:group>
            <v:group style="position:absolute;left:6756;top:2909;width:3819;height:2" coordorigin="6756,2909" coordsize="3819,2">
              <v:shape style="position:absolute;left:6756;top:2909;width:3819;height:2" coordorigin="6756,2909" coordsize="3819,0" path="m6756,2909l10574,2909e" filled="false" stroked="true" strokeweight=".47998pt" strokecolor="#000000">
                <v:path arrowok="t"/>
              </v:shape>
            </v:group>
            <v:group style="position:absolute;left:6785;top:2890;width:3790;height:2" coordorigin="6785,2890" coordsize="3790,2">
              <v:shape style="position:absolute;left:6785;top:2890;width:3790;height:2" coordorigin="6785,2890" coordsize="3790,0" path="m6785,2890l10574,2890e" filled="false" stroked="true" strokeweight=".48004pt" strokecolor="#000000">
                <v:path arrowok="t"/>
              </v:shape>
            </v:group>
            <w10:wrap type="none"/>
          </v:group>
        </w:pict>
      </w:r>
      <w:r>
        <w:rPr/>
        <w:t>（三十一）财务费用</w:t>
      </w:r>
    </w:p>
    <w:p>
      <w:pPr>
        <w:spacing w:line="240" w:lineRule="auto" w:before="2"/>
        <w:rPr>
          <w:rFonts w:ascii="宋体" w:hAnsi="宋体" w:cs="宋体" w:eastAsia="宋体" w:hint="default"/>
          <w:sz w:val="12"/>
          <w:szCs w:val="12"/>
        </w:rPr>
      </w:pPr>
    </w:p>
    <w:tbl>
      <w:tblPr>
        <w:tblW w:w="0" w:type="auto"/>
        <w:jc w:val="left"/>
        <w:tblInd w:w="1096" w:type="dxa"/>
        <w:tblLayout w:type="fixed"/>
        <w:tblCellMar>
          <w:top w:w="0" w:type="dxa"/>
          <w:left w:w="0" w:type="dxa"/>
          <w:bottom w:w="0" w:type="dxa"/>
          <w:right w:w="0" w:type="dxa"/>
        </w:tblCellMar>
        <w:tblLook w:val="01E0"/>
      </w:tblPr>
      <w:tblGrid>
        <w:gridCol w:w="1953"/>
        <w:gridCol w:w="2853"/>
        <w:gridCol w:w="2333"/>
      </w:tblGrid>
      <w:tr>
        <w:trPr>
          <w:trHeight w:val="783" w:hRule="exact"/>
        </w:trPr>
        <w:tc>
          <w:tcPr>
            <w:tcW w:w="1953" w:type="dxa"/>
            <w:tcBorders>
              <w:top w:val="nil" w:sz="6" w:space="0" w:color="auto"/>
              <w:left w:val="nil" w:sz="6" w:space="0" w:color="auto"/>
              <w:bottom w:val="nil" w:sz="6" w:space="0" w:color="auto"/>
              <w:right w:val="nil" w:sz="6" w:space="0" w:color="auto"/>
            </w:tcBorders>
          </w:tcPr>
          <w:p>
            <w:pPr>
              <w:pStyle w:val="TableParagraph"/>
              <w:tabs>
                <w:tab w:pos="769" w:val="left" w:leader="none"/>
              </w:tabs>
              <w:spacing w:line="338" w:lineRule="auto" w:before="28"/>
              <w:ind w:left="245" w:right="865" w:firstLine="104"/>
              <w:jc w:val="left"/>
              <w:rPr>
                <w:rFonts w:ascii="宋体" w:hAnsi="宋体" w:cs="宋体" w:eastAsia="宋体" w:hint="default"/>
                <w:sz w:val="21"/>
                <w:szCs w:val="21"/>
              </w:rPr>
            </w:pPr>
            <w:r>
              <w:rPr>
                <w:rFonts w:ascii="宋体" w:hAnsi="宋体" w:cs="宋体" w:eastAsia="宋体" w:hint="default"/>
                <w:sz w:val="21"/>
                <w:szCs w:val="21"/>
              </w:rPr>
              <w:t>项</w:t>
              <w:tab/>
              <w:t>目 利息支出</w:t>
            </w:r>
          </w:p>
        </w:tc>
        <w:tc>
          <w:tcPr>
            <w:tcW w:w="2853" w:type="dxa"/>
            <w:tcBorders>
              <w:top w:val="nil" w:sz="6" w:space="0" w:color="auto"/>
              <w:left w:val="nil" w:sz="6" w:space="0" w:color="auto"/>
              <w:bottom w:val="nil" w:sz="6" w:space="0" w:color="auto"/>
              <w:right w:val="nil" w:sz="6" w:space="0" w:color="auto"/>
            </w:tcBorders>
          </w:tcPr>
          <w:p>
            <w:pPr>
              <w:pStyle w:val="TableParagraph"/>
              <w:spacing w:line="338" w:lineRule="auto" w:before="28"/>
              <w:ind w:left="658" w:right="826" w:firstLine="155"/>
              <w:jc w:val="left"/>
              <w:rPr>
                <w:rFonts w:ascii="宋体" w:hAnsi="宋体" w:cs="宋体" w:eastAsia="宋体" w:hint="default"/>
                <w:sz w:val="21"/>
                <w:szCs w:val="21"/>
              </w:rPr>
            </w:pPr>
            <w:r>
              <w:rPr>
                <w:rFonts w:ascii="宋体" w:hAnsi="宋体" w:cs="宋体" w:eastAsia="宋体" w:hint="default"/>
                <w:sz w:val="21"/>
                <w:szCs w:val="21"/>
              </w:rPr>
              <w:t>本期发生数 14,241,387.06</w:t>
            </w:r>
          </w:p>
        </w:tc>
        <w:tc>
          <w:tcPr>
            <w:tcW w:w="2333" w:type="dxa"/>
            <w:tcBorders>
              <w:top w:val="nil" w:sz="6" w:space="0" w:color="auto"/>
              <w:left w:val="nil" w:sz="6" w:space="0" w:color="auto"/>
              <w:bottom w:val="nil" w:sz="6" w:space="0" w:color="auto"/>
              <w:right w:val="nil" w:sz="6" w:space="0" w:color="auto"/>
            </w:tcBorders>
          </w:tcPr>
          <w:p>
            <w:pPr>
              <w:pStyle w:val="TableParagraph"/>
              <w:spacing w:line="338" w:lineRule="auto" w:before="28"/>
              <w:ind w:left="881" w:right="83" w:firstLine="156"/>
              <w:jc w:val="left"/>
              <w:rPr>
                <w:rFonts w:ascii="宋体" w:hAnsi="宋体" w:cs="宋体" w:eastAsia="宋体" w:hint="default"/>
                <w:sz w:val="21"/>
                <w:szCs w:val="21"/>
              </w:rPr>
            </w:pPr>
            <w:r>
              <w:rPr>
                <w:rFonts w:ascii="宋体" w:hAnsi="宋体" w:cs="宋体" w:eastAsia="宋体" w:hint="default"/>
                <w:sz w:val="21"/>
                <w:szCs w:val="21"/>
              </w:rPr>
              <w:t>上期发生数 31,328,129.99</w:t>
            </w:r>
          </w:p>
        </w:tc>
      </w:tr>
      <w:tr>
        <w:trPr>
          <w:trHeight w:val="397" w:hRule="exact"/>
        </w:trPr>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20"/>
              <w:jc w:val="center"/>
              <w:rPr>
                <w:rFonts w:ascii="宋体" w:hAnsi="宋体" w:cs="宋体" w:eastAsia="宋体" w:hint="default"/>
                <w:sz w:val="21"/>
                <w:szCs w:val="21"/>
              </w:rPr>
            </w:pPr>
            <w:r>
              <w:rPr>
                <w:rFonts w:ascii="宋体" w:hAnsi="宋体" w:cs="宋体" w:eastAsia="宋体" w:hint="default"/>
                <w:sz w:val="21"/>
                <w:szCs w:val="21"/>
              </w:rPr>
              <w:t>减：利息收入</w:t>
            </w:r>
          </w:p>
        </w:tc>
        <w:tc>
          <w:tcPr>
            <w:tcW w:w="285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79"/>
              <w:jc w:val="right"/>
              <w:rPr>
                <w:rFonts w:ascii="宋体" w:hAnsi="宋体" w:cs="宋体" w:eastAsia="宋体" w:hint="default"/>
                <w:sz w:val="21"/>
                <w:szCs w:val="21"/>
              </w:rPr>
            </w:pPr>
            <w:r>
              <w:rPr>
                <w:rFonts w:ascii="宋体"/>
                <w:sz w:val="21"/>
              </w:rPr>
              <w:t>3,794,827.94</w:t>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97" w:right="0"/>
              <w:jc w:val="center"/>
              <w:rPr>
                <w:rFonts w:ascii="宋体" w:hAnsi="宋体" w:cs="宋体" w:eastAsia="宋体" w:hint="default"/>
                <w:sz w:val="21"/>
                <w:szCs w:val="21"/>
              </w:rPr>
            </w:pPr>
            <w:r>
              <w:rPr>
                <w:rFonts w:ascii="宋体"/>
                <w:sz w:val="21"/>
              </w:rPr>
              <w:t>45,263,609.94</w:t>
            </w:r>
          </w:p>
        </w:tc>
      </w:tr>
      <w:tr>
        <w:trPr>
          <w:trHeight w:val="397" w:hRule="exact"/>
        </w:trPr>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21"/>
              <w:jc w:val="center"/>
              <w:rPr>
                <w:rFonts w:ascii="宋体" w:hAnsi="宋体" w:cs="宋体" w:eastAsia="宋体" w:hint="default"/>
                <w:sz w:val="21"/>
                <w:szCs w:val="21"/>
              </w:rPr>
            </w:pPr>
            <w:r>
              <w:rPr>
                <w:rFonts w:ascii="宋体" w:hAnsi="宋体" w:cs="宋体" w:eastAsia="宋体" w:hint="default"/>
                <w:sz w:val="21"/>
                <w:szCs w:val="21"/>
              </w:rPr>
              <w:t>汇兑损失</w:t>
            </w:r>
          </w:p>
        </w:tc>
        <w:tc>
          <w:tcPr>
            <w:tcW w:w="28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815" w:right="0"/>
              <w:jc w:val="left"/>
              <w:rPr>
                <w:rFonts w:ascii="宋体" w:hAnsi="宋体" w:cs="宋体" w:eastAsia="宋体" w:hint="default"/>
                <w:sz w:val="21"/>
                <w:szCs w:val="21"/>
              </w:rPr>
            </w:pPr>
            <w:r>
              <w:rPr>
                <w:rFonts w:ascii="宋体"/>
                <w:sz w:val="21"/>
              </w:rPr>
              <w:t>958,672.20</w:t>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94" w:right="0"/>
              <w:jc w:val="center"/>
              <w:rPr>
                <w:rFonts w:ascii="宋体" w:hAnsi="宋体" w:cs="宋体" w:eastAsia="宋体" w:hint="default"/>
                <w:sz w:val="21"/>
                <w:szCs w:val="21"/>
              </w:rPr>
            </w:pPr>
            <w:r>
              <w:rPr>
                <w:rFonts w:ascii="宋体"/>
                <w:sz w:val="21"/>
              </w:rPr>
              <w:t>-25,906.88</w:t>
            </w:r>
          </w:p>
        </w:tc>
      </w:tr>
      <w:tr>
        <w:trPr>
          <w:trHeight w:val="397" w:hRule="exact"/>
        </w:trPr>
        <w:tc>
          <w:tcPr>
            <w:tcW w:w="1953"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28"/>
              <w:ind w:right="622"/>
              <w:jc w:val="center"/>
              <w:rPr>
                <w:rFonts w:ascii="宋体" w:hAnsi="宋体" w:cs="宋体" w:eastAsia="宋体" w:hint="default"/>
                <w:sz w:val="21"/>
                <w:szCs w:val="21"/>
              </w:rPr>
            </w:pPr>
            <w:r>
              <w:rPr>
                <w:rFonts w:ascii="宋体" w:hAnsi="宋体" w:cs="宋体" w:eastAsia="宋体" w:hint="default"/>
                <w:sz w:val="21"/>
                <w:szCs w:val="21"/>
              </w:rPr>
              <w:t>其</w:t>
              <w:tab/>
              <w:t>他</w:t>
            </w:r>
          </w:p>
        </w:tc>
        <w:tc>
          <w:tcPr>
            <w:tcW w:w="2853" w:type="dxa"/>
            <w:tcBorders>
              <w:top w:val="nil" w:sz="6" w:space="0" w:color="auto"/>
              <w:left w:val="nil" w:sz="6" w:space="0" w:color="auto"/>
              <w:bottom w:val="nil" w:sz="6" w:space="0" w:color="auto"/>
              <w:right w:val="nil" w:sz="6" w:space="0" w:color="auto"/>
            </w:tcBorders>
          </w:tcPr>
          <w:p>
            <w:pPr>
              <w:pStyle w:val="TableParagraph"/>
              <w:spacing w:line="266" w:lineRule="exact"/>
              <w:ind w:left="815" w:right="0"/>
              <w:jc w:val="left"/>
              <w:rPr>
                <w:rFonts w:ascii="宋体" w:hAnsi="宋体" w:cs="宋体" w:eastAsia="宋体" w:hint="default"/>
                <w:sz w:val="21"/>
                <w:szCs w:val="21"/>
              </w:rPr>
            </w:pPr>
            <w:r>
              <w:rPr>
                <w:rFonts w:ascii="宋体"/>
                <w:sz w:val="21"/>
              </w:rPr>
              <w:t>836,419.05</w:t>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95" w:right="0"/>
              <w:jc w:val="center"/>
              <w:rPr>
                <w:rFonts w:ascii="宋体" w:hAnsi="宋体" w:cs="宋体" w:eastAsia="宋体" w:hint="default"/>
                <w:sz w:val="21"/>
                <w:szCs w:val="21"/>
              </w:rPr>
            </w:pPr>
            <w:r>
              <w:rPr>
                <w:rFonts w:ascii="宋体"/>
                <w:sz w:val="21"/>
              </w:rPr>
              <w:t>3,106,196.35</w:t>
            </w:r>
          </w:p>
        </w:tc>
      </w:tr>
      <w:tr>
        <w:trPr>
          <w:trHeight w:val="409" w:hRule="exact"/>
        </w:trPr>
        <w:tc>
          <w:tcPr>
            <w:tcW w:w="1953"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28"/>
              <w:ind w:right="622"/>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85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28"/>
              <w:jc w:val="right"/>
              <w:rPr>
                <w:rFonts w:ascii="宋体" w:hAnsi="宋体" w:cs="宋体" w:eastAsia="宋体" w:hint="default"/>
                <w:sz w:val="21"/>
                <w:szCs w:val="21"/>
              </w:rPr>
            </w:pPr>
            <w:r>
              <w:rPr>
                <w:rFonts w:ascii="宋体"/>
                <w:spacing w:val="-1"/>
                <w:sz w:val="21"/>
              </w:rPr>
              <w:t>12,241,650.37</w:t>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93" w:right="0"/>
              <w:jc w:val="center"/>
              <w:rPr>
                <w:rFonts w:ascii="宋体" w:hAnsi="宋体" w:cs="宋体" w:eastAsia="宋体" w:hint="default"/>
                <w:sz w:val="21"/>
                <w:szCs w:val="21"/>
              </w:rPr>
            </w:pPr>
            <w:r>
              <w:rPr>
                <w:rFonts w:ascii="宋体"/>
                <w:sz w:val="21"/>
              </w:rPr>
              <w:t>-10,855,190.48</w:t>
            </w:r>
          </w:p>
        </w:tc>
      </w:tr>
    </w:tbl>
    <w:p>
      <w:pPr>
        <w:pStyle w:val="BodyText"/>
        <w:spacing w:line="240" w:lineRule="auto" w:before="93"/>
        <w:ind w:left="580" w:right="0"/>
        <w:jc w:val="left"/>
      </w:pPr>
      <w:r>
        <w:rPr>
          <w:spacing w:val="-3"/>
        </w:rPr>
        <w:t>注：财务费用本期发生额比上期发生额增加 </w:t>
      </w:r>
      <w:r>
        <w:rPr/>
        <w:t>23,096,840.85</w:t>
      </w:r>
      <w:r>
        <w:rPr>
          <w:spacing w:val="-42"/>
        </w:rPr>
        <w:t> </w:t>
      </w:r>
      <w:r>
        <w:rPr>
          <w:spacing w:val="-3"/>
        </w:rPr>
        <w:t>元，主要原因是公司上期收到科达集</w:t>
      </w:r>
      <w:r>
        <w:rPr/>
      </w:r>
    </w:p>
    <w:p>
      <w:pPr>
        <w:pStyle w:val="BodyText"/>
        <w:spacing w:line="240" w:lineRule="auto" w:before="37"/>
        <w:ind w:left="0" w:right="5986"/>
        <w:jc w:val="center"/>
      </w:pPr>
      <w:r>
        <w:rPr/>
        <w:t>团资金占用费</w:t>
      </w:r>
      <w:r>
        <w:rPr>
          <w:spacing w:val="-62"/>
        </w:rPr>
        <w:t> </w:t>
      </w:r>
      <w:r>
        <w:rPr/>
        <w:t>4,073.88</w:t>
      </w:r>
      <w:r>
        <w:rPr>
          <w:spacing w:val="-62"/>
        </w:rPr>
        <w:t> </w:t>
      </w:r>
      <w:r>
        <w:rPr/>
        <w:t>万元所致。</w:t>
      </w:r>
    </w:p>
    <w:p>
      <w:pPr>
        <w:pStyle w:val="BodyText"/>
        <w:spacing w:line="240" w:lineRule="auto" w:before="129"/>
        <w:ind w:left="580" w:right="0"/>
        <w:jc w:val="left"/>
      </w:pPr>
      <w:r>
        <w:rPr/>
        <w:t>（三十二）资产减值损失</w:t>
      </w:r>
    </w:p>
    <w:p>
      <w:pPr>
        <w:spacing w:line="240" w:lineRule="auto" w:before="2"/>
        <w:rPr>
          <w:rFonts w:ascii="宋体" w:hAnsi="宋体" w:cs="宋体" w:eastAsia="宋体" w:hint="default"/>
          <w:sz w:val="11"/>
          <w:szCs w:val="11"/>
        </w:rPr>
      </w:pPr>
    </w:p>
    <w:p>
      <w:pPr>
        <w:spacing w:line="1220" w:lineRule="exact"/>
        <w:ind w:left="283"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55.2pt;height:61.05pt;mso-position-horizontal-relative:char;mso-position-vertical-relative:line" coordorigin="0,0" coordsize="9104,1221">
            <v:group style="position:absolute;left:19;top:5;width:3256;height:2" coordorigin="19,5" coordsize="3256,2">
              <v:shape style="position:absolute;left:19;top:5;width:3256;height:2" coordorigin="19,5" coordsize="3256,0" path="m19,5l3275,5e" filled="false" stroked="true" strokeweight=".47998pt" strokecolor="#000000">
                <v:path arrowok="t"/>
              </v:shape>
            </v:group>
            <v:group style="position:absolute;left:19;top:24;width:3256;height:2" coordorigin="19,24" coordsize="3256,2">
              <v:shape style="position:absolute;left:19;top:24;width:3256;height:2" coordorigin="19,24" coordsize="3256,0" path="m19,24l3275,24e" filled="false" stroked="true" strokeweight=".47998pt" strokecolor="#000000">
                <v:path arrowok="t"/>
              </v:shape>
              <v:shape style="position:absolute;left:3275;top:29;width:10;height:2" type="#_x0000_t75" stroked="false">
                <v:imagedata r:id="rId34" o:title=""/>
              </v:shape>
            </v:group>
            <v:group style="position:absolute;left:3275;top:5;width:29;height:2" coordorigin="3275,5" coordsize="29,2">
              <v:shape style="position:absolute;left:3275;top:5;width:29;height:2" coordorigin="3275,5" coordsize="29,0" path="m3275,5l3304,5e" filled="false" stroked="true" strokeweight=".47998pt" strokecolor="#000000">
                <v:path arrowok="t"/>
              </v:shape>
            </v:group>
            <v:group style="position:absolute;left:3275;top:24;width:29;height:2" coordorigin="3275,24" coordsize="29,2">
              <v:shape style="position:absolute;left:3275;top:24;width:29;height:2" coordorigin="3275,24" coordsize="29,0" path="m3275,24l3304,24e" filled="false" stroked="true" strokeweight=".47998pt" strokecolor="#000000">
                <v:path arrowok="t"/>
              </v:shape>
            </v:group>
            <v:group style="position:absolute;left:3304;top:5;width:2949;height:2" coordorigin="3304,5" coordsize="2949,2">
              <v:shape style="position:absolute;left:3304;top:5;width:2949;height:2" coordorigin="3304,5" coordsize="2949,0" path="m3304,5l6252,5e" filled="false" stroked="true" strokeweight=".47998pt" strokecolor="#000000">
                <v:path arrowok="t"/>
              </v:shape>
            </v:group>
            <v:group style="position:absolute;left:3304;top:24;width:2949;height:2" coordorigin="3304,24" coordsize="2949,2">
              <v:shape style="position:absolute;left:3304;top:24;width:2949;height:2" coordorigin="3304,24" coordsize="2949,0" path="m3304,24l6252,24e" filled="false" stroked="true" strokeweight=".47998pt" strokecolor="#000000">
                <v:path arrowok="t"/>
              </v:shape>
              <v:shape style="position:absolute;left:6252;top:29;width:10;height:2" type="#_x0000_t75" stroked="false">
                <v:imagedata r:id="rId34" o:title=""/>
              </v:shape>
            </v:group>
            <v:group style="position:absolute;left:6252;top:5;width:29;height:2" coordorigin="6252,5" coordsize="29,2">
              <v:shape style="position:absolute;left:6252;top:5;width:29;height:2" coordorigin="6252,5" coordsize="29,0" path="m6252,5l6281,5e" filled="false" stroked="true" strokeweight=".47998pt" strokecolor="#000000">
                <v:path arrowok="t"/>
              </v:shape>
            </v:group>
            <v:group style="position:absolute;left:6252;top:24;width:29;height:2" coordorigin="6252,24" coordsize="29,2">
              <v:shape style="position:absolute;left:6252;top:24;width:29;height:2" coordorigin="6252,24" coordsize="29,0" path="m6252,24l6281,24e" filled="false" stroked="true" strokeweight=".47998pt" strokecolor="#000000">
                <v:path arrowok="t"/>
              </v:shape>
            </v:group>
            <v:group style="position:absolute;left:6281;top:5;width:2804;height:2" coordorigin="6281,5" coordsize="2804,2">
              <v:shape style="position:absolute;left:6281;top:5;width:2804;height:2" coordorigin="6281,5" coordsize="2804,0" path="m6281,5l9084,5e" filled="false" stroked="true" strokeweight=".47998pt" strokecolor="#000000">
                <v:path arrowok="t"/>
              </v:shape>
            </v:group>
            <v:group style="position:absolute;left:6281;top:24;width:2804;height:2" coordorigin="6281,24" coordsize="2804,2">
              <v:shape style="position:absolute;left:6281;top:24;width:2804;height:2" coordorigin="6281,24" coordsize="2804,0" path="m6281,24l9084,24e" filled="false" stroked="true" strokeweight=".47998pt" strokecolor="#000000">
                <v:path arrowok="t"/>
              </v:shape>
              <v:shape style="position:absolute;left:3256;top:11;width:3025;height:404" type="#_x0000_t75" stroked="false">
                <v:imagedata r:id="rId176" o:title=""/>
              </v:shape>
            </v:group>
            <v:group style="position:absolute;left:5;top:1216;width:3270;height:2" coordorigin="5,1216" coordsize="3270,2">
              <v:shape style="position:absolute;left:5;top:1216;width:3270;height:2" coordorigin="5,1216" coordsize="3270,0" path="m5,1216l3275,1216e" filled="false" stroked="true" strokeweight=".47998pt" strokecolor="#000000">
                <v:path arrowok="t"/>
              </v:shape>
            </v:group>
            <v:group style="position:absolute;left:5;top:1196;width:3270;height:2" coordorigin="5,1196" coordsize="3270,2">
              <v:shape style="position:absolute;left:5;top:1196;width:3270;height:2" coordorigin="5,1196" coordsize="3270,0" path="m5,1196l3275,1196e" filled="false" stroked="true" strokeweight=".48004pt" strokecolor="#000000">
                <v:path arrowok="t"/>
              </v:shape>
            </v:group>
            <v:group style="position:absolute;left:3275;top:1196;width:29;height:2" coordorigin="3275,1196" coordsize="29,2">
              <v:shape style="position:absolute;left:3275;top:1196;width:29;height:2" coordorigin="3275,1196" coordsize="29,0" path="m3275,1196l3304,1196e" filled="false" stroked="true" strokeweight=".48004pt" strokecolor="#000000">
                <v:path arrowok="t"/>
              </v:shape>
            </v:group>
            <v:group style="position:absolute;left:3275;top:1216;width:2978;height:2" coordorigin="3275,1216" coordsize="2978,2">
              <v:shape style="position:absolute;left:3275;top:1216;width:2978;height:2" coordorigin="3275,1216" coordsize="2978,0" path="m3275,1216l6252,1216e" filled="false" stroked="true" strokeweight=".47998pt" strokecolor="#000000">
                <v:path arrowok="t"/>
              </v:shape>
            </v:group>
            <v:group style="position:absolute;left:3304;top:1196;width:2949;height:2" coordorigin="3304,1196" coordsize="2949,2">
              <v:shape style="position:absolute;left:3304;top:1196;width:2949;height:2" coordorigin="3304,1196" coordsize="2949,0" path="m3304,1196l6252,1196e" filled="false" stroked="true" strokeweight=".48004pt" strokecolor="#000000">
                <v:path arrowok="t"/>
              </v:shape>
              <v:shape style="position:absolute;left:0;top:377;width:9103;height:815" type="#_x0000_t75" stroked="false">
                <v:imagedata r:id="rId177" o:title=""/>
              </v:shape>
            </v:group>
            <v:group style="position:absolute;left:6252;top:1196;width:29;height:2" coordorigin="6252,1196" coordsize="29,2">
              <v:shape style="position:absolute;left:6252;top:1196;width:29;height:2" coordorigin="6252,1196" coordsize="29,0" path="m6252,1196l6281,1196e" filled="false" stroked="true" strokeweight=".48004pt" strokecolor="#000000">
                <v:path arrowok="t"/>
              </v:shape>
            </v:group>
            <v:group style="position:absolute;left:6252;top:1216;width:2840;height:2" coordorigin="6252,1216" coordsize="2840,2">
              <v:shape style="position:absolute;left:6252;top:1216;width:2840;height:2" coordorigin="6252,1216" coordsize="2840,0" path="m6252,1216l9091,1216e" filled="false" stroked="true" strokeweight=".47998pt" strokecolor="#000000">
                <v:path arrowok="t"/>
              </v:shape>
            </v:group>
            <v:group style="position:absolute;left:6281;top:1196;width:2811;height:2" coordorigin="6281,1196" coordsize="2811,2">
              <v:shape style="position:absolute;left:6281;top:1196;width:2811;height:2" coordorigin="6281,1196" coordsize="2811,0" path="m6281,1196l9091,1196e" filled="false" stroked="true" strokeweight=".48004pt" strokecolor="#000000">
                <v:path arrowok="t"/>
              </v:shape>
              <v:shape style="position:absolute;left:1229;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859;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1229;top:493;width:841;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坏账损失</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859;top:89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137;top:108;width:1261;height:993"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本期发生额</w:t>
                      </w:r>
                    </w:p>
                    <w:p>
                      <w:pPr>
                        <w:spacing w:before="110"/>
                        <w:ind w:left="0" w:right="0" w:firstLine="0"/>
                        <w:jc w:val="center"/>
                        <w:rPr>
                          <w:rFonts w:ascii="宋体" w:hAnsi="宋体" w:cs="宋体" w:eastAsia="宋体" w:hint="default"/>
                          <w:sz w:val="21"/>
                          <w:szCs w:val="21"/>
                        </w:rPr>
                      </w:pPr>
                      <w:r>
                        <w:rPr>
                          <w:rFonts w:ascii="宋体"/>
                          <w:sz w:val="21"/>
                        </w:rPr>
                        <w:t>4,232,237.30</w:t>
                      </w:r>
                    </w:p>
                    <w:p>
                      <w:pPr>
                        <w:spacing w:before="122"/>
                        <w:ind w:left="0" w:right="1" w:firstLine="0"/>
                        <w:jc w:val="center"/>
                        <w:rPr>
                          <w:rFonts w:ascii="宋体" w:hAnsi="宋体" w:cs="宋体" w:eastAsia="宋体" w:hint="default"/>
                          <w:sz w:val="21"/>
                          <w:szCs w:val="21"/>
                        </w:rPr>
                      </w:pPr>
                      <w:r>
                        <w:rPr>
                          <w:rFonts w:ascii="宋体"/>
                          <w:spacing w:val="-1"/>
                          <w:sz w:val="21"/>
                        </w:rPr>
                        <w:t>4,232,237.30</w:t>
                      </w:r>
                      <w:r>
                        <w:rPr>
                          <w:rFonts w:ascii="宋体"/>
                          <w:sz w:val="21"/>
                        </w:rPr>
                      </w:r>
                    </w:p>
                  </w:txbxContent>
                </v:textbox>
                <w10:wrap type="none"/>
              </v:shape>
              <v:shape style="position:absolute;left:6991;top:108;width:1367;height:993" type="#_x0000_t202" filled="false" stroked="false">
                <v:textbox inset="0,0,0,0">
                  <w:txbxContent>
                    <w:p>
                      <w:pPr>
                        <w:spacing w:line="210" w:lineRule="exact" w:before="0"/>
                        <w:ind w:left="-3" w:right="0" w:firstLine="0"/>
                        <w:jc w:val="center"/>
                        <w:rPr>
                          <w:rFonts w:ascii="宋体" w:hAnsi="宋体" w:cs="宋体" w:eastAsia="宋体" w:hint="default"/>
                          <w:sz w:val="21"/>
                          <w:szCs w:val="21"/>
                        </w:rPr>
                      </w:pPr>
                      <w:r>
                        <w:rPr>
                          <w:rFonts w:ascii="宋体" w:hAnsi="宋体" w:cs="宋体" w:eastAsia="宋体" w:hint="default"/>
                          <w:sz w:val="21"/>
                          <w:szCs w:val="21"/>
                        </w:rPr>
                        <w:t>上期发生额</w:t>
                      </w:r>
                    </w:p>
                    <w:p>
                      <w:pPr>
                        <w:spacing w:before="110"/>
                        <w:ind w:left="0" w:right="0" w:firstLine="0"/>
                        <w:jc w:val="center"/>
                        <w:rPr>
                          <w:rFonts w:ascii="宋体" w:hAnsi="宋体" w:cs="宋体" w:eastAsia="宋体" w:hint="default"/>
                          <w:sz w:val="21"/>
                          <w:szCs w:val="21"/>
                        </w:rPr>
                      </w:pPr>
                      <w:r>
                        <w:rPr>
                          <w:rFonts w:ascii="宋体"/>
                          <w:sz w:val="21"/>
                        </w:rPr>
                        <w:t>13,013,900.67</w:t>
                      </w:r>
                    </w:p>
                    <w:p>
                      <w:pPr>
                        <w:spacing w:before="122"/>
                        <w:ind w:left="-1" w:right="0" w:firstLine="0"/>
                        <w:jc w:val="center"/>
                        <w:rPr>
                          <w:rFonts w:ascii="宋体" w:hAnsi="宋体" w:cs="宋体" w:eastAsia="宋体" w:hint="default"/>
                          <w:sz w:val="21"/>
                          <w:szCs w:val="21"/>
                        </w:rPr>
                      </w:pPr>
                      <w:r>
                        <w:rPr>
                          <w:rFonts w:ascii="宋体"/>
                          <w:spacing w:val="-1"/>
                          <w:sz w:val="21"/>
                        </w:rPr>
                        <w:t>13,013,900.67</w:t>
                      </w:r>
                    </w:p>
                  </w:txbxContent>
                </v:textbox>
                <w10:wrap type="none"/>
              </v:shape>
            </v:group>
          </v:group>
        </w:pict>
      </w:r>
      <w:r>
        <w:rPr>
          <w:rFonts w:ascii="宋体" w:hAnsi="宋体" w:cs="宋体" w:eastAsia="宋体" w:hint="default"/>
          <w:position w:val="-23"/>
          <w:sz w:val="20"/>
          <w:szCs w:val="20"/>
        </w:rPr>
      </w:r>
    </w:p>
    <w:p>
      <w:pPr>
        <w:pStyle w:val="BodyText"/>
        <w:spacing w:line="240" w:lineRule="auto" w:before="78"/>
        <w:ind w:left="580" w:right="0"/>
        <w:jc w:val="left"/>
      </w:pPr>
      <w:r>
        <w:rPr/>
        <w:pict>
          <v:group style="position:absolute;margin-left:67.740005pt;margin-top:25.463659pt;width:462.25pt;height:78.9pt;mso-position-horizontal-relative:page;mso-position-vertical-relative:paragraph;z-index:-616216" coordorigin="1355,509" coordsize="9245,1578">
            <v:shape style="position:absolute;left:4771;top:527;width:10;height:2" type="#_x0000_t75" stroked="false">
              <v:imagedata r:id="rId31" o:title=""/>
            </v:shape>
            <v:shape style="position:absolute;left:7748;top:527;width:10;height:2" type="#_x0000_t75" stroked="false">
              <v:imagedata r:id="rId31" o:title=""/>
            </v:shape>
            <v:shape style="position:absolute;left:4752;top:509;width:3025;height:406" type="#_x0000_t75" stroked="false">
              <v:imagedata r:id="rId178" o:title=""/>
            </v:shape>
            <v:shape style="position:absolute;left:1355;top:876;width:9245;height:1211" type="#_x0000_t75" stroked="false">
              <v:imagedata r:id="rId179" o:title=""/>
            </v:shape>
            <w10:wrap type="none"/>
          </v:group>
        </w:pict>
      </w:r>
      <w:r>
        <w:rPr/>
        <w:t>（三十三）投资收益</w:t>
      </w:r>
    </w:p>
    <w:p>
      <w:pPr>
        <w:spacing w:line="240" w:lineRule="auto" w:before="3"/>
        <w:rPr>
          <w:rFonts w:ascii="宋体" w:hAnsi="宋体" w:cs="宋体" w:eastAsia="宋体" w:hint="default"/>
          <w:sz w:val="12"/>
          <w:szCs w:val="12"/>
        </w:rPr>
      </w:pPr>
    </w:p>
    <w:tbl>
      <w:tblPr>
        <w:tblW w:w="0" w:type="auto"/>
        <w:jc w:val="left"/>
        <w:tblInd w:w="173" w:type="dxa"/>
        <w:tblLayout w:type="fixed"/>
        <w:tblCellMar>
          <w:top w:w="0" w:type="dxa"/>
          <w:left w:w="0" w:type="dxa"/>
          <w:bottom w:w="0" w:type="dxa"/>
          <w:right w:w="0" w:type="dxa"/>
        </w:tblCellMar>
        <w:tblLook w:val="01E0"/>
      </w:tblPr>
      <w:tblGrid>
        <w:gridCol w:w="3689"/>
        <w:gridCol w:w="2681"/>
        <w:gridCol w:w="2836"/>
      </w:tblGrid>
      <w:tr>
        <w:trPr>
          <w:trHeight w:val="783" w:hRule="exact"/>
        </w:trPr>
        <w:tc>
          <w:tcPr>
            <w:tcW w:w="3689" w:type="dxa"/>
            <w:tcBorders>
              <w:top w:val="single" w:sz="12" w:space="0" w:color="000000"/>
              <w:left w:val="nil" w:sz="6" w:space="0" w:color="auto"/>
              <w:bottom w:val="nil" w:sz="6" w:space="0" w:color="auto"/>
              <w:right w:val="nil" w:sz="6" w:space="0" w:color="auto"/>
            </w:tcBorders>
          </w:tcPr>
          <w:p>
            <w:pPr>
              <w:pStyle w:val="TableParagraph"/>
              <w:tabs>
                <w:tab w:pos="525" w:val="left" w:leader="none"/>
              </w:tabs>
              <w:spacing w:line="261" w:lineRule="exact"/>
              <w:ind w:right="287"/>
              <w:jc w:val="center"/>
              <w:rPr>
                <w:rFonts w:ascii="宋体" w:hAnsi="宋体" w:cs="宋体" w:eastAsia="宋体" w:hint="default"/>
                <w:sz w:val="21"/>
                <w:szCs w:val="21"/>
              </w:rPr>
            </w:pPr>
            <w:r>
              <w:rPr>
                <w:rFonts w:ascii="宋体" w:hAnsi="宋体" w:cs="宋体" w:eastAsia="宋体" w:hint="default"/>
                <w:sz w:val="21"/>
                <w:szCs w:val="21"/>
              </w:rPr>
              <w:t>单</w:t>
              <w:tab/>
              <w:t>位</w:t>
            </w:r>
          </w:p>
          <w:p>
            <w:pPr>
              <w:pStyle w:val="TableParagraph"/>
              <w:spacing w:line="240" w:lineRule="auto" w:before="139"/>
              <w:ind w:right="287"/>
              <w:jc w:val="center"/>
              <w:rPr>
                <w:rFonts w:ascii="宋体" w:hAnsi="宋体" w:cs="宋体" w:eastAsia="宋体" w:hint="default"/>
                <w:sz w:val="21"/>
                <w:szCs w:val="21"/>
              </w:rPr>
            </w:pPr>
            <w:r>
              <w:rPr>
                <w:rFonts w:ascii="宋体" w:hAnsi="宋体" w:cs="宋体" w:eastAsia="宋体" w:hint="default"/>
                <w:sz w:val="21"/>
                <w:szCs w:val="21"/>
              </w:rPr>
              <w:t>东营黄河公路大桥有限责任公司</w:t>
            </w:r>
          </w:p>
        </w:tc>
        <w:tc>
          <w:tcPr>
            <w:tcW w:w="2681"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518" w:right="794" w:firstLine="157"/>
              <w:jc w:val="left"/>
              <w:rPr>
                <w:rFonts w:ascii="宋体" w:hAnsi="宋体" w:cs="宋体" w:eastAsia="宋体" w:hint="default"/>
                <w:sz w:val="21"/>
                <w:szCs w:val="21"/>
              </w:rPr>
            </w:pPr>
            <w:r>
              <w:rPr>
                <w:rFonts w:ascii="宋体" w:hAnsi="宋体" w:cs="宋体" w:eastAsia="宋体" w:hint="default"/>
                <w:sz w:val="21"/>
                <w:szCs w:val="21"/>
              </w:rPr>
              <w:t>本期发生额 18,687,400.42</w:t>
            </w:r>
          </w:p>
        </w:tc>
        <w:tc>
          <w:tcPr>
            <w:tcW w:w="2836"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796" w:right="779" w:firstLine="104"/>
              <w:jc w:val="left"/>
              <w:rPr>
                <w:rFonts w:ascii="宋体" w:hAnsi="宋体" w:cs="宋体" w:eastAsia="宋体" w:hint="default"/>
                <w:sz w:val="21"/>
                <w:szCs w:val="21"/>
              </w:rPr>
            </w:pPr>
            <w:r>
              <w:rPr>
                <w:rFonts w:ascii="宋体" w:hAnsi="宋体" w:cs="宋体" w:eastAsia="宋体" w:hint="default"/>
                <w:sz w:val="21"/>
                <w:szCs w:val="21"/>
              </w:rPr>
              <w:t>上期发生额 4,901,440.22</w:t>
            </w:r>
          </w:p>
        </w:tc>
      </w:tr>
      <w:tr>
        <w:trPr>
          <w:trHeight w:val="397" w:hRule="exact"/>
        </w:trPr>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6"/>
              <w:jc w:val="center"/>
              <w:rPr>
                <w:rFonts w:ascii="宋体" w:hAnsi="宋体" w:cs="宋体" w:eastAsia="宋体" w:hint="default"/>
                <w:sz w:val="21"/>
                <w:szCs w:val="21"/>
              </w:rPr>
            </w:pPr>
            <w:r>
              <w:rPr>
                <w:rFonts w:ascii="宋体" w:hAnsi="宋体" w:cs="宋体" w:eastAsia="宋体" w:hint="default"/>
                <w:sz w:val="21"/>
                <w:szCs w:val="21"/>
              </w:rPr>
              <w:t>理财产品收益</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7"/>
              <w:jc w:val="center"/>
              <w:rPr>
                <w:rFonts w:ascii="宋体" w:hAnsi="宋体" w:cs="宋体" w:eastAsia="宋体" w:hint="default"/>
                <w:sz w:val="21"/>
                <w:szCs w:val="21"/>
              </w:rPr>
            </w:pPr>
            <w:r>
              <w:rPr>
                <w:rFonts w:ascii="宋体"/>
                <w:sz w:val="21"/>
              </w:rPr>
              <w:t>260,911.64</w:t>
            </w: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center"/>
              <w:rPr>
                <w:rFonts w:ascii="宋体" w:hAnsi="宋体" w:cs="宋体" w:eastAsia="宋体" w:hint="default"/>
                <w:sz w:val="21"/>
                <w:szCs w:val="21"/>
              </w:rPr>
            </w:pPr>
            <w:r>
              <w:rPr>
                <w:rFonts w:ascii="宋体"/>
                <w:sz w:val="21"/>
              </w:rPr>
              <w:t>321,424.65</w:t>
            </w:r>
          </w:p>
        </w:tc>
      </w:tr>
      <w:tr>
        <w:trPr>
          <w:trHeight w:val="408" w:hRule="exact"/>
        </w:trPr>
        <w:tc>
          <w:tcPr>
            <w:tcW w:w="3689" w:type="dxa"/>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240" w:lineRule="auto" w:before="28"/>
              <w:ind w:right="285"/>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81"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275"/>
              <w:jc w:val="center"/>
              <w:rPr>
                <w:rFonts w:ascii="宋体" w:hAnsi="宋体" w:cs="宋体" w:eastAsia="宋体" w:hint="default"/>
                <w:sz w:val="21"/>
                <w:szCs w:val="21"/>
              </w:rPr>
            </w:pPr>
            <w:r>
              <w:rPr>
                <w:rFonts w:ascii="宋体"/>
                <w:sz w:val="21"/>
              </w:rPr>
              <w:t>18,948,312.06</w:t>
            </w:r>
          </w:p>
        </w:tc>
        <w:tc>
          <w:tcPr>
            <w:tcW w:w="283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6" w:right="0"/>
              <w:jc w:val="center"/>
              <w:rPr>
                <w:rFonts w:ascii="宋体" w:hAnsi="宋体" w:cs="宋体" w:eastAsia="宋体" w:hint="default"/>
                <w:sz w:val="21"/>
                <w:szCs w:val="21"/>
              </w:rPr>
            </w:pPr>
            <w:r>
              <w:rPr>
                <w:rFonts w:ascii="宋体"/>
                <w:sz w:val="21"/>
              </w:rPr>
              <w:t>5,222,864.87</w:t>
            </w:r>
          </w:p>
        </w:tc>
      </w:tr>
    </w:tbl>
    <w:p>
      <w:pPr>
        <w:pStyle w:val="BodyText"/>
        <w:spacing w:line="273" w:lineRule="auto" w:before="64"/>
        <w:ind w:right="151" w:firstLine="420"/>
        <w:jc w:val="left"/>
      </w:pPr>
      <w:r>
        <w:rPr>
          <w:spacing w:val="-4"/>
        </w:rPr>
        <w:t>注：本期投资收益比上期增加</w:t>
      </w:r>
      <w:r>
        <w:rPr>
          <w:spacing w:val="-47"/>
        </w:rPr>
        <w:t> </w:t>
      </w:r>
      <w:r>
        <w:rPr/>
        <w:t>13,725,447.19</w:t>
      </w:r>
      <w:r>
        <w:rPr>
          <w:spacing w:val="-46"/>
        </w:rPr>
        <w:t> </w:t>
      </w:r>
      <w:r>
        <w:rPr>
          <w:spacing w:val="-3"/>
        </w:rPr>
        <w:t>元，主要原因是公司的合营企业---黄河大桥有限责</w:t>
      </w:r>
      <w:r>
        <w:rPr/>
        <w:t> 任公司本年盈利增加所致。</w:t>
      </w:r>
    </w:p>
    <w:p>
      <w:pPr>
        <w:pStyle w:val="BodyText"/>
        <w:spacing w:line="240" w:lineRule="auto" w:before="100"/>
        <w:ind w:left="580" w:right="0"/>
        <w:jc w:val="left"/>
      </w:pPr>
      <w:r>
        <w:rPr/>
        <w:pict>
          <v:group style="position:absolute;margin-left:74.159996pt;margin-top:26.024288pt;width:453.75pt;height:219.85pt;mso-position-horizontal-relative:page;mso-position-vertical-relative:paragraph;z-index:-616192" coordorigin="1483,520" coordsize="9075,4397">
            <v:group style="position:absolute;left:1502;top:525;width:2973;height:2" coordorigin="1502,525" coordsize="2973,2">
              <v:shape style="position:absolute;left:1502;top:525;width:2973;height:2" coordorigin="1502,525" coordsize="2973,0" path="m1502,525l4475,525e" filled="false" stroked="true" strokeweight=".47998pt" strokecolor="#000000">
                <v:path arrowok="t"/>
              </v:shape>
            </v:group>
            <v:group style="position:absolute;left:1502;top:544;width:2973;height:2" coordorigin="1502,544" coordsize="2973,2">
              <v:shape style="position:absolute;left:1502;top:544;width:2973;height:2" coordorigin="1502,544" coordsize="2973,0" path="m1502,544l4475,544e" filled="false" stroked="true" strokeweight=".48001pt" strokecolor="#000000">
                <v:path arrowok="t"/>
              </v:shape>
              <v:shape style="position:absolute;left:4475;top:549;width:10;height:2" type="#_x0000_t75" stroked="false">
                <v:imagedata r:id="rId31" o:title=""/>
              </v:shape>
            </v:group>
            <v:group style="position:absolute;left:4475;top:525;width:29;height:2" coordorigin="4475,525" coordsize="29,2">
              <v:shape style="position:absolute;left:4475;top:525;width:29;height:2" coordorigin="4475,525" coordsize="29,0" path="m4475,525l4504,525e" filled="false" stroked="true" strokeweight=".47998pt" strokecolor="#000000">
                <v:path arrowok="t"/>
              </v:shape>
            </v:group>
            <v:group style="position:absolute;left:4475;top:544;width:29;height:2" coordorigin="4475,544" coordsize="29,2">
              <v:shape style="position:absolute;left:4475;top:544;width:29;height:2" coordorigin="4475,544" coordsize="29,0" path="m4475,544l4504,544e" filled="false" stroked="true" strokeweight=".48001pt" strokecolor="#000000">
                <v:path arrowok="t"/>
              </v:shape>
            </v:group>
            <v:group style="position:absolute;left:4504;top:525;width:3232;height:2" coordorigin="4504,525" coordsize="3232,2">
              <v:shape style="position:absolute;left:4504;top:525;width:3232;height:2" coordorigin="4504,525" coordsize="3232,0" path="m4504,525l7735,525e" filled="false" stroked="true" strokeweight=".47998pt" strokecolor="#000000">
                <v:path arrowok="t"/>
              </v:shape>
            </v:group>
            <v:group style="position:absolute;left:4504;top:544;width:3232;height:2" coordorigin="4504,544" coordsize="3232,2">
              <v:shape style="position:absolute;left:4504;top:544;width:3232;height:2" coordorigin="4504,544" coordsize="3232,0" path="m4504,544l7735,544e" filled="false" stroked="true" strokeweight=".48001pt" strokecolor="#000000">
                <v:path arrowok="t"/>
              </v:shape>
              <v:shape style="position:absolute;left:7735;top:549;width:10;height:2" type="#_x0000_t75" stroked="false">
                <v:imagedata r:id="rId31" o:title=""/>
              </v:shape>
            </v:group>
            <v:group style="position:absolute;left:7735;top:525;width:29;height:2" coordorigin="7735,525" coordsize="29,2">
              <v:shape style="position:absolute;left:7735;top:525;width:29;height:2" coordorigin="7735,525" coordsize="29,0" path="m7735,525l7764,525e" filled="false" stroked="true" strokeweight=".47998pt" strokecolor="#000000">
                <v:path arrowok="t"/>
              </v:shape>
            </v:group>
            <v:group style="position:absolute;left:7735;top:544;width:29;height:2" coordorigin="7735,544" coordsize="29,2">
              <v:shape style="position:absolute;left:7735;top:544;width:29;height:2" coordorigin="7735,544" coordsize="29,0" path="m7735,544l7764,544e" filled="false" stroked="true" strokeweight=".48001pt" strokecolor="#000000">
                <v:path arrowok="t"/>
              </v:shape>
            </v:group>
            <v:group style="position:absolute;left:7764;top:525;width:2770;height:2" coordorigin="7764,525" coordsize="2770,2">
              <v:shape style="position:absolute;left:7764;top:525;width:2770;height:2" coordorigin="7764,525" coordsize="2770,0" path="m7764,525l10534,525e" filled="false" stroked="true" strokeweight=".47998pt" strokecolor="#000000">
                <v:path arrowok="t"/>
              </v:shape>
            </v:group>
            <v:group style="position:absolute;left:7764;top:544;width:2770;height:2" coordorigin="7764,544" coordsize="2770,2">
              <v:shape style="position:absolute;left:7764;top:544;width:2770;height:2" coordorigin="7764,544" coordsize="2770,0" path="m7764,544l10534,544e" filled="false" stroked="true" strokeweight=".48001pt" strokecolor="#000000">
                <v:path arrowok="t"/>
              </v:shape>
              <v:shape style="position:absolute;left:4456;top:531;width:3308;height:406" type="#_x0000_t75" stroked="false">
                <v:imagedata r:id="rId180" o:title=""/>
              </v:shape>
            </v:group>
            <v:group style="position:absolute;left:1488;top:4912;width:2987;height:2" coordorigin="1488,4912" coordsize="2987,2">
              <v:shape style="position:absolute;left:1488;top:4912;width:2987;height:2" coordorigin="1488,4912" coordsize="2987,0" path="m1488,4912l4475,4912e" filled="false" stroked="true" strokeweight=".47998pt" strokecolor="#000000">
                <v:path arrowok="t"/>
              </v:shape>
            </v:group>
            <v:group style="position:absolute;left:1488;top:4893;width:2987;height:2" coordorigin="1488,4893" coordsize="2987,2">
              <v:shape style="position:absolute;left:1488;top:4893;width:2987;height:2" coordorigin="1488,4893" coordsize="2987,0" path="m1488,4893l4475,4893e" filled="false" stroked="true" strokeweight=".48001pt" strokecolor="#000000">
                <v:path arrowok="t"/>
              </v:shape>
            </v:group>
            <v:group style="position:absolute;left:4475;top:4893;width:29;height:2" coordorigin="4475,4893" coordsize="29,2">
              <v:shape style="position:absolute;left:4475;top:4893;width:29;height:2" coordorigin="4475,4893" coordsize="29,0" path="m4475,4893l4504,4893e" filled="false" stroked="true" strokeweight=".48001pt" strokecolor="#000000">
                <v:path arrowok="t"/>
              </v:shape>
            </v:group>
            <v:group style="position:absolute;left:4475;top:4912;width:3261;height:2" coordorigin="4475,4912" coordsize="3261,2">
              <v:shape style="position:absolute;left:4475;top:4912;width:3261;height:2" coordorigin="4475,4912" coordsize="3261,0" path="m4475,4912l7735,4912e" filled="false" stroked="true" strokeweight=".47998pt" strokecolor="#000000">
                <v:path arrowok="t"/>
              </v:shape>
            </v:group>
            <v:group style="position:absolute;left:4504;top:4893;width:3232;height:2" coordorigin="4504,4893" coordsize="3232,2">
              <v:shape style="position:absolute;left:4504;top:4893;width:3232;height:2" coordorigin="4504,4893" coordsize="3232,0" path="m4504,4893l7735,4893e" filled="false" stroked="true" strokeweight=".48001pt" strokecolor="#000000">
                <v:path arrowok="t"/>
              </v:shape>
              <v:shape style="position:absolute;left:1483;top:898;width:9074;height:3990" type="#_x0000_t75" stroked="false">
                <v:imagedata r:id="rId181" o:title=""/>
              </v:shape>
            </v:group>
            <v:group style="position:absolute;left:7735;top:4893;width:29;height:2" coordorigin="7735,4893" coordsize="29,2">
              <v:shape style="position:absolute;left:7735;top:4893;width:29;height:2" coordorigin="7735,4893" coordsize="29,0" path="m7735,4893l7764,4893e" filled="false" stroked="true" strokeweight=".48001pt" strokecolor="#000000">
                <v:path arrowok="t"/>
              </v:shape>
            </v:group>
            <v:group style="position:absolute;left:7735;top:4912;width:2806;height:2" coordorigin="7735,4912" coordsize="2806,2">
              <v:shape style="position:absolute;left:7735;top:4912;width:2806;height:2" coordorigin="7735,4912" coordsize="2806,0" path="m7735,4912l10541,4912e" filled="false" stroked="true" strokeweight=".47998pt" strokecolor="#000000">
                <v:path arrowok="t"/>
              </v:shape>
            </v:group>
            <v:group style="position:absolute;left:7764;top:4893;width:2777;height:2" coordorigin="7764,4893" coordsize="2777,2">
              <v:shape style="position:absolute;left:7764;top:4893;width:2777;height:2" coordorigin="7764,4893" coordsize="2777,0" path="m7764,4893l10541,4893e" filled="false" stroked="true" strokeweight=".48001pt" strokecolor="#000000">
                <v:path arrowok="t"/>
              </v:shape>
            </v:group>
            <w10:wrap type="none"/>
          </v:group>
        </w:pict>
      </w:r>
      <w:r>
        <w:rPr/>
        <w:t>（三十四）营业外收入</w:t>
      </w:r>
    </w:p>
    <w:p>
      <w:pPr>
        <w:spacing w:line="240" w:lineRule="auto" w:before="3"/>
        <w:rPr>
          <w:rFonts w:ascii="宋体" w:hAnsi="宋体" w:cs="宋体" w:eastAsia="宋体" w:hint="default"/>
          <w:sz w:val="12"/>
          <w:szCs w:val="12"/>
        </w:rPr>
      </w:pPr>
    </w:p>
    <w:tbl>
      <w:tblPr>
        <w:tblW w:w="0" w:type="auto"/>
        <w:jc w:val="left"/>
        <w:tblInd w:w="375" w:type="dxa"/>
        <w:tblLayout w:type="fixed"/>
        <w:tblCellMar>
          <w:top w:w="0" w:type="dxa"/>
          <w:left w:w="0" w:type="dxa"/>
          <w:bottom w:w="0" w:type="dxa"/>
          <w:right w:w="0" w:type="dxa"/>
        </w:tblCellMar>
        <w:tblLook w:val="01E0"/>
      </w:tblPr>
      <w:tblGrid>
        <w:gridCol w:w="3125"/>
        <w:gridCol w:w="2898"/>
        <w:gridCol w:w="2260"/>
      </w:tblGrid>
      <w:tr>
        <w:trPr>
          <w:trHeight w:val="783" w:hRule="exact"/>
        </w:trPr>
        <w:tc>
          <w:tcPr>
            <w:tcW w:w="3125" w:type="dxa"/>
            <w:tcBorders>
              <w:top w:val="nil" w:sz="6" w:space="0" w:color="auto"/>
              <w:left w:val="nil" w:sz="6" w:space="0" w:color="auto"/>
              <w:bottom w:val="nil" w:sz="6" w:space="0" w:color="auto"/>
              <w:right w:val="nil" w:sz="6" w:space="0" w:color="auto"/>
            </w:tcBorders>
          </w:tcPr>
          <w:p>
            <w:pPr>
              <w:pStyle w:val="TableParagraph"/>
              <w:tabs>
                <w:tab w:pos="1625" w:val="left" w:leader="none"/>
              </w:tabs>
              <w:spacing w:line="240" w:lineRule="auto" w:before="28"/>
              <w:ind w:left="994"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11"/>
              <w:ind w:left="35"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2898" w:type="dxa"/>
            <w:tcBorders>
              <w:top w:val="nil" w:sz="6" w:space="0" w:color="auto"/>
              <w:left w:val="nil" w:sz="6" w:space="0" w:color="auto"/>
              <w:bottom w:val="nil" w:sz="6" w:space="0" w:color="auto"/>
              <w:right w:val="nil" w:sz="6" w:space="0" w:color="auto"/>
            </w:tcBorders>
          </w:tcPr>
          <w:p>
            <w:pPr>
              <w:pStyle w:val="TableParagraph"/>
              <w:spacing w:line="338" w:lineRule="auto" w:before="28"/>
              <w:ind w:left="1094" w:right="961" w:hanging="211"/>
              <w:jc w:val="left"/>
              <w:rPr>
                <w:rFonts w:ascii="宋体" w:hAnsi="宋体" w:cs="宋体" w:eastAsia="宋体" w:hint="default"/>
                <w:sz w:val="21"/>
                <w:szCs w:val="21"/>
              </w:rPr>
            </w:pPr>
            <w:r>
              <w:rPr>
                <w:rFonts w:ascii="宋体" w:hAnsi="宋体" w:cs="宋体" w:eastAsia="宋体" w:hint="default"/>
                <w:sz w:val="21"/>
                <w:szCs w:val="21"/>
              </w:rPr>
              <w:t>本期发生额 809.00</w:t>
            </w:r>
          </w:p>
        </w:tc>
        <w:tc>
          <w:tcPr>
            <w:tcW w:w="2260" w:type="dxa"/>
            <w:tcBorders>
              <w:top w:val="nil" w:sz="6" w:space="0" w:color="auto"/>
              <w:left w:val="nil" w:sz="6" w:space="0" w:color="auto"/>
              <w:bottom w:val="nil" w:sz="6" w:space="0" w:color="auto"/>
              <w:right w:val="nil" w:sz="6" w:space="0" w:color="auto"/>
            </w:tcBorders>
          </w:tcPr>
          <w:p>
            <w:pPr>
              <w:pStyle w:val="TableParagraph"/>
              <w:spacing w:line="338" w:lineRule="auto" w:before="28"/>
              <w:ind w:left="912" w:right="84" w:firstLine="103"/>
              <w:jc w:val="left"/>
              <w:rPr>
                <w:rFonts w:ascii="宋体" w:hAnsi="宋体" w:cs="宋体" w:eastAsia="宋体" w:hint="default"/>
                <w:sz w:val="21"/>
                <w:szCs w:val="21"/>
              </w:rPr>
            </w:pPr>
            <w:r>
              <w:rPr>
                <w:rFonts w:ascii="宋体" w:hAnsi="宋体" w:cs="宋体" w:eastAsia="宋体" w:hint="default"/>
                <w:sz w:val="21"/>
                <w:szCs w:val="21"/>
              </w:rPr>
              <w:t>上期发生额 2,779,483.58</w:t>
            </w: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4"/>
              <w:jc w:val="center"/>
              <w:rPr>
                <w:rFonts w:ascii="宋体" w:hAnsi="宋体" w:cs="宋体" w:eastAsia="宋体" w:hint="default"/>
                <w:sz w:val="21"/>
                <w:szCs w:val="21"/>
              </w:rPr>
            </w:pPr>
            <w:r>
              <w:rPr>
                <w:rFonts w:ascii="宋体"/>
                <w:sz w:val="21"/>
              </w:rPr>
              <w:t>809.00</w:t>
            </w: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1"/>
              <w:jc w:val="right"/>
              <w:rPr>
                <w:rFonts w:ascii="宋体" w:hAnsi="宋体" w:cs="宋体" w:eastAsia="宋体" w:hint="default"/>
                <w:sz w:val="21"/>
                <w:szCs w:val="21"/>
              </w:rPr>
            </w:pPr>
            <w:r>
              <w:rPr>
                <w:rFonts w:ascii="宋体"/>
                <w:spacing w:val="-1"/>
                <w:sz w:val="21"/>
              </w:rPr>
              <w:t>168,965.79</w:t>
            </w: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2898" w:type="dxa"/>
            <w:tcBorders>
              <w:top w:val="nil" w:sz="6" w:space="0" w:color="auto"/>
              <w:left w:val="nil" w:sz="6" w:space="0" w:color="auto"/>
              <w:bottom w:val="nil" w:sz="6" w:space="0" w:color="auto"/>
              <w:right w:val="nil" w:sz="6" w:space="0" w:color="auto"/>
            </w:tcBorders>
          </w:tcPr>
          <w:p>
            <w:pP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5"/>
              <w:jc w:val="right"/>
              <w:rPr>
                <w:rFonts w:ascii="宋体" w:hAnsi="宋体" w:cs="宋体" w:eastAsia="宋体" w:hint="default"/>
                <w:sz w:val="21"/>
                <w:szCs w:val="21"/>
              </w:rPr>
            </w:pPr>
            <w:r>
              <w:rPr>
                <w:rFonts w:ascii="宋体"/>
                <w:spacing w:val="-1"/>
                <w:sz w:val="21"/>
              </w:rPr>
              <w:t>2,610,517.79</w:t>
            </w:r>
            <w:r>
              <w:rPr>
                <w:rFonts w:ascii="宋体"/>
                <w:sz w:val="21"/>
              </w:rPr>
            </w: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非货币性资产交换利得</w:t>
            </w:r>
          </w:p>
        </w:tc>
        <w:tc>
          <w:tcPr>
            <w:tcW w:w="2898" w:type="dxa"/>
            <w:tcBorders>
              <w:top w:val="nil" w:sz="6" w:space="0" w:color="auto"/>
              <w:left w:val="nil" w:sz="6" w:space="0" w:color="auto"/>
              <w:bottom w:val="nil" w:sz="6" w:space="0" w:color="auto"/>
              <w:right w:val="nil" w:sz="6" w:space="0" w:color="auto"/>
            </w:tcBorders>
          </w:tcPr>
          <w:p>
            <w:pP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89" w:right="0"/>
              <w:jc w:val="left"/>
              <w:rPr>
                <w:rFonts w:ascii="宋体" w:hAnsi="宋体" w:cs="宋体" w:eastAsia="宋体" w:hint="default"/>
                <w:sz w:val="21"/>
                <w:szCs w:val="21"/>
              </w:rPr>
            </w:pPr>
            <w:r>
              <w:rPr>
                <w:rFonts w:ascii="宋体"/>
                <w:sz w:val="21"/>
              </w:rPr>
              <w:t>-</w:t>
            </w: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债务重组利得</w:t>
            </w:r>
          </w:p>
        </w:tc>
        <w:tc>
          <w:tcPr>
            <w:tcW w:w="2898" w:type="dxa"/>
            <w:tcBorders>
              <w:top w:val="nil" w:sz="6" w:space="0" w:color="auto"/>
              <w:left w:val="nil" w:sz="6" w:space="0" w:color="auto"/>
              <w:bottom w:val="nil" w:sz="6" w:space="0" w:color="auto"/>
              <w:right w:val="nil" w:sz="6" w:space="0" w:color="auto"/>
            </w:tcBorders>
          </w:tcPr>
          <w:p>
            <w:pP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89" w:right="0"/>
              <w:jc w:val="left"/>
              <w:rPr>
                <w:rFonts w:ascii="宋体" w:hAnsi="宋体" w:cs="宋体" w:eastAsia="宋体" w:hint="default"/>
                <w:sz w:val="21"/>
                <w:szCs w:val="21"/>
              </w:rPr>
            </w:pPr>
            <w:r>
              <w:rPr>
                <w:rFonts w:ascii="宋体"/>
                <w:sz w:val="21"/>
              </w:rPr>
              <w:t>-</w:t>
            </w: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8"/>
              <w:jc w:val="center"/>
              <w:rPr>
                <w:rFonts w:ascii="宋体" w:hAnsi="宋体" w:cs="宋体" w:eastAsia="宋体" w:hint="default"/>
                <w:sz w:val="21"/>
                <w:szCs w:val="21"/>
              </w:rPr>
            </w:pPr>
            <w:r>
              <w:rPr>
                <w:rFonts w:ascii="宋体"/>
                <w:sz w:val="21"/>
              </w:rPr>
              <w:t>1,841,905.82</w:t>
            </w: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5"/>
              <w:jc w:val="right"/>
              <w:rPr>
                <w:rFonts w:ascii="宋体" w:hAnsi="宋体" w:cs="宋体" w:eastAsia="宋体" w:hint="default"/>
                <w:sz w:val="21"/>
                <w:szCs w:val="21"/>
              </w:rPr>
            </w:pPr>
            <w:r>
              <w:rPr>
                <w:rFonts w:ascii="宋体"/>
                <w:spacing w:val="-1"/>
                <w:sz w:val="21"/>
              </w:rPr>
              <w:t>2,450,974.20</w:t>
            </w:r>
            <w:r>
              <w:rPr>
                <w:rFonts w:ascii="宋体"/>
                <w:sz w:val="21"/>
              </w:rPr>
            </w: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盘盈利得</w:t>
            </w:r>
          </w:p>
        </w:tc>
        <w:tc>
          <w:tcPr>
            <w:tcW w:w="2898" w:type="dxa"/>
            <w:tcBorders>
              <w:top w:val="nil" w:sz="6" w:space="0" w:color="auto"/>
              <w:left w:val="nil" w:sz="6" w:space="0" w:color="auto"/>
              <w:bottom w:val="nil" w:sz="6" w:space="0" w:color="auto"/>
              <w:right w:val="nil" w:sz="6" w:space="0" w:color="auto"/>
            </w:tcBorders>
          </w:tcPr>
          <w:p>
            <w:pPr/>
          </w:p>
        </w:tc>
        <w:tc>
          <w:tcPr>
            <w:tcW w:w="2260" w:type="dxa"/>
            <w:tcBorders>
              <w:top w:val="nil" w:sz="6" w:space="0" w:color="auto"/>
              <w:left w:val="nil" w:sz="6" w:space="0" w:color="auto"/>
              <w:bottom w:val="nil" w:sz="6" w:space="0" w:color="auto"/>
              <w:right w:val="nil" w:sz="6" w:space="0" w:color="auto"/>
            </w:tcBorders>
          </w:tcPr>
          <w:p>
            <w:pP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捐赠利得</w:t>
            </w:r>
          </w:p>
        </w:tc>
        <w:tc>
          <w:tcPr>
            <w:tcW w:w="2898" w:type="dxa"/>
            <w:tcBorders>
              <w:top w:val="nil" w:sz="6" w:space="0" w:color="auto"/>
              <w:left w:val="nil" w:sz="6" w:space="0" w:color="auto"/>
              <w:bottom w:val="nil" w:sz="6" w:space="0" w:color="auto"/>
              <w:right w:val="nil" w:sz="6" w:space="0" w:color="auto"/>
            </w:tcBorders>
          </w:tcPr>
          <w:p>
            <w:pPr/>
          </w:p>
        </w:tc>
        <w:tc>
          <w:tcPr>
            <w:tcW w:w="2260" w:type="dxa"/>
            <w:tcBorders>
              <w:top w:val="nil" w:sz="6" w:space="0" w:color="auto"/>
              <w:left w:val="nil" w:sz="6" w:space="0" w:color="auto"/>
              <w:bottom w:val="nil" w:sz="6" w:space="0" w:color="auto"/>
              <w:right w:val="nil" w:sz="6" w:space="0" w:color="auto"/>
            </w:tcBorders>
          </w:tcPr>
          <w:p>
            <w:pPr/>
          </w:p>
        </w:tc>
      </w:tr>
      <w:tr>
        <w:trPr>
          <w:trHeight w:val="397" w:hRule="exact"/>
        </w:trPr>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0"/>
              <w:jc w:val="center"/>
              <w:rPr>
                <w:rFonts w:ascii="宋体" w:hAnsi="宋体" w:cs="宋体" w:eastAsia="宋体" w:hint="default"/>
                <w:sz w:val="21"/>
                <w:szCs w:val="21"/>
              </w:rPr>
            </w:pPr>
            <w:r>
              <w:rPr>
                <w:rFonts w:ascii="宋体"/>
                <w:sz w:val="21"/>
              </w:rPr>
              <w:t>3,209,116.82</w:t>
            </w: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6"/>
              <w:jc w:val="right"/>
              <w:rPr>
                <w:rFonts w:ascii="宋体" w:hAnsi="宋体" w:cs="宋体" w:eastAsia="宋体" w:hint="default"/>
                <w:sz w:val="21"/>
                <w:szCs w:val="21"/>
              </w:rPr>
            </w:pPr>
            <w:r>
              <w:rPr>
                <w:rFonts w:ascii="宋体"/>
                <w:spacing w:val="-1"/>
                <w:sz w:val="21"/>
              </w:rPr>
              <w:t>9,769,211.97</w:t>
            </w:r>
            <w:r>
              <w:rPr>
                <w:rFonts w:ascii="宋体"/>
                <w:sz w:val="21"/>
              </w:rPr>
            </w:r>
          </w:p>
        </w:tc>
      </w:tr>
      <w:tr>
        <w:trPr>
          <w:trHeight w:val="409" w:hRule="exact"/>
        </w:trPr>
        <w:tc>
          <w:tcPr>
            <w:tcW w:w="3125" w:type="dxa"/>
            <w:tcBorders>
              <w:top w:val="nil" w:sz="6" w:space="0" w:color="auto"/>
              <w:left w:val="nil" w:sz="6" w:space="0" w:color="auto"/>
              <w:bottom w:val="nil" w:sz="6" w:space="0" w:color="auto"/>
              <w:right w:val="nil" w:sz="6" w:space="0" w:color="auto"/>
            </w:tcBorders>
          </w:tcPr>
          <w:p>
            <w:pPr>
              <w:pStyle w:val="TableParagraph"/>
              <w:tabs>
                <w:tab w:pos="1625" w:val="left" w:leader="none"/>
              </w:tabs>
              <w:spacing w:line="240" w:lineRule="auto" w:before="28"/>
              <w:ind w:left="99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9"/>
              <w:jc w:val="center"/>
              <w:rPr>
                <w:rFonts w:ascii="宋体" w:hAnsi="宋体" w:cs="宋体" w:eastAsia="宋体" w:hint="default"/>
                <w:sz w:val="21"/>
                <w:szCs w:val="21"/>
              </w:rPr>
            </w:pPr>
            <w:r>
              <w:rPr>
                <w:rFonts w:ascii="宋体"/>
                <w:sz w:val="21"/>
              </w:rPr>
              <w:t>5,051,831.64</w:t>
            </w:r>
          </w:p>
        </w:tc>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14,999,669.75</w:t>
            </w:r>
          </w:p>
        </w:tc>
      </w:tr>
    </w:tbl>
    <w:p>
      <w:pPr>
        <w:pStyle w:val="BodyText"/>
        <w:spacing w:line="273" w:lineRule="auto" w:before="93"/>
        <w:ind w:right="148" w:firstLine="420"/>
        <w:jc w:val="left"/>
      </w:pPr>
      <w:r>
        <w:rPr/>
        <w:t>注：营业外收入本期发生额较上期发生额减少</w:t>
      </w:r>
      <w:r>
        <w:rPr>
          <w:spacing w:val="-54"/>
        </w:rPr>
        <w:t> </w:t>
      </w:r>
      <w:r>
        <w:rPr/>
        <w:t>9,947,838.11</w:t>
      </w:r>
      <w:r>
        <w:rPr>
          <w:spacing w:val="-1"/>
        </w:rPr>
        <w:t> </w:t>
      </w:r>
      <w:r>
        <w:rPr/>
        <w:t>元，减少比例为</w:t>
      </w:r>
      <w:r>
        <w:rPr>
          <w:spacing w:val="-54"/>
        </w:rPr>
        <w:t> </w:t>
      </w:r>
      <w:r>
        <w:rPr/>
        <w:t>66.32%，主要原因</w:t>
      </w:r>
      <w:r>
        <w:rPr/>
        <w:t> 是上年科英激光电子有限公司收日方三洋公司停产补偿金</w:t>
      </w:r>
      <w:r>
        <w:rPr>
          <w:spacing w:val="-71"/>
        </w:rPr>
        <w:t> </w:t>
      </w:r>
      <w:r>
        <w:rPr/>
        <w:t>962.80</w:t>
      </w:r>
      <w:r>
        <w:rPr>
          <w:spacing w:val="-70"/>
        </w:rPr>
        <w:t> </w:t>
      </w:r>
      <w:r>
        <w:rPr/>
        <w:t>万元所致。</w:t>
      </w:r>
    </w:p>
    <w:p>
      <w:pPr>
        <w:pStyle w:val="BodyText"/>
        <w:spacing w:line="240" w:lineRule="auto" w:before="100"/>
        <w:ind w:left="580" w:right="0"/>
        <w:jc w:val="left"/>
      </w:pPr>
      <w:r>
        <w:rPr/>
        <w:t>（三十五）营业外支出</w:t>
      </w:r>
    </w:p>
    <w:p>
      <w:pPr>
        <w:spacing w:after="0" w:line="240" w:lineRule="auto"/>
        <w:jc w:val="left"/>
        <w:sectPr>
          <w:pgSz w:w="11910" w:h="16840"/>
          <w:pgMar w:header="709" w:footer="683" w:top="1200" w:bottom="880" w:left="1200" w:right="1140"/>
        </w:sectPr>
      </w:pPr>
    </w:p>
    <w:p>
      <w:pPr>
        <w:spacing w:line="240" w:lineRule="auto" w:before="8"/>
        <w:rPr>
          <w:rFonts w:ascii="宋体" w:hAnsi="宋体" w:cs="宋体" w:eastAsia="宋体" w:hint="default"/>
          <w:sz w:val="8"/>
          <w:szCs w:val="8"/>
        </w:rPr>
      </w:pPr>
    </w:p>
    <w:tbl>
      <w:tblPr>
        <w:tblW w:w="0" w:type="auto"/>
        <w:jc w:val="left"/>
        <w:tblInd w:w="413" w:type="dxa"/>
        <w:tblLayout w:type="fixed"/>
        <w:tblCellMar>
          <w:top w:w="0" w:type="dxa"/>
          <w:left w:w="0" w:type="dxa"/>
          <w:bottom w:w="0" w:type="dxa"/>
          <w:right w:w="0" w:type="dxa"/>
        </w:tblCellMar>
        <w:tblLook w:val="01E0"/>
      </w:tblPr>
      <w:tblGrid>
        <w:gridCol w:w="3105"/>
        <w:gridCol w:w="2957"/>
        <w:gridCol w:w="2024"/>
      </w:tblGrid>
      <w:tr>
        <w:trPr>
          <w:trHeight w:val="764" w:hRule="exact"/>
        </w:trPr>
        <w:tc>
          <w:tcPr>
            <w:tcW w:w="3105" w:type="dxa"/>
            <w:tcBorders>
              <w:top w:val="nil" w:sz="6" w:space="0" w:color="auto"/>
              <w:left w:val="nil" w:sz="6" w:space="0" w:color="auto"/>
              <w:bottom w:val="nil" w:sz="6" w:space="0" w:color="auto"/>
              <w:right w:val="nil" w:sz="6" w:space="0" w:color="auto"/>
            </w:tcBorders>
          </w:tcPr>
          <w:p>
            <w:pPr>
              <w:pStyle w:val="TableParagraph"/>
              <w:tabs>
                <w:tab w:pos="1605" w:val="left" w:leader="none"/>
              </w:tabs>
              <w:spacing w:line="240" w:lineRule="auto" w:before="28"/>
              <w:ind w:left="975"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74"/>
              <w:ind w:left="35"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2957" w:type="dxa"/>
            <w:tcBorders>
              <w:top w:val="nil" w:sz="6" w:space="0" w:color="auto"/>
              <w:left w:val="nil" w:sz="6" w:space="0" w:color="auto"/>
              <w:bottom w:val="nil" w:sz="6" w:space="0" w:color="auto"/>
              <w:right w:val="nil" w:sz="6" w:space="0" w:color="auto"/>
            </w:tcBorders>
          </w:tcPr>
          <w:p>
            <w:pPr>
              <w:pStyle w:val="TableParagraph"/>
              <w:spacing w:line="338" w:lineRule="auto" w:before="28"/>
              <w:ind w:left="917" w:right="1039" w:hanging="53"/>
              <w:jc w:val="left"/>
              <w:rPr>
                <w:rFonts w:ascii="宋体" w:hAnsi="宋体" w:cs="宋体" w:eastAsia="宋体" w:hint="default"/>
                <w:sz w:val="21"/>
                <w:szCs w:val="21"/>
              </w:rPr>
            </w:pPr>
            <w:r>
              <w:rPr>
                <w:rFonts w:ascii="宋体" w:hAnsi="宋体" w:cs="宋体" w:eastAsia="宋体" w:hint="default"/>
                <w:sz w:val="21"/>
                <w:szCs w:val="21"/>
              </w:rPr>
              <w:t>本期发生额 47,152.35</w:t>
            </w:r>
          </w:p>
        </w:tc>
        <w:tc>
          <w:tcPr>
            <w:tcW w:w="2024" w:type="dxa"/>
            <w:tcBorders>
              <w:top w:val="nil" w:sz="6" w:space="0" w:color="auto"/>
              <w:left w:val="nil" w:sz="6" w:space="0" w:color="auto"/>
              <w:bottom w:val="nil" w:sz="6" w:space="0" w:color="auto"/>
              <w:right w:val="nil" w:sz="6" w:space="0" w:color="auto"/>
            </w:tcBorders>
          </w:tcPr>
          <w:p>
            <w:pPr>
              <w:pStyle w:val="TableParagraph"/>
              <w:spacing w:line="338" w:lineRule="auto" w:before="28"/>
              <w:ind w:left="991" w:right="33" w:hanging="54"/>
              <w:jc w:val="left"/>
              <w:rPr>
                <w:rFonts w:ascii="宋体" w:hAnsi="宋体" w:cs="宋体" w:eastAsia="宋体" w:hint="default"/>
                <w:sz w:val="21"/>
                <w:szCs w:val="21"/>
              </w:rPr>
            </w:pPr>
            <w:r>
              <w:rPr>
                <w:rFonts w:ascii="宋体" w:hAnsi="宋体" w:cs="宋体" w:eastAsia="宋体" w:hint="default"/>
                <w:sz w:val="21"/>
                <w:szCs w:val="21"/>
              </w:rPr>
              <w:t>上期发生额 82,449.90</w:t>
            </w:r>
          </w:p>
        </w:tc>
      </w:tr>
      <w:tr>
        <w:trPr>
          <w:trHeight w:val="775" w:hRule="exact"/>
        </w:trPr>
        <w:tc>
          <w:tcPr>
            <w:tcW w:w="3105" w:type="dxa"/>
            <w:tcBorders>
              <w:top w:val="nil" w:sz="6" w:space="0" w:color="auto"/>
              <w:left w:val="nil" w:sz="6" w:space="0" w:color="auto"/>
              <w:bottom w:val="nil" w:sz="6" w:space="0" w:color="auto"/>
              <w:right w:val="nil" w:sz="6" w:space="0" w:color="auto"/>
            </w:tcBorders>
          </w:tcPr>
          <w:p>
            <w:pPr>
              <w:pStyle w:val="TableParagraph"/>
              <w:spacing w:line="348" w:lineRule="auto" w:before="9"/>
              <w:ind w:left="35" w:right="758"/>
              <w:jc w:val="left"/>
              <w:rPr>
                <w:rFonts w:ascii="宋体" w:hAnsi="宋体" w:cs="宋体" w:eastAsia="宋体" w:hint="default"/>
                <w:sz w:val="21"/>
                <w:szCs w:val="21"/>
              </w:rPr>
            </w:pPr>
            <w:r>
              <w:rPr>
                <w:rFonts w:ascii="宋体" w:hAnsi="宋体" w:cs="宋体" w:eastAsia="宋体" w:hint="default"/>
                <w:sz w:val="21"/>
                <w:szCs w:val="21"/>
              </w:rPr>
              <w:t>其中：固定资产处置损失 无形资产处置损失</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75"/>
              <w:jc w:val="center"/>
              <w:rPr>
                <w:rFonts w:ascii="宋体" w:hAnsi="宋体" w:cs="宋体" w:eastAsia="宋体" w:hint="default"/>
                <w:sz w:val="21"/>
                <w:szCs w:val="21"/>
              </w:rPr>
            </w:pPr>
            <w:r>
              <w:rPr>
                <w:rFonts w:ascii="宋体"/>
                <w:sz w:val="21"/>
              </w:rPr>
              <w:t>47,152.35</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85"/>
              <w:jc w:val="right"/>
              <w:rPr>
                <w:rFonts w:ascii="宋体" w:hAnsi="宋体" w:cs="宋体" w:eastAsia="宋体" w:hint="default"/>
                <w:sz w:val="21"/>
                <w:szCs w:val="21"/>
              </w:rPr>
            </w:pPr>
            <w:r>
              <w:rPr>
                <w:rFonts w:ascii="宋体"/>
                <w:spacing w:val="-1"/>
                <w:sz w:val="21"/>
              </w:rPr>
              <w:t>82,449.90</w:t>
            </w:r>
          </w:p>
        </w:tc>
      </w:tr>
      <w:tr>
        <w:trPr>
          <w:trHeight w:val="397" w:hRule="exact"/>
        </w:trPr>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非货币性资产交换损失</w:t>
            </w:r>
          </w:p>
        </w:tc>
        <w:tc>
          <w:tcPr>
            <w:tcW w:w="2957" w:type="dxa"/>
            <w:tcBorders>
              <w:top w:val="nil" w:sz="6" w:space="0" w:color="auto"/>
              <w:left w:val="nil" w:sz="6" w:space="0" w:color="auto"/>
              <w:bottom w:val="nil" w:sz="6" w:space="0" w:color="auto"/>
              <w:right w:val="nil" w:sz="6" w:space="0" w:color="auto"/>
            </w:tcBorders>
          </w:tcPr>
          <w:p>
            <w:pPr/>
          </w:p>
        </w:tc>
        <w:tc>
          <w:tcPr>
            <w:tcW w:w="2024" w:type="dxa"/>
            <w:tcBorders>
              <w:top w:val="nil" w:sz="6" w:space="0" w:color="auto"/>
              <w:left w:val="nil" w:sz="6" w:space="0" w:color="auto"/>
              <w:bottom w:val="nil" w:sz="6" w:space="0" w:color="auto"/>
              <w:right w:val="nil" w:sz="6" w:space="0" w:color="auto"/>
            </w:tcBorders>
          </w:tcPr>
          <w:p>
            <w:pPr/>
          </w:p>
        </w:tc>
      </w:tr>
      <w:tr>
        <w:trPr>
          <w:trHeight w:val="397" w:hRule="exact"/>
        </w:trPr>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债务重组损失</w:t>
            </w:r>
          </w:p>
        </w:tc>
        <w:tc>
          <w:tcPr>
            <w:tcW w:w="2957" w:type="dxa"/>
            <w:tcBorders>
              <w:top w:val="nil" w:sz="6" w:space="0" w:color="auto"/>
              <w:left w:val="nil" w:sz="6" w:space="0" w:color="auto"/>
              <w:bottom w:val="nil" w:sz="6" w:space="0" w:color="auto"/>
              <w:right w:val="nil" w:sz="6" w:space="0" w:color="auto"/>
            </w:tcBorders>
          </w:tcPr>
          <w:p>
            <w:pPr/>
          </w:p>
        </w:tc>
        <w:tc>
          <w:tcPr>
            <w:tcW w:w="2024" w:type="dxa"/>
            <w:tcBorders>
              <w:top w:val="nil" w:sz="6" w:space="0" w:color="auto"/>
              <w:left w:val="nil" w:sz="6" w:space="0" w:color="auto"/>
              <w:bottom w:val="nil" w:sz="6" w:space="0" w:color="auto"/>
              <w:right w:val="nil" w:sz="6" w:space="0" w:color="auto"/>
            </w:tcBorders>
          </w:tcPr>
          <w:p>
            <w:pPr/>
          </w:p>
        </w:tc>
      </w:tr>
      <w:tr>
        <w:trPr>
          <w:trHeight w:val="794" w:hRule="exact"/>
        </w:trPr>
        <w:tc>
          <w:tcPr>
            <w:tcW w:w="3105" w:type="dxa"/>
            <w:tcBorders>
              <w:top w:val="nil" w:sz="6" w:space="0" w:color="auto"/>
              <w:left w:val="nil" w:sz="6" w:space="0" w:color="auto"/>
              <w:bottom w:val="nil" w:sz="6" w:space="0" w:color="auto"/>
              <w:right w:val="nil" w:sz="6" w:space="0" w:color="auto"/>
            </w:tcBorders>
          </w:tcPr>
          <w:p>
            <w:pPr>
              <w:pStyle w:val="TableParagraph"/>
              <w:spacing w:line="348" w:lineRule="auto" w:before="28"/>
              <w:ind w:left="35" w:right="1598"/>
              <w:jc w:val="left"/>
              <w:rPr>
                <w:rFonts w:ascii="宋体" w:hAnsi="宋体" w:cs="宋体" w:eastAsia="宋体" w:hint="default"/>
                <w:sz w:val="21"/>
                <w:szCs w:val="21"/>
              </w:rPr>
            </w:pPr>
            <w:r>
              <w:rPr>
                <w:rFonts w:ascii="宋体" w:hAnsi="宋体" w:cs="宋体" w:eastAsia="宋体" w:hint="default"/>
                <w:sz w:val="21"/>
                <w:szCs w:val="21"/>
              </w:rPr>
              <w:t>公益性捐赠支出 非常损失</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72"/>
              <w:jc w:val="center"/>
              <w:rPr>
                <w:rFonts w:ascii="宋体" w:hAnsi="宋体" w:cs="宋体" w:eastAsia="宋体" w:hint="default"/>
                <w:sz w:val="21"/>
                <w:szCs w:val="21"/>
              </w:rPr>
            </w:pPr>
            <w:r>
              <w:rPr>
                <w:rFonts w:ascii="宋体"/>
                <w:sz w:val="21"/>
              </w:rPr>
              <w:t>400,000.00</w:t>
            </w:r>
          </w:p>
        </w:tc>
        <w:tc>
          <w:tcPr>
            <w:tcW w:w="2024" w:type="dxa"/>
            <w:tcBorders>
              <w:top w:val="nil" w:sz="6" w:space="0" w:color="auto"/>
              <w:left w:val="nil" w:sz="6" w:space="0" w:color="auto"/>
              <w:bottom w:val="nil" w:sz="6" w:space="0" w:color="auto"/>
              <w:right w:val="nil" w:sz="6" w:space="0" w:color="auto"/>
            </w:tcBorders>
          </w:tcPr>
          <w:p>
            <w:pPr/>
          </w:p>
        </w:tc>
      </w:tr>
      <w:tr>
        <w:trPr>
          <w:trHeight w:val="397" w:hRule="exact"/>
        </w:trPr>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盘亏损失</w:t>
            </w:r>
          </w:p>
        </w:tc>
        <w:tc>
          <w:tcPr>
            <w:tcW w:w="2957" w:type="dxa"/>
            <w:tcBorders>
              <w:top w:val="nil" w:sz="6" w:space="0" w:color="auto"/>
              <w:left w:val="nil" w:sz="6" w:space="0" w:color="auto"/>
              <w:bottom w:val="nil" w:sz="6" w:space="0" w:color="auto"/>
              <w:right w:val="nil" w:sz="6" w:space="0" w:color="auto"/>
            </w:tcBorders>
          </w:tcPr>
          <w:p>
            <w:pPr/>
          </w:p>
        </w:tc>
        <w:tc>
          <w:tcPr>
            <w:tcW w:w="2024" w:type="dxa"/>
            <w:tcBorders>
              <w:top w:val="nil" w:sz="6" w:space="0" w:color="auto"/>
              <w:left w:val="nil" w:sz="6" w:space="0" w:color="auto"/>
              <w:bottom w:val="nil" w:sz="6" w:space="0" w:color="auto"/>
              <w:right w:val="nil" w:sz="6" w:space="0" w:color="auto"/>
            </w:tcBorders>
          </w:tcPr>
          <w:p>
            <w:pPr/>
          </w:p>
        </w:tc>
      </w:tr>
      <w:tr>
        <w:trPr>
          <w:trHeight w:val="416" w:hRule="exact"/>
        </w:trPr>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72"/>
              <w:jc w:val="center"/>
              <w:rPr>
                <w:rFonts w:ascii="宋体" w:hAnsi="宋体" w:cs="宋体" w:eastAsia="宋体" w:hint="default"/>
                <w:sz w:val="21"/>
                <w:szCs w:val="21"/>
              </w:rPr>
            </w:pPr>
            <w:r>
              <w:rPr>
                <w:rFonts w:ascii="宋体"/>
                <w:sz w:val="21"/>
              </w:rPr>
              <w:t>824,513.43</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1"/>
                <w:szCs w:val="21"/>
              </w:rPr>
            </w:pPr>
            <w:r>
              <w:rPr>
                <w:rFonts w:ascii="宋体"/>
                <w:spacing w:val="-1"/>
                <w:sz w:val="21"/>
              </w:rPr>
              <w:t>498,564.00</w:t>
            </w:r>
          </w:p>
        </w:tc>
      </w:tr>
      <w:tr>
        <w:trPr>
          <w:trHeight w:val="428" w:hRule="exact"/>
        </w:trPr>
        <w:tc>
          <w:tcPr>
            <w:tcW w:w="3105" w:type="dxa"/>
            <w:tcBorders>
              <w:top w:val="nil" w:sz="6" w:space="0" w:color="auto"/>
              <w:left w:val="nil" w:sz="6" w:space="0" w:color="auto"/>
              <w:bottom w:val="nil" w:sz="6" w:space="0" w:color="auto"/>
              <w:right w:val="nil" w:sz="6" w:space="0" w:color="auto"/>
            </w:tcBorders>
          </w:tcPr>
          <w:p>
            <w:pPr>
              <w:pStyle w:val="TableParagraph"/>
              <w:tabs>
                <w:tab w:pos="1606" w:val="left" w:leader="none"/>
              </w:tabs>
              <w:spacing w:line="240" w:lineRule="auto" w:before="10"/>
              <w:ind w:left="97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75"/>
              <w:jc w:val="center"/>
              <w:rPr>
                <w:rFonts w:ascii="宋体" w:hAnsi="宋体" w:cs="宋体" w:eastAsia="宋体" w:hint="default"/>
                <w:sz w:val="21"/>
                <w:szCs w:val="21"/>
              </w:rPr>
            </w:pPr>
            <w:r>
              <w:rPr>
                <w:rFonts w:ascii="宋体"/>
                <w:sz w:val="21"/>
              </w:rPr>
              <w:t>1,271,665.78</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21"/>
                <w:szCs w:val="21"/>
              </w:rPr>
            </w:pPr>
            <w:r>
              <w:rPr>
                <w:rFonts w:ascii="宋体"/>
                <w:spacing w:val="-1"/>
                <w:sz w:val="21"/>
              </w:rPr>
              <w:t>581,013.90</w:t>
            </w:r>
          </w:p>
        </w:tc>
      </w:tr>
    </w:tbl>
    <w:p>
      <w:pPr>
        <w:pStyle w:val="BodyText"/>
        <w:spacing w:line="271" w:lineRule="auto" w:before="93"/>
        <w:ind w:right="146" w:firstLine="420"/>
        <w:jc w:val="left"/>
      </w:pPr>
      <w:r>
        <w:rPr/>
        <w:pict>
          <v:group style="position:absolute;margin-left:76.079979pt;margin-top:-219.125885pt;width:451.8pt;height:219.85pt;mso-position-horizontal-relative:page;mso-position-vertical-relative:paragraph;z-index:-616168" coordorigin="1522,-4383" coordsize="9036,4397">
            <v:group style="position:absolute;left:1541;top:-4378;width:2934;height:2" coordorigin="1541,-4378" coordsize="2934,2">
              <v:shape style="position:absolute;left:1541;top:-4378;width:2934;height:2" coordorigin="1541,-4378" coordsize="2934,0" path="m1541,-4378l4475,-4378e" filled="false" stroked="true" strokeweight=".47998pt" strokecolor="#000000">
                <v:path arrowok="t"/>
              </v:shape>
            </v:group>
            <v:group style="position:absolute;left:1541;top:-4359;width:2934;height:2" coordorigin="1541,-4359" coordsize="2934,2">
              <v:shape style="position:absolute;left:1541;top:-4359;width:2934;height:2" coordorigin="1541,-4359" coordsize="2934,0" path="m1541,-4359l4475,-4359e" filled="false" stroked="true" strokeweight=".47998pt" strokecolor="#000000">
                <v:path arrowok="t"/>
              </v:shape>
              <v:shape style="position:absolute;left:4475;top:-4354;width:10;height:2" type="#_x0000_t75" stroked="false">
                <v:imagedata r:id="rId34" o:title=""/>
              </v:shape>
            </v:group>
            <v:group style="position:absolute;left:4475;top:-4378;width:29;height:2" coordorigin="4475,-4378" coordsize="29,2">
              <v:shape style="position:absolute;left:4475;top:-4378;width:29;height:2" coordorigin="4475,-4378" coordsize="29,0" path="m4475,-4378l4504,-4378e" filled="false" stroked="true" strokeweight=".47998pt" strokecolor="#000000">
                <v:path arrowok="t"/>
              </v:shape>
            </v:group>
            <v:group style="position:absolute;left:4475;top:-4359;width:29;height:2" coordorigin="4475,-4359" coordsize="29,2">
              <v:shape style="position:absolute;left:4475;top:-4359;width:29;height:2" coordorigin="4475,-4359" coordsize="29,0" path="m4475,-4359l4504,-4359e" filled="false" stroked="true" strokeweight=".47998pt" strokecolor="#000000">
                <v:path arrowok="t"/>
              </v:shape>
            </v:group>
            <v:group style="position:absolute;left:4504;top:-4378;width:3232;height:2" coordorigin="4504,-4378" coordsize="3232,2">
              <v:shape style="position:absolute;left:4504;top:-4378;width:3232;height:2" coordorigin="4504,-4378" coordsize="3232,0" path="m4504,-4378l7735,-4378e" filled="false" stroked="true" strokeweight=".47998pt" strokecolor="#000000">
                <v:path arrowok="t"/>
              </v:shape>
            </v:group>
            <v:group style="position:absolute;left:4504;top:-4359;width:3232;height:2" coordorigin="4504,-4359" coordsize="3232,2">
              <v:shape style="position:absolute;left:4504;top:-4359;width:3232;height:2" coordorigin="4504,-4359" coordsize="3232,0" path="m4504,-4359l7735,-4359e" filled="false" stroked="true" strokeweight=".47998pt" strokecolor="#000000">
                <v:path arrowok="t"/>
              </v:shape>
              <v:shape style="position:absolute;left:7735;top:-4354;width:10;height:2" type="#_x0000_t75" stroked="false">
                <v:imagedata r:id="rId34" o:title=""/>
              </v:shape>
            </v:group>
            <v:group style="position:absolute;left:7735;top:-4378;width:29;height:2" coordorigin="7735,-4378" coordsize="29,2">
              <v:shape style="position:absolute;left:7735;top:-4378;width:29;height:2" coordorigin="7735,-4378" coordsize="29,0" path="m7735,-4378l7764,-4378e" filled="false" stroked="true" strokeweight=".47998pt" strokecolor="#000000">
                <v:path arrowok="t"/>
              </v:shape>
            </v:group>
            <v:group style="position:absolute;left:7735;top:-4359;width:29;height:2" coordorigin="7735,-4359" coordsize="29,2">
              <v:shape style="position:absolute;left:7735;top:-4359;width:29;height:2" coordorigin="7735,-4359" coordsize="29,0" path="m7735,-4359l7764,-4359e" filled="false" stroked="true" strokeweight=".47998pt" strokecolor="#000000">
                <v:path arrowok="t"/>
              </v:shape>
            </v:group>
            <v:group style="position:absolute;left:7764;top:-4378;width:2770;height:2" coordorigin="7764,-4378" coordsize="2770,2">
              <v:shape style="position:absolute;left:7764;top:-4378;width:2770;height:2" coordorigin="7764,-4378" coordsize="2770,0" path="m7764,-4378l10534,-4378e" filled="false" stroked="true" strokeweight=".47998pt" strokecolor="#000000">
                <v:path arrowok="t"/>
              </v:shape>
            </v:group>
            <v:group style="position:absolute;left:7764;top:-4359;width:2770;height:2" coordorigin="7764,-4359" coordsize="2770,2">
              <v:shape style="position:absolute;left:7764;top:-4359;width:2770;height:2" coordorigin="7764,-4359" coordsize="2770,0" path="m7764,-4359l10534,-4359e" filled="false" stroked="true" strokeweight=".47998pt" strokecolor="#000000">
                <v:path arrowok="t"/>
              </v:shape>
              <v:shape style="position:absolute;left:4456;top:-4372;width:3308;height:406" type="#_x0000_t75" stroked="false">
                <v:imagedata r:id="rId182" o:title=""/>
              </v:shape>
            </v:group>
            <v:group style="position:absolute;left:1526;top:9;width:2949;height:2" coordorigin="1526,9" coordsize="2949,2">
              <v:shape style="position:absolute;left:1526;top:9;width:2949;height:2" coordorigin="1526,9" coordsize="2949,0" path="m1526,9l4475,9e" filled="false" stroked="true" strokeweight=".48004pt" strokecolor="#000000">
                <v:path arrowok="t"/>
              </v:shape>
            </v:group>
            <v:group style="position:absolute;left:1526;top:-10;width:2949;height:2" coordorigin="1526,-10" coordsize="2949,2">
              <v:shape style="position:absolute;left:1526;top:-10;width:2949;height:2" coordorigin="1526,-10" coordsize="2949,0" path="m1526,-10l4475,-10e" filled="false" stroked="true" strokeweight=".47998pt" strokecolor="#000000">
                <v:path arrowok="t"/>
              </v:shape>
            </v:group>
            <v:group style="position:absolute;left:4475;top:-10;width:29;height:2" coordorigin="4475,-10" coordsize="29,2">
              <v:shape style="position:absolute;left:4475;top:-10;width:29;height:2" coordorigin="4475,-10" coordsize="29,0" path="m4475,-10l4504,-10e" filled="false" stroked="true" strokeweight=".47998pt" strokecolor="#000000">
                <v:path arrowok="t"/>
              </v:shape>
            </v:group>
            <v:group style="position:absolute;left:4475;top:9;width:3261;height:2" coordorigin="4475,9" coordsize="3261,2">
              <v:shape style="position:absolute;left:4475;top:9;width:3261;height:2" coordorigin="4475,9" coordsize="3261,0" path="m4475,9l7735,9e" filled="false" stroked="true" strokeweight=".48004pt" strokecolor="#000000">
                <v:path arrowok="t"/>
              </v:shape>
            </v:group>
            <v:group style="position:absolute;left:4504;top:-10;width:3232;height:2" coordorigin="4504,-10" coordsize="3232,2">
              <v:shape style="position:absolute;left:4504;top:-10;width:3232;height:2" coordorigin="4504,-10" coordsize="3232,0" path="m4504,-10l7735,-10e" filled="false" stroked="true" strokeweight=".47998pt" strokecolor="#000000">
                <v:path arrowok="t"/>
              </v:shape>
              <v:shape style="position:absolute;left:1522;top:-4005;width:9036;height:3990" type="#_x0000_t75" stroked="false">
                <v:imagedata r:id="rId183" o:title=""/>
              </v:shape>
            </v:group>
            <v:group style="position:absolute;left:7735;top:-10;width:29;height:2" coordorigin="7735,-10" coordsize="29,2">
              <v:shape style="position:absolute;left:7735;top:-10;width:29;height:2" coordorigin="7735,-10" coordsize="29,0" path="m7735,-10l7764,-10e" filled="false" stroked="true" strokeweight=".47998pt" strokecolor="#000000">
                <v:path arrowok="t"/>
              </v:shape>
            </v:group>
            <v:group style="position:absolute;left:7735;top:9;width:2806;height:2" coordorigin="7735,9" coordsize="2806,2">
              <v:shape style="position:absolute;left:7735;top:9;width:2806;height:2" coordorigin="7735,9" coordsize="2806,0" path="m7735,9l10541,9e" filled="false" stroked="true" strokeweight=".48004pt" strokecolor="#000000">
                <v:path arrowok="t"/>
              </v:shape>
            </v:group>
            <v:group style="position:absolute;left:7764;top:-10;width:2777;height:2" coordorigin="7764,-10" coordsize="2777,2">
              <v:shape style="position:absolute;left:7764;top:-10;width:2777;height:2" coordorigin="7764,-10" coordsize="2777,0" path="m7764,-10l10541,-10e" filled="false" stroked="true" strokeweight=".47998pt" strokecolor="#000000">
                <v:path arrowok="t"/>
              </v:shape>
            </v:group>
            <w10:wrap type="none"/>
          </v:group>
        </w:pict>
      </w:r>
      <w:r>
        <w:rPr/>
        <w:t>注：营业外支出本期发生额较上期发生额增加</w:t>
      </w:r>
      <w:r>
        <w:rPr>
          <w:spacing w:val="-64"/>
        </w:rPr>
        <w:t> </w:t>
      </w:r>
      <w:r>
        <w:rPr/>
        <w:t>690,651.88</w:t>
      </w:r>
      <w:r>
        <w:rPr>
          <w:spacing w:val="-63"/>
        </w:rPr>
        <w:t> </w:t>
      </w:r>
      <w:r>
        <w:rPr>
          <w:spacing w:val="-3"/>
        </w:rPr>
        <w:t>元，增加比例为</w:t>
      </w:r>
      <w:r>
        <w:rPr>
          <w:spacing w:val="-64"/>
        </w:rPr>
        <w:t> </w:t>
      </w:r>
      <w:r>
        <w:rPr/>
        <w:t>118.87%，主要原因是</w:t>
      </w:r>
      <w:r>
        <w:rPr/>
        <w:t> 本期捐赠支出增加所致。</w:t>
      </w:r>
    </w:p>
    <w:p>
      <w:pPr>
        <w:pStyle w:val="BodyText"/>
        <w:spacing w:line="240" w:lineRule="auto" w:before="103"/>
        <w:ind w:left="580" w:right="0"/>
        <w:jc w:val="left"/>
      </w:pPr>
      <w:r>
        <w:rPr/>
        <w:pict>
          <v:group style="position:absolute;margin-left:76.079994pt;margin-top:26.114347pt;width:451.8pt;height:80.95pt;mso-position-horizontal-relative:page;mso-position-vertical-relative:paragraph;z-index:-616144" coordorigin="1522,522" coordsize="9036,1619">
            <v:group style="position:absolute;left:1541;top:527;width:2934;height:2" coordorigin="1541,527" coordsize="2934,2">
              <v:shape style="position:absolute;left:1541;top:527;width:2934;height:2" coordorigin="1541,527" coordsize="2934,0" path="m1541,527l4475,527e" filled="false" stroked="true" strokeweight=".48001pt" strokecolor="#000000">
                <v:path arrowok="t"/>
              </v:shape>
            </v:group>
            <v:group style="position:absolute;left:1541;top:546;width:2934;height:2" coordorigin="1541,546" coordsize="2934,2">
              <v:shape style="position:absolute;left:1541;top:546;width:2934;height:2" coordorigin="1541,546" coordsize="2934,0" path="m1541,546l4475,546e" filled="false" stroked="true" strokeweight=".47998pt" strokecolor="#000000">
                <v:path arrowok="t"/>
              </v:shape>
              <v:shape style="position:absolute;left:4475;top:551;width:10;height:2" type="#_x0000_t75" stroked="false">
                <v:imagedata r:id="rId31" o:title=""/>
              </v:shape>
            </v:group>
            <v:group style="position:absolute;left:4475;top:527;width:29;height:2" coordorigin="4475,527" coordsize="29,2">
              <v:shape style="position:absolute;left:4475;top:527;width:29;height:2" coordorigin="4475,527" coordsize="29,0" path="m4475,527l4504,527e" filled="false" stroked="true" strokeweight=".48001pt" strokecolor="#000000">
                <v:path arrowok="t"/>
              </v:shape>
            </v:group>
            <v:group style="position:absolute;left:4475;top:546;width:29;height:2" coordorigin="4475,546" coordsize="29,2">
              <v:shape style="position:absolute;left:4475;top:546;width:29;height:2" coordorigin="4475,546" coordsize="29,0" path="m4475,546l4504,546e" filled="false" stroked="true" strokeweight=".47998pt" strokecolor="#000000">
                <v:path arrowok="t"/>
              </v:shape>
            </v:group>
            <v:group style="position:absolute;left:4504;top:527;width:3232;height:2" coordorigin="4504,527" coordsize="3232,2">
              <v:shape style="position:absolute;left:4504;top:527;width:3232;height:2" coordorigin="4504,527" coordsize="3232,0" path="m4504,527l7735,527e" filled="false" stroked="true" strokeweight=".48001pt" strokecolor="#000000">
                <v:path arrowok="t"/>
              </v:shape>
            </v:group>
            <v:group style="position:absolute;left:4504;top:546;width:3232;height:2" coordorigin="4504,546" coordsize="3232,2">
              <v:shape style="position:absolute;left:4504;top:546;width:3232;height:2" coordorigin="4504,546" coordsize="3232,0" path="m4504,546l7735,546e" filled="false" stroked="true" strokeweight=".47998pt" strokecolor="#000000">
                <v:path arrowok="t"/>
              </v:shape>
              <v:shape style="position:absolute;left:7735;top:551;width:10;height:2" type="#_x0000_t75" stroked="false">
                <v:imagedata r:id="rId31" o:title=""/>
              </v:shape>
            </v:group>
            <v:group style="position:absolute;left:7735;top:527;width:29;height:2" coordorigin="7735,527" coordsize="29,2">
              <v:shape style="position:absolute;left:7735;top:527;width:29;height:2" coordorigin="7735,527" coordsize="29,0" path="m7735,527l7764,527e" filled="false" stroked="true" strokeweight=".48001pt" strokecolor="#000000">
                <v:path arrowok="t"/>
              </v:shape>
            </v:group>
            <v:group style="position:absolute;left:7735;top:546;width:29;height:2" coordorigin="7735,546" coordsize="29,2">
              <v:shape style="position:absolute;left:7735;top:546;width:29;height:2" coordorigin="7735,546" coordsize="29,0" path="m7735,546l7764,546e" filled="false" stroked="true" strokeweight=".47998pt" strokecolor="#000000">
                <v:path arrowok="t"/>
              </v:shape>
            </v:group>
            <v:group style="position:absolute;left:7764;top:527;width:2770;height:2" coordorigin="7764,527" coordsize="2770,2">
              <v:shape style="position:absolute;left:7764;top:527;width:2770;height:2" coordorigin="7764,527" coordsize="2770,0" path="m7764,527l10534,527e" filled="false" stroked="true" strokeweight=".48001pt" strokecolor="#000000">
                <v:path arrowok="t"/>
              </v:shape>
            </v:group>
            <v:group style="position:absolute;left:7764;top:546;width:2770;height:2" coordorigin="7764,546" coordsize="2770,2">
              <v:shape style="position:absolute;left:7764;top:546;width:2770;height:2" coordorigin="7764,546" coordsize="2770,0" path="m7764,546l10534,546e" filled="false" stroked="true" strokeweight=".47998pt" strokecolor="#000000">
                <v:path arrowok="t"/>
              </v:shape>
              <v:shape style="position:absolute;left:4456;top:533;width:3308;height:406" type="#_x0000_t75" stroked="false">
                <v:imagedata r:id="rId184" o:title=""/>
              </v:shape>
            </v:group>
            <v:group style="position:absolute;left:1526;top:2136;width:2949;height:2" coordorigin="1526,2136" coordsize="2949,2">
              <v:shape style="position:absolute;left:1526;top:2136;width:2949;height:2" coordorigin="1526,2136" coordsize="2949,0" path="m1526,2136l4475,2136e" filled="false" stroked="true" strokeweight=".47998pt" strokecolor="#000000">
                <v:path arrowok="t"/>
              </v:shape>
            </v:group>
            <v:group style="position:absolute;left:1526;top:2117;width:2949;height:2" coordorigin="1526,2117" coordsize="2949,2">
              <v:shape style="position:absolute;left:1526;top:2117;width:2949;height:2" coordorigin="1526,2117" coordsize="2949,0" path="m1526,2117l4475,2117e" filled="false" stroked="true" strokeweight=".48001pt" strokecolor="#000000">
                <v:path arrowok="t"/>
              </v:shape>
            </v:group>
            <v:group style="position:absolute;left:4475;top:2117;width:29;height:2" coordorigin="4475,2117" coordsize="29,2">
              <v:shape style="position:absolute;left:4475;top:2117;width:29;height:2" coordorigin="4475,2117" coordsize="29,0" path="m4475,2117l4504,2117e" filled="false" stroked="true" strokeweight=".48001pt" strokecolor="#000000">
                <v:path arrowok="t"/>
              </v:shape>
            </v:group>
            <v:group style="position:absolute;left:4475;top:2136;width:3261;height:2" coordorigin="4475,2136" coordsize="3261,2">
              <v:shape style="position:absolute;left:4475;top:2136;width:3261;height:2" coordorigin="4475,2136" coordsize="3261,0" path="m4475,2136l7735,2136e" filled="false" stroked="true" strokeweight=".47998pt" strokecolor="#000000">
                <v:path arrowok="t"/>
              </v:shape>
            </v:group>
            <v:group style="position:absolute;left:4504;top:2117;width:3232;height:2" coordorigin="4504,2117" coordsize="3232,2">
              <v:shape style="position:absolute;left:4504;top:2117;width:3232;height:2" coordorigin="4504,2117" coordsize="3232,0" path="m4504,2117l7735,2117e" filled="false" stroked="true" strokeweight=".48001pt" strokecolor="#000000">
                <v:path arrowok="t"/>
              </v:shape>
              <v:shape style="position:absolute;left:1522;top:900;width:9036;height:1212" type="#_x0000_t75" stroked="false">
                <v:imagedata r:id="rId185" o:title=""/>
              </v:shape>
            </v:group>
            <v:group style="position:absolute;left:7735;top:2117;width:29;height:2" coordorigin="7735,2117" coordsize="29,2">
              <v:shape style="position:absolute;left:7735;top:2117;width:29;height:2" coordorigin="7735,2117" coordsize="29,0" path="m7735,2117l7764,2117e" filled="false" stroked="true" strokeweight=".48001pt" strokecolor="#000000">
                <v:path arrowok="t"/>
              </v:shape>
            </v:group>
            <v:group style="position:absolute;left:7735;top:2136;width:2806;height:2" coordorigin="7735,2136" coordsize="2806,2">
              <v:shape style="position:absolute;left:7735;top:2136;width:2806;height:2" coordorigin="7735,2136" coordsize="2806,0" path="m7735,2136l10541,2136e" filled="false" stroked="true" strokeweight=".47998pt" strokecolor="#000000">
                <v:path arrowok="t"/>
              </v:shape>
            </v:group>
            <v:group style="position:absolute;left:7764;top:2117;width:2777;height:2" coordorigin="7764,2117" coordsize="2777,2">
              <v:shape style="position:absolute;left:7764;top:2117;width:2777;height:2" coordorigin="7764,2117" coordsize="2777,0" path="m7764,2117l10541,2117e" filled="false" stroked="true" strokeweight=".48001pt" strokecolor="#000000">
                <v:path arrowok="t"/>
              </v:shape>
            </v:group>
            <w10:wrap type="none"/>
          </v:group>
        </w:pict>
      </w:r>
      <w:r>
        <w:rPr/>
        <w:t>（三十六）所得税费用</w:t>
      </w:r>
    </w:p>
    <w:p>
      <w:pPr>
        <w:spacing w:line="240" w:lineRule="auto" w:before="2"/>
        <w:rPr>
          <w:rFonts w:ascii="宋体" w:hAnsi="宋体" w:cs="宋体" w:eastAsia="宋体" w:hint="default"/>
          <w:sz w:val="12"/>
          <w:szCs w:val="12"/>
        </w:rPr>
      </w:pPr>
    </w:p>
    <w:tbl>
      <w:tblPr>
        <w:tblW w:w="0" w:type="auto"/>
        <w:jc w:val="left"/>
        <w:tblInd w:w="413" w:type="dxa"/>
        <w:tblLayout w:type="fixed"/>
        <w:tblCellMar>
          <w:top w:w="0" w:type="dxa"/>
          <w:left w:w="0" w:type="dxa"/>
          <w:bottom w:w="0" w:type="dxa"/>
          <w:right w:w="0" w:type="dxa"/>
        </w:tblCellMar>
        <w:tblLook w:val="01E0"/>
      </w:tblPr>
      <w:tblGrid>
        <w:gridCol w:w="1530"/>
        <w:gridCol w:w="1259"/>
        <w:gridCol w:w="3223"/>
        <w:gridCol w:w="2234"/>
      </w:tblGrid>
      <w:tr>
        <w:trPr>
          <w:trHeight w:val="783"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338" w:lineRule="auto" w:before="28"/>
              <w:ind w:left="35" w:right="22" w:firstLine="993"/>
              <w:jc w:val="left"/>
              <w:rPr>
                <w:rFonts w:ascii="宋体" w:hAnsi="宋体" w:cs="宋体" w:eastAsia="宋体" w:hint="default"/>
                <w:sz w:val="21"/>
                <w:szCs w:val="21"/>
              </w:rPr>
            </w:pPr>
            <w:r>
              <w:rPr>
                <w:rFonts w:ascii="宋体" w:hAnsi="宋体" w:cs="宋体" w:eastAsia="宋体" w:hint="default"/>
                <w:sz w:val="21"/>
                <w:szCs w:val="21"/>
              </w:rPr>
              <w:t>项 当期所得税费用</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23" w:type="dxa"/>
            <w:tcBorders>
              <w:top w:val="nil" w:sz="6" w:space="0" w:color="auto"/>
              <w:left w:val="nil" w:sz="6" w:space="0" w:color="auto"/>
              <w:bottom w:val="nil" w:sz="6" w:space="0" w:color="auto"/>
              <w:right w:val="nil" w:sz="6" w:space="0" w:color="auto"/>
            </w:tcBorders>
          </w:tcPr>
          <w:p>
            <w:pPr>
              <w:pStyle w:val="TableParagraph"/>
              <w:spacing w:line="338" w:lineRule="auto" w:before="28"/>
              <w:ind w:left="1182" w:right="989" w:hanging="1"/>
              <w:jc w:val="left"/>
              <w:rPr>
                <w:rFonts w:ascii="宋体" w:hAnsi="宋体" w:cs="宋体" w:eastAsia="宋体" w:hint="default"/>
                <w:sz w:val="21"/>
                <w:szCs w:val="21"/>
              </w:rPr>
            </w:pPr>
            <w:r>
              <w:rPr>
                <w:rFonts w:ascii="宋体" w:hAnsi="宋体" w:cs="宋体" w:eastAsia="宋体" w:hint="default"/>
                <w:sz w:val="21"/>
                <w:szCs w:val="21"/>
              </w:rPr>
              <w:t>本期发生额 203,053.33</w:t>
            </w:r>
          </w:p>
        </w:tc>
        <w:tc>
          <w:tcPr>
            <w:tcW w:w="2234" w:type="dxa"/>
            <w:tcBorders>
              <w:top w:val="nil" w:sz="6" w:space="0" w:color="auto"/>
              <w:left w:val="nil" w:sz="6" w:space="0" w:color="auto"/>
              <w:bottom w:val="nil" w:sz="6" w:space="0" w:color="auto"/>
              <w:right w:val="nil" w:sz="6" w:space="0" w:color="auto"/>
            </w:tcBorders>
          </w:tcPr>
          <w:p>
            <w:pPr>
              <w:pStyle w:val="TableParagraph"/>
              <w:spacing w:line="338" w:lineRule="auto" w:before="28"/>
              <w:ind w:left="832" w:right="33" w:firstLine="156"/>
              <w:jc w:val="left"/>
              <w:rPr>
                <w:rFonts w:ascii="宋体" w:hAnsi="宋体" w:cs="宋体" w:eastAsia="宋体" w:hint="default"/>
                <w:sz w:val="21"/>
                <w:szCs w:val="21"/>
              </w:rPr>
            </w:pPr>
            <w:r>
              <w:rPr>
                <w:rFonts w:ascii="宋体" w:hAnsi="宋体" w:cs="宋体" w:eastAsia="宋体" w:hint="default"/>
                <w:sz w:val="21"/>
                <w:szCs w:val="21"/>
              </w:rPr>
              <w:t>上期发生额 17,447,968.07</w:t>
            </w:r>
          </w:p>
        </w:tc>
      </w:tr>
      <w:tr>
        <w:trPr>
          <w:trHeight w:val="397"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1259" w:type="dxa"/>
            <w:tcBorders>
              <w:top w:val="nil" w:sz="6" w:space="0" w:color="auto"/>
              <w:left w:val="nil" w:sz="6" w:space="0" w:color="auto"/>
              <w:bottom w:val="nil" w:sz="6" w:space="0" w:color="auto"/>
              <w:right w:val="nil" w:sz="6" w:space="0" w:color="auto"/>
            </w:tcBorders>
          </w:tcPr>
          <w:p>
            <w:pPr/>
          </w:p>
        </w:tc>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30"/>
              <w:jc w:val="right"/>
              <w:rPr>
                <w:rFonts w:ascii="宋体" w:hAnsi="宋体" w:cs="宋体" w:eastAsia="宋体" w:hint="default"/>
                <w:sz w:val="21"/>
                <w:szCs w:val="21"/>
              </w:rPr>
            </w:pPr>
            <w:r>
              <w:rPr>
                <w:rFonts w:ascii="宋体"/>
                <w:sz w:val="21"/>
              </w:rPr>
              <w:t>-1,355,100.10</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-2,708,993.91</w:t>
            </w:r>
          </w:p>
        </w:tc>
      </w:tr>
      <w:tr>
        <w:trPr>
          <w:trHeight w:val="41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宋体" w:hAnsi="宋体" w:cs="宋体" w:eastAsia="宋体" w:hint="default"/>
                <w:sz w:val="21"/>
                <w:szCs w:val="21"/>
              </w:rPr>
            </w:pPr>
            <w:r>
              <w:rPr>
                <w:rFonts w:ascii="宋体" w:hAnsi="宋体" w:cs="宋体" w:eastAsia="宋体" w:hint="default"/>
                <w:sz w:val="21"/>
                <w:szCs w:val="21"/>
              </w:rPr>
              <w:t>合</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30"/>
              <w:jc w:val="right"/>
              <w:rPr>
                <w:rFonts w:ascii="宋体" w:hAnsi="宋体" w:cs="宋体" w:eastAsia="宋体" w:hint="default"/>
                <w:sz w:val="21"/>
                <w:szCs w:val="21"/>
              </w:rPr>
            </w:pPr>
            <w:r>
              <w:rPr>
                <w:rFonts w:ascii="宋体"/>
                <w:spacing w:val="-1"/>
                <w:sz w:val="21"/>
              </w:rPr>
              <w:t>-1,152,046.77</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14,738,974.16</w:t>
            </w:r>
          </w:p>
        </w:tc>
      </w:tr>
    </w:tbl>
    <w:p>
      <w:pPr>
        <w:pStyle w:val="BodyText"/>
        <w:spacing w:line="271" w:lineRule="auto" w:before="93"/>
        <w:ind w:right="0" w:firstLine="420"/>
        <w:jc w:val="left"/>
      </w:pPr>
      <w:r>
        <w:rPr/>
        <w:t>注：所得税费用本期发生额较上期发生额减少</w:t>
      </w:r>
      <w:r>
        <w:rPr>
          <w:spacing w:val="-45"/>
        </w:rPr>
        <w:t> </w:t>
      </w:r>
      <w:r>
        <w:rPr/>
        <w:t>15,891,020.93</w:t>
      </w:r>
      <w:r>
        <w:rPr>
          <w:spacing w:val="-43"/>
        </w:rPr>
        <w:t> </w:t>
      </w:r>
      <w:r>
        <w:rPr/>
        <w:t>元，减少比例</w:t>
      </w:r>
      <w:r>
        <w:rPr>
          <w:spacing w:val="-45"/>
        </w:rPr>
        <w:t> </w:t>
      </w:r>
      <w:r>
        <w:rPr/>
        <w:t>107.82%，主要原因</w:t>
      </w:r>
      <w:r>
        <w:rPr/>
        <w:t> 为公司本期利润减少应计提的所得税减少所致。</w:t>
      </w:r>
    </w:p>
    <w:p>
      <w:pPr>
        <w:pStyle w:val="BodyText"/>
        <w:spacing w:line="240" w:lineRule="auto" w:before="103"/>
        <w:ind w:left="580" w:right="0"/>
        <w:jc w:val="left"/>
      </w:pPr>
      <w:r>
        <w:rPr/>
        <w:t>（三十七）基本每股收益和稀释每股收益的计算过程</w:t>
      </w:r>
    </w:p>
    <w:p>
      <w:pPr>
        <w:pStyle w:val="BodyText"/>
        <w:spacing w:line="355" w:lineRule="auto" w:before="129"/>
        <w:ind w:left="580" w:right="5289"/>
        <w:jc w:val="left"/>
      </w:pPr>
      <w:r>
        <w:rPr/>
        <w:t>（1）基本每股收益参照如下公式计算： 基本每股收益=P÷S</w:t>
      </w:r>
    </w:p>
    <w:p>
      <w:pPr>
        <w:pStyle w:val="BodyText"/>
        <w:spacing w:line="240" w:lineRule="auto" w:before="28"/>
        <w:ind w:left="580" w:right="0"/>
        <w:jc w:val="left"/>
      </w:pPr>
      <w:r>
        <w:rPr/>
        <w:t>S= S0 ＋ S1 ＋ Si×Mi÷M0 －</w:t>
      </w:r>
      <w:r>
        <w:rPr>
          <w:spacing w:val="-15"/>
        </w:rPr>
        <w:t> </w:t>
      </w:r>
      <w:r>
        <w:rPr/>
        <w:t>Sj×Mj÷M0－Sk</w:t>
      </w:r>
    </w:p>
    <w:p>
      <w:pPr>
        <w:pStyle w:val="BodyText"/>
        <w:spacing w:line="273" w:lineRule="auto" w:before="130"/>
        <w:ind w:right="158" w:firstLine="420"/>
        <w:jc w:val="both"/>
      </w:pPr>
      <w:r>
        <w:rPr>
          <w:spacing w:val="-7"/>
        </w:rPr>
        <w:t>其中：P</w:t>
      </w:r>
      <w:r>
        <w:rPr>
          <w:spacing w:val="-73"/>
        </w:rPr>
        <w:t> </w:t>
      </w:r>
      <w:r>
        <w:rPr/>
        <w:t>为归属于公司普通股股东的净利润或扣除非经常性损益后归属于普通股股东的净利润；S</w:t>
      </w:r>
      <w:r>
        <w:rPr/>
        <w:t> </w:t>
      </w:r>
      <w:r>
        <w:rPr>
          <w:spacing w:val="-4"/>
        </w:rPr>
        <w:t>为发行在外的普通股加权平均数；S0</w:t>
      </w:r>
      <w:r>
        <w:rPr>
          <w:spacing w:val="-56"/>
        </w:rPr>
        <w:t> </w:t>
      </w:r>
      <w:r>
        <w:rPr>
          <w:spacing w:val="-7"/>
        </w:rPr>
        <w:t>为期初股份总数；S1</w:t>
      </w:r>
      <w:r>
        <w:rPr>
          <w:spacing w:val="-56"/>
        </w:rPr>
        <w:t> </w:t>
      </w:r>
      <w:r>
        <w:rPr/>
        <w:t>为报告期因公积金转增股本或股票股利分配</w:t>
      </w:r>
      <w:r>
        <w:rPr>
          <w:spacing w:val="-1"/>
        </w:rPr>
        <w:t> </w:t>
      </w:r>
      <w:r>
        <w:rPr>
          <w:spacing w:val="-4"/>
        </w:rPr>
        <w:t>等增加股份数；Si</w:t>
      </w:r>
      <w:r>
        <w:rPr>
          <w:spacing w:val="-63"/>
        </w:rPr>
        <w:t> </w:t>
      </w:r>
      <w:r>
        <w:rPr/>
        <w:t>为报告期因发行新股或债转股等增加股份数；Sj</w:t>
      </w:r>
      <w:r>
        <w:rPr>
          <w:spacing w:val="-63"/>
        </w:rPr>
        <w:t> </w:t>
      </w:r>
      <w:r>
        <w:rPr>
          <w:spacing w:val="-3"/>
        </w:rPr>
        <w:t>为报告期因回购等减少股份数；Sk</w:t>
      </w:r>
      <w:r>
        <w:rPr/>
        <w:t> 为报告期缩股数；M0</w:t>
      </w:r>
      <w:r>
        <w:rPr>
          <w:spacing w:val="-36"/>
        </w:rPr>
        <w:t> </w:t>
      </w:r>
      <w:r>
        <w:rPr/>
        <w:t>报告期月份数；Mi</w:t>
      </w:r>
      <w:r>
        <w:rPr>
          <w:spacing w:val="-36"/>
        </w:rPr>
        <w:t> </w:t>
      </w:r>
      <w:r>
        <w:rPr/>
        <w:t>为增加股份下一月份起至报告期期末的月份数；Mj</w:t>
      </w:r>
      <w:r>
        <w:rPr>
          <w:spacing w:val="-36"/>
        </w:rPr>
        <w:t> </w:t>
      </w:r>
      <w:r>
        <w:rPr/>
        <w:t>为减少股</w:t>
      </w:r>
      <w:r>
        <w:rPr/>
        <w:t> 份下一月份起至报告期期末的月份数。</w:t>
      </w:r>
    </w:p>
    <w:p>
      <w:pPr>
        <w:pStyle w:val="BodyText"/>
        <w:spacing w:line="240" w:lineRule="auto" w:before="100"/>
        <w:ind w:left="580" w:right="0"/>
        <w:jc w:val="left"/>
      </w:pPr>
      <w:r>
        <w:rPr/>
        <w:t>2010</w:t>
      </w:r>
      <w:r>
        <w:rPr>
          <w:spacing w:val="-53"/>
        </w:rPr>
        <w:t> </w:t>
      </w:r>
      <w:r>
        <w:rPr/>
        <w:t>年度：</w:t>
      </w:r>
    </w:p>
    <w:p>
      <w:pPr>
        <w:pStyle w:val="BodyText"/>
        <w:spacing w:line="352" w:lineRule="auto" w:before="130"/>
        <w:ind w:left="580" w:right="3821"/>
        <w:jc w:val="left"/>
      </w:pPr>
      <w:r>
        <w:rPr/>
        <w:t>①按照归属于普通股股东当期净利润计算： 基本每股收益=12,058,602.16</w:t>
      </w:r>
      <w:r>
        <w:rPr>
          <w:spacing w:val="-19"/>
        </w:rPr>
        <w:t> </w:t>
      </w:r>
      <w:r>
        <w:rPr/>
        <w:t>÷335,269,708.80=0.04</w:t>
      </w:r>
    </w:p>
    <w:p>
      <w:pPr>
        <w:pStyle w:val="BodyText"/>
        <w:spacing w:line="352" w:lineRule="auto" w:before="32"/>
        <w:ind w:left="580" w:right="3084"/>
        <w:jc w:val="left"/>
      </w:pPr>
      <w:r>
        <w:rPr/>
        <w:t>②按照扣除非经常性损益后归属于普通股股东当期净利润计算： 基本每股收益=9,657,637.69÷335,269,708.80</w:t>
      </w:r>
      <w:r>
        <w:rPr>
          <w:spacing w:val="-12"/>
        </w:rPr>
        <w:t> </w:t>
      </w:r>
      <w:r>
        <w:rPr/>
        <w:t>=0.03</w:t>
      </w:r>
    </w:p>
    <w:p>
      <w:pPr>
        <w:pStyle w:val="BodyText"/>
        <w:spacing w:line="240" w:lineRule="auto" w:before="32"/>
        <w:ind w:left="580" w:right="0"/>
        <w:jc w:val="left"/>
      </w:pPr>
      <w:r>
        <w:rPr/>
        <w:t>2009</w:t>
      </w:r>
      <w:r>
        <w:rPr>
          <w:spacing w:val="-53"/>
        </w:rPr>
        <w:t> </w:t>
      </w:r>
      <w:r>
        <w:rPr/>
        <w:t>年度：</w:t>
      </w:r>
    </w:p>
    <w:p>
      <w:pPr>
        <w:pStyle w:val="BodyText"/>
        <w:spacing w:line="240" w:lineRule="auto" w:before="129"/>
        <w:ind w:left="580" w:right="0"/>
        <w:jc w:val="left"/>
      </w:pPr>
      <w:r>
        <w:rPr/>
        <w:t>①按照归属于普通股股东当期净利润计算：</w:t>
      </w:r>
    </w:p>
    <w:p>
      <w:pPr>
        <w:spacing w:after="0" w:line="240" w:lineRule="auto"/>
        <w:jc w:val="left"/>
        <w:sectPr>
          <w:pgSz w:w="11910" w:h="16840"/>
          <w:pgMar w:header="709" w:footer="683" w:top="1200" w:bottom="880" w:left="1200" w:right="1140"/>
        </w:sectPr>
      </w:pPr>
    </w:p>
    <w:p>
      <w:pPr>
        <w:pStyle w:val="BodyText"/>
        <w:spacing w:line="240" w:lineRule="auto" w:before="83"/>
        <w:ind w:left="0" w:right="2312"/>
        <w:jc w:val="center"/>
      </w:pPr>
      <w:r>
        <w:rPr/>
        <w:t>基本每股收益=58,001,535.07÷335,269,708.80</w:t>
      </w:r>
      <w:r>
        <w:rPr>
          <w:spacing w:val="-37"/>
        </w:rPr>
        <w:t> </w:t>
      </w:r>
      <w:r>
        <w:rPr/>
        <w:t>=0.17</w:t>
      </w:r>
    </w:p>
    <w:p>
      <w:pPr>
        <w:pStyle w:val="BodyText"/>
        <w:spacing w:line="355" w:lineRule="auto" w:before="129"/>
        <w:ind w:left="580" w:right="3084"/>
        <w:jc w:val="left"/>
      </w:pPr>
      <w:r>
        <w:rPr/>
        <w:t>②按照扣除非经常性损益后归属于普通股股东当期净利润计算： 基本每股收益=</w:t>
      </w:r>
      <w:r>
        <w:rPr>
          <w:spacing w:val="-19"/>
        </w:rPr>
        <w:t> </w:t>
      </w:r>
      <w:r>
        <w:rPr/>
        <w:t>19,445,009.51÷335,269,708.80=0.06</w:t>
      </w:r>
    </w:p>
    <w:p>
      <w:pPr>
        <w:pStyle w:val="BodyText"/>
        <w:spacing w:line="240" w:lineRule="auto" w:before="28"/>
        <w:ind w:left="580" w:right="0"/>
        <w:jc w:val="left"/>
      </w:pPr>
      <w:r>
        <w:rPr/>
        <w:t>（2）公司不存在稀释性潜在普通股，故不需计算稀释每股收益。</w:t>
      </w:r>
    </w:p>
    <w:p>
      <w:pPr>
        <w:pStyle w:val="BodyText"/>
        <w:spacing w:line="240" w:lineRule="auto" w:before="130"/>
        <w:ind w:left="580" w:right="0"/>
        <w:jc w:val="left"/>
      </w:pPr>
      <w:r>
        <w:rPr/>
        <w:pict>
          <v:group style="position:absolute;margin-left:72.840004pt;margin-top:27.464922pt;width:452.2pt;height:259.6pt;mso-position-horizontal-relative:page;mso-position-vertical-relative:paragraph;z-index:-615880" coordorigin="1457,549" coordsize="9044,5192">
            <v:group style="position:absolute;left:1483;top:554;width:3141;height:2" coordorigin="1483,554" coordsize="3141,2">
              <v:shape style="position:absolute;left:1483;top:554;width:3141;height:2" coordorigin="1483,554" coordsize="3141,0" path="m1483,554l4624,554e" filled="false" stroked="true" strokeweight=".47998pt" strokecolor="#000000">
                <v:path arrowok="t"/>
              </v:shape>
            </v:group>
            <v:group style="position:absolute;left:1483;top:573;width:3141;height:2" coordorigin="1483,573" coordsize="3141,2">
              <v:shape style="position:absolute;left:1483;top:573;width:3141;height:2" coordorigin="1483,573" coordsize="3141,0" path="m1483,573l4624,573e" filled="false" stroked="true" strokeweight=".47998pt" strokecolor="#000000">
                <v:path arrowok="t"/>
              </v:shape>
              <v:shape style="position:absolute;left:4624;top:578;width:10;height:2" type="#_x0000_t75" stroked="false">
                <v:imagedata r:id="rId31" o:title=""/>
              </v:shape>
            </v:group>
            <v:group style="position:absolute;left:4624;top:554;width:29;height:2" coordorigin="4624,554" coordsize="29,2">
              <v:shape style="position:absolute;left:4624;top:554;width:29;height:2" coordorigin="4624,554" coordsize="29,0" path="m4624,554l4652,554e" filled="false" stroked="true" strokeweight=".47998pt" strokecolor="#000000">
                <v:path arrowok="t"/>
              </v:shape>
            </v:group>
            <v:group style="position:absolute;left:4624;top:573;width:29;height:2" coordorigin="4624,573" coordsize="29,2">
              <v:shape style="position:absolute;left:4624;top:573;width:29;height:2" coordorigin="4624,573" coordsize="29,0" path="m4624,573l4652,573e" filled="false" stroked="true" strokeweight=".47998pt" strokecolor="#000000">
                <v:path arrowok="t"/>
              </v:shape>
            </v:group>
            <v:group style="position:absolute;left:4652;top:554;width:2586;height:2" coordorigin="4652,554" coordsize="2586,2">
              <v:shape style="position:absolute;left:4652;top:554;width:2586;height:2" coordorigin="4652,554" coordsize="2586,0" path="m4652,554l7238,554e" filled="false" stroked="true" strokeweight=".47998pt" strokecolor="#000000">
                <v:path arrowok="t"/>
              </v:shape>
            </v:group>
            <v:group style="position:absolute;left:4652;top:573;width:2586;height:2" coordorigin="4652,573" coordsize="2586,2">
              <v:shape style="position:absolute;left:4652;top:573;width:2586;height:2" coordorigin="4652,573" coordsize="2586,0" path="m4652,573l7238,573e" filled="false" stroked="true" strokeweight=".47998pt" strokecolor="#000000">
                <v:path arrowok="t"/>
              </v:shape>
              <v:shape style="position:absolute;left:7238;top:578;width:10;height:2" type="#_x0000_t75" stroked="false">
                <v:imagedata r:id="rId31" o:title=""/>
              </v:shape>
            </v:group>
            <v:group style="position:absolute;left:7238;top:554;width:29;height:2" coordorigin="7238,554" coordsize="29,2">
              <v:shape style="position:absolute;left:7238;top:554;width:29;height:2" coordorigin="7238,554" coordsize="29,0" path="m7238,554l7267,554e" filled="false" stroked="true" strokeweight=".47998pt" strokecolor="#000000">
                <v:path arrowok="t"/>
              </v:shape>
            </v:group>
            <v:group style="position:absolute;left:7238;top:573;width:29;height:2" coordorigin="7238,573" coordsize="29,2">
              <v:shape style="position:absolute;left:7238;top:573;width:29;height:2" coordorigin="7238,573" coordsize="29,0" path="m7238,573l7267,573e" filled="false" stroked="true" strokeweight=".47998pt" strokecolor="#000000">
                <v:path arrowok="t"/>
              </v:shape>
            </v:group>
            <v:group style="position:absolute;left:7267;top:554;width:3212;height:2" coordorigin="7267,554" coordsize="3212,2">
              <v:shape style="position:absolute;left:7267;top:554;width:3212;height:2" coordorigin="7267,554" coordsize="3212,0" path="m7267,554l10478,554e" filled="false" stroked="true" strokeweight=".47998pt" strokecolor="#000000">
                <v:path arrowok="t"/>
              </v:shape>
            </v:group>
            <v:group style="position:absolute;left:7267;top:573;width:3212;height:2" coordorigin="7267,573" coordsize="3212,2">
              <v:shape style="position:absolute;left:7267;top:573;width:3212;height:2" coordorigin="7267,573" coordsize="3212,0" path="m7267,573l10478,573e" filled="false" stroked="true" strokeweight=".47998pt" strokecolor="#000000">
                <v:path arrowok="t"/>
              </v:shape>
              <v:shape style="position:absolute;left:4604;top:560;width:2663;height:406" type="#_x0000_t75" stroked="false">
                <v:imagedata r:id="rId186" o:title=""/>
              </v:shape>
              <v:shape style="position:absolute;left:4604;top:927;width:5896;height:436" type="#_x0000_t75" stroked="false">
                <v:imagedata r:id="rId187" o:title=""/>
              </v:shape>
            </v:group>
            <v:group style="position:absolute;left:1462;top:5736;width:3162;height:2" coordorigin="1462,5736" coordsize="3162,2">
              <v:shape style="position:absolute;left:1462;top:5736;width:3162;height:2" coordorigin="1462,5736" coordsize="3162,0" path="m1462,5736l4624,5736e" filled="false" stroked="true" strokeweight=".47998pt" strokecolor="#000000">
                <v:path arrowok="t"/>
              </v:shape>
            </v:group>
            <v:group style="position:absolute;left:1462;top:5716;width:3162;height:2" coordorigin="1462,5716" coordsize="3162,2">
              <v:shape style="position:absolute;left:1462;top:5716;width:3162;height:2" coordorigin="1462,5716" coordsize="3162,0" path="m1462,5716l4624,5716e" filled="false" stroked="true" strokeweight=".47998pt" strokecolor="#000000">
                <v:path arrowok="t"/>
              </v:shape>
            </v:group>
            <v:group style="position:absolute;left:4624;top:5716;width:29;height:2" coordorigin="4624,5716" coordsize="29,2">
              <v:shape style="position:absolute;left:4624;top:5716;width:29;height:2" coordorigin="4624,5716" coordsize="29,0" path="m4624,5716l4652,5716e" filled="false" stroked="true" strokeweight=".47998pt" strokecolor="#000000">
                <v:path arrowok="t"/>
              </v:shape>
            </v:group>
            <v:group style="position:absolute;left:4624;top:5736;width:708;height:2" coordorigin="4624,5736" coordsize="708,2">
              <v:shape style="position:absolute;left:4624;top:5736;width:708;height:2" coordorigin="4624,5736" coordsize="708,0" path="m4624,5736l5332,5736e" filled="false" stroked="true" strokeweight=".47998pt" strokecolor="#000000">
                <v:path arrowok="t"/>
              </v:shape>
            </v:group>
            <v:group style="position:absolute;left:4652;top:5716;width:680;height:2" coordorigin="4652,5716" coordsize="680,2">
              <v:shape style="position:absolute;left:4652;top:5716;width:680;height:2" coordorigin="4652,5716" coordsize="680,0" path="m4652,5716l5332,5716e" filled="false" stroked="true" strokeweight=".47998pt" strokecolor="#000000">
                <v:path arrowok="t"/>
              </v:shape>
            </v:group>
            <v:group style="position:absolute;left:5332;top:5716;width:29;height:2" coordorigin="5332,5716" coordsize="29,2">
              <v:shape style="position:absolute;left:5332;top:5716;width:29;height:2" coordorigin="5332,5716" coordsize="29,0" path="m5332,5716l5360,5716e" filled="false" stroked="true" strokeweight=".47998pt" strokecolor="#000000">
                <v:path arrowok="t"/>
              </v:shape>
            </v:group>
            <v:group style="position:absolute;left:5332;top:5736;width:1907;height:2" coordorigin="5332,5736" coordsize="1907,2">
              <v:shape style="position:absolute;left:5332;top:5736;width:1907;height:2" coordorigin="5332,5736" coordsize="1907,0" path="m5332,5736l7238,5736e" filled="false" stroked="true" strokeweight=".47998pt" strokecolor="#000000">
                <v:path arrowok="t"/>
              </v:shape>
            </v:group>
            <v:group style="position:absolute;left:5360;top:5716;width:1878;height:2" coordorigin="5360,5716" coordsize="1878,2">
              <v:shape style="position:absolute;left:5360;top:5716;width:1878;height:2" coordorigin="5360,5716" coordsize="1878,0" path="m5360,5716l7238,5716e" filled="false" stroked="true" strokeweight=".47998pt" strokecolor="#000000">
                <v:path arrowok="t"/>
              </v:shape>
            </v:group>
            <v:group style="position:absolute;left:7238;top:5716;width:29;height:2" coordorigin="7238,5716" coordsize="29,2">
              <v:shape style="position:absolute;left:7238;top:5716;width:29;height:2" coordorigin="7238,5716" coordsize="29,0" path="m7238,5716l7267,5716e" filled="false" stroked="true" strokeweight=".47998pt" strokecolor="#000000">
                <v:path arrowok="t"/>
              </v:shape>
            </v:group>
            <v:group style="position:absolute;left:7238;top:5736;width:708;height:2" coordorigin="7238,5736" coordsize="708,2">
              <v:shape style="position:absolute;left:7238;top:5736;width:708;height:2" coordorigin="7238,5736" coordsize="708,0" path="m7238,5736l7946,5736e" filled="false" stroked="true" strokeweight=".47998pt" strokecolor="#000000">
                <v:path arrowok="t"/>
              </v:shape>
            </v:group>
            <v:group style="position:absolute;left:7267;top:5716;width:680;height:2" coordorigin="7267,5716" coordsize="680,2">
              <v:shape style="position:absolute;left:7267;top:5716;width:680;height:2" coordorigin="7267,5716" coordsize="680,0" path="m7267,5716l7946,5716e" filled="false" stroked="true" strokeweight=".47998pt" strokecolor="#000000">
                <v:path arrowok="t"/>
              </v:shape>
              <v:shape style="position:absolute;left:1457;top:1331;width:9043;height:4381" type="#_x0000_t75" stroked="false">
                <v:imagedata r:id="rId188" o:title=""/>
              </v:shape>
            </v:group>
            <v:group style="position:absolute;left:7946;top:5716;width:29;height:2" coordorigin="7946,5716" coordsize="29,2">
              <v:shape style="position:absolute;left:7946;top:5716;width:29;height:2" coordorigin="7946,5716" coordsize="29,0" path="m7946,5716l7975,5716e" filled="false" stroked="true" strokeweight=".47998pt" strokecolor="#000000">
                <v:path arrowok="t"/>
              </v:shape>
            </v:group>
            <v:group style="position:absolute;left:7946;top:5736;width:2540;height:2" coordorigin="7946,5736" coordsize="2540,2">
              <v:shape style="position:absolute;left:7946;top:5736;width:2540;height:2" coordorigin="7946,5736" coordsize="2540,0" path="m7946,5736l10486,5736e" filled="false" stroked="true" strokeweight=".47998pt" strokecolor="#000000">
                <v:path arrowok="t"/>
              </v:shape>
            </v:group>
            <v:group style="position:absolute;left:7975;top:5716;width:2511;height:2" coordorigin="7975,5716" coordsize="2511,2">
              <v:shape style="position:absolute;left:7975;top:5716;width:2511;height:2" coordorigin="7975,5716" coordsize="2511,0" path="m7975,5716l10486,5716e" filled="false" stroked="true" strokeweight=".47998pt" strokecolor="#000000">
                <v:path arrowok="t"/>
              </v:shape>
              <v:shape style="position:absolute;left:2736;top:840;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4772;top:104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权数</w:t>
                      </w:r>
                    </w:p>
                  </w:txbxContent>
                </v:textbox>
                <w10:wrap type="none"/>
              </v:shape>
              <v:shape style="position:absolute;left:5489;top:657;width:1535;height:99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line="398" w:lineRule="exact" w:before="38"/>
                        <w:ind w:left="64" w:right="0" w:firstLine="525"/>
                        <w:jc w:val="left"/>
                        <w:rPr>
                          <w:rFonts w:ascii="宋体" w:hAnsi="宋体" w:cs="宋体" w:eastAsia="宋体" w:hint="default"/>
                          <w:sz w:val="21"/>
                          <w:szCs w:val="21"/>
                        </w:rPr>
                      </w:pPr>
                      <w:r>
                        <w:rPr>
                          <w:rFonts w:ascii="宋体" w:hAnsi="宋体" w:cs="宋体" w:eastAsia="宋体" w:hint="default"/>
                          <w:sz w:val="21"/>
                          <w:szCs w:val="21"/>
                        </w:rPr>
                        <w:t>股份 </w:t>
                      </w:r>
                      <w:r>
                        <w:rPr>
                          <w:rFonts w:ascii="宋体" w:hAnsi="宋体" w:cs="宋体" w:eastAsia="宋体" w:hint="default"/>
                          <w:spacing w:val="-1"/>
                          <w:sz w:val="21"/>
                          <w:szCs w:val="21"/>
                        </w:rPr>
                        <w:t>335,269,708.80</w:t>
                      </w:r>
                      <w:r>
                        <w:rPr>
                          <w:rFonts w:ascii="宋体" w:hAnsi="宋体" w:cs="宋体" w:eastAsia="宋体" w:hint="default"/>
                          <w:sz w:val="21"/>
                          <w:szCs w:val="21"/>
                        </w:rPr>
                      </w:r>
                    </w:p>
                  </w:txbxContent>
                </v:textbox>
                <w10:wrap type="none"/>
              </v:shape>
              <v:shape style="position:absolute;left:7387;top:104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权数</w:t>
                      </w:r>
                    </w:p>
                  </w:txbxContent>
                </v:textbox>
                <w10:wrap type="none"/>
              </v:shape>
              <v:shape style="position:absolute;left:1584;top:1440;width:2100;height:33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期初股份数</w:t>
                      </w:r>
                    </w:p>
                    <w:p>
                      <w:pPr>
                        <w:spacing w:line="345" w:lineRule="auto" w:before="122"/>
                        <w:ind w:left="315" w:right="0" w:hanging="315"/>
                        <w:jc w:val="left"/>
                        <w:rPr>
                          <w:rFonts w:ascii="宋体" w:hAnsi="宋体" w:cs="宋体" w:eastAsia="宋体" w:hint="default"/>
                          <w:sz w:val="21"/>
                          <w:szCs w:val="21"/>
                        </w:rPr>
                      </w:pPr>
                      <w:r>
                        <w:rPr>
                          <w:rFonts w:ascii="宋体" w:hAnsi="宋体" w:cs="宋体" w:eastAsia="宋体" w:hint="default"/>
                          <w:sz w:val="21"/>
                          <w:szCs w:val="21"/>
                        </w:rPr>
                        <w:t>加：资本公积转增数 股票估计增加数 增发新股增加数 其中：12</w:t>
                      </w:r>
                      <w:r>
                        <w:rPr>
                          <w:rFonts w:ascii="宋体" w:hAnsi="宋体" w:cs="宋体" w:eastAsia="宋体" w:hint="default"/>
                          <w:spacing w:val="-53"/>
                          <w:sz w:val="21"/>
                          <w:szCs w:val="21"/>
                        </w:rPr>
                        <w:t> </w:t>
                      </w:r>
                      <w:r>
                        <w:rPr>
                          <w:rFonts w:ascii="宋体" w:hAnsi="宋体" w:cs="宋体" w:eastAsia="宋体" w:hint="default"/>
                          <w:sz w:val="21"/>
                          <w:szCs w:val="21"/>
                        </w:rPr>
                        <w:t>月增发</w:t>
                      </w:r>
                      <w:r>
                        <w:rPr>
                          <w:rFonts w:ascii="宋体" w:hAnsi="宋体" w:cs="宋体" w:eastAsia="宋体" w:hint="default"/>
                          <w:sz w:val="21"/>
                          <w:szCs w:val="21"/>
                        </w:rPr>
                        <w:t> 配股增加数 未分配利润转增数</w:t>
                      </w:r>
                    </w:p>
                    <w:p>
                      <w:pPr>
                        <w:spacing w:before="30"/>
                        <w:ind w:left="420" w:right="0" w:hanging="421"/>
                        <w:jc w:val="left"/>
                        <w:rPr>
                          <w:rFonts w:ascii="宋体" w:hAnsi="宋体" w:cs="宋体" w:eastAsia="宋体" w:hint="default"/>
                          <w:sz w:val="21"/>
                          <w:szCs w:val="21"/>
                        </w:rPr>
                      </w:pPr>
                      <w:r>
                        <w:rPr>
                          <w:rFonts w:ascii="宋体" w:hAnsi="宋体" w:cs="宋体" w:eastAsia="宋体" w:hint="default"/>
                          <w:sz w:val="21"/>
                          <w:szCs w:val="21"/>
                        </w:rPr>
                        <w:t>减：股份回购减少数</w:t>
                      </w:r>
                    </w:p>
                    <w:p>
                      <w:pPr>
                        <w:spacing w:before="121"/>
                        <w:ind w:left="0" w:right="207" w:firstLine="0"/>
                        <w:jc w:val="center"/>
                        <w:rPr>
                          <w:rFonts w:ascii="宋体" w:hAnsi="宋体" w:cs="宋体" w:eastAsia="宋体" w:hint="default"/>
                          <w:sz w:val="21"/>
                          <w:szCs w:val="21"/>
                        </w:rPr>
                      </w:pPr>
                      <w:r>
                        <w:rPr>
                          <w:rFonts w:ascii="宋体" w:hAnsi="宋体" w:cs="宋体" w:eastAsia="宋体" w:hint="default"/>
                          <w:sz w:val="21"/>
                          <w:szCs w:val="21"/>
                        </w:rPr>
                        <w:t>缩股减少数</w:t>
                      </w:r>
                    </w:p>
                  </w:txbxContent>
                </v:textbox>
                <w10:wrap type="none"/>
              </v:shape>
              <v:shape style="position:absolute;left:8418;top:657;width:1535;height:139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line="348" w:lineRule="auto" w:before="111"/>
                        <w:ind w:left="64" w:right="0" w:firstLine="1"/>
                        <w:jc w:val="center"/>
                        <w:rPr>
                          <w:rFonts w:ascii="宋体" w:hAnsi="宋体" w:cs="宋体" w:eastAsia="宋体" w:hint="default"/>
                          <w:sz w:val="21"/>
                          <w:szCs w:val="21"/>
                        </w:rPr>
                      </w:pPr>
                      <w:r>
                        <w:rPr>
                          <w:rFonts w:ascii="宋体" w:hAnsi="宋体" w:cs="宋体" w:eastAsia="宋体" w:hint="default"/>
                          <w:sz w:val="21"/>
                          <w:szCs w:val="21"/>
                        </w:rPr>
                        <w:t>股份 167,634,854.40</w:t>
                      </w:r>
                    </w:p>
                    <w:p>
                      <w:pPr>
                        <w:spacing w:before="28"/>
                        <w:ind w:left="66" w:right="0" w:firstLine="0"/>
                        <w:jc w:val="center"/>
                        <w:rPr>
                          <w:rFonts w:ascii="宋体" w:hAnsi="宋体" w:cs="宋体" w:eastAsia="宋体" w:hint="default"/>
                          <w:sz w:val="21"/>
                          <w:szCs w:val="21"/>
                        </w:rPr>
                      </w:pPr>
                      <w:r>
                        <w:rPr>
                          <w:rFonts w:ascii="宋体"/>
                          <w:sz w:val="21"/>
                        </w:rPr>
                        <w:t>83,817,427.20</w:t>
                      </w:r>
                    </w:p>
                  </w:txbxContent>
                </v:textbox>
                <w10:wrap type="none"/>
              </v:shape>
              <v:shape style="position:absolute;left:8535;top:3822;width:136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83,817,427.20</w:t>
                      </w:r>
                    </w:p>
                  </w:txbxContent>
                </v:textbox>
                <w10:wrap type="none"/>
              </v:shape>
            </v:group>
            <w10:wrap type="none"/>
          </v:group>
        </w:pict>
      </w:r>
      <w:r>
        <w:rPr/>
        <w:t>（3）期末股份数和加权平均股份数计算表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349" w:type="dxa"/>
        <w:tblLayout w:type="fixed"/>
        <w:tblCellMar>
          <w:top w:w="0" w:type="dxa"/>
          <w:left w:w="0" w:type="dxa"/>
          <w:bottom w:w="0" w:type="dxa"/>
          <w:right w:w="0" w:type="dxa"/>
        </w:tblCellMar>
        <w:tblLook w:val="01E0"/>
      </w:tblPr>
      <w:tblGrid>
        <w:gridCol w:w="2755"/>
        <w:gridCol w:w="3450"/>
        <w:gridCol w:w="2235"/>
      </w:tblGrid>
      <w:tr>
        <w:trPr>
          <w:trHeight w:val="404" w:hRule="exact"/>
        </w:trPr>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期末股份数</w:t>
            </w:r>
          </w:p>
        </w:tc>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27"/>
              <w:jc w:val="right"/>
              <w:rPr>
                <w:rFonts w:ascii="宋体" w:hAnsi="宋体" w:cs="宋体" w:eastAsia="宋体" w:hint="default"/>
                <w:sz w:val="21"/>
                <w:szCs w:val="21"/>
              </w:rPr>
            </w:pPr>
            <w:r>
              <w:rPr>
                <w:rFonts w:ascii="宋体"/>
                <w:spacing w:val="-1"/>
                <w:sz w:val="21"/>
              </w:rPr>
              <w:t>335,269,708.80</w:t>
            </w:r>
            <w:r>
              <w:rPr>
                <w:rFonts w:ascii="宋体"/>
                <w:sz w:val="21"/>
              </w:rPr>
            </w:r>
          </w:p>
        </w:tc>
        <w:tc>
          <w:tcPr>
            <w:tcW w:w="223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z w:val="21"/>
              </w:rPr>
              <w:t>335,269,708.80</w:t>
            </w:r>
          </w:p>
        </w:tc>
      </w:tr>
      <w:tr>
        <w:trPr>
          <w:trHeight w:val="410" w:hRule="exact"/>
        </w:trPr>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加权平均股份数</w:t>
            </w:r>
          </w:p>
        </w:tc>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27"/>
              <w:jc w:val="right"/>
              <w:rPr>
                <w:rFonts w:ascii="宋体" w:hAnsi="宋体" w:cs="宋体" w:eastAsia="宋体" w:hint="default"/>
                <w:sz w:val="21"/>
                <w:szCs w:val="21"/>
              </w:rPr>
            </w:pPr>
            <w:r>
              <w:rPr>
                <w:rFonts w:ascii="宋体"/>
                <w:spacing w:val="-1"/>
                <w:sz w:val="21"/>
              </w:rPr>
              <w:t>335,269,708.80</w:t>
            </w:r>
            <w:r>
              <w:rPr>
                <w:rFonts w:ascii="宋体"/>
                <w:sz w:val="21"/>
              </w:rPr>
            </w:r>
          </w:p>
        </w:tc>
        <w:tc>
          <w:tcPr>
            <w:tcW w:w="22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335,269,708.80</w:t>
            </w:r>
          </w:p>
        </w:tc>
      </w:tr>
    </w:tbl>
    <w:p>
      <w:pPr>
        <w:pStyle w:val="BodyText"/>
        <w:spacing w:line="355" w:lineRule="auto" w:before="92"/>
        <w:ind w:left="580" w:right="5499"/>
        <w:jc w:val="left"/>
      </w:pPr>
      <w:r>
        <w:rPr/>
        <w:pict>
          <v:group style="position:absolute;margin-left:74.160004pt;margin-top:45.843983pt;width:449.9pt;height:120.7pt;mso-position-horizontal-relative:page;mso-position-vertical-relative:paragraph;z-index:-615856" coordorigin="1483,917" coordsize="8998,2414">
            <v:group style="position:absolute;left:1502;top:922;width:3766;height:2" coordorigin="1502,922" coordsize="3766,2">
              <v:shape style="position:absolute;left:1502;top:922;width:3766;height:2" coordorigin="1502,922" coordsize="3766,0" path="m1502,922l5268,922e" filled="false" stroked="true" strokeweight=".47998pt" strokecolor="#000000">
                <v:path arrowok="t"/>
              </v:shape>
            </v:group>
            <v:group style="position:absolute;left:1502;top:941;width:3766;height:2" coordorigin="1502,941" coordsize="3766,2">
              <v:shape style="position:absolute;left:1502;top:941;width:3766;height:2" coordorigin="1502,941" coordsize="3766,0" path="m1502,941l5268,941e" filled="false" stroked="true" strokeweight=".48001pt" strokecolor="#000000">
                <v:path arrowok="t"/>
              </v:shape>
            </v:group>
            <v:group style="position:absolute;left:5268;top:922;width:29;height:2" coordorigin="5268,922" coordsize="29,2">
              <v:shape style="position:absolute;left:5268;top:922;width:29;height:2" coordorigin="5268,922" coordsize="29,0" path="m5268,922l5297,922e" filled="false" stroked="true" strokeweight=".47998pt" strokecolor="#000000">
                <v:path arrowok="t"/>
              </v:shape>
            </v:group>
            <v:group style="position:absolute;left:5268;top:941;width:29;height:2" coordorigin="5268,941" coordsize="29,2">
              <v:shape style="position:absolute;left:5268;top:941;width:29;height:2" coordorigin="5268,941" coordsize="29,0" path="m5268,941l5297,941e" filled="false" stroked="true" strokeweight=".48001pt" strokecolor="#000000">
                <v:path arrowok="t"/>
              </v:shape>
            </v:group>
            <v:group style="position:absolute;left:5297;top:922;width:5159;height:2" coordorigin="5297,922" coordsize="5159,2">
              <v:shape style="position:absolute;left:5297;top:922;width:5159;height:2" coordorigin="5297,922" coordsize="5159,0" path="m5297,922l10456,922e" filled="false" stroked="true" strokeweight=".47998pt" strokecolor="#000000">
                <v:path arrowok="t"/>
              </v:shape>
            </v:group>
            <v:group style="position:absolute;left:5297;top:941;width:5159;height:2" coordorigin="5297,941" coordsize="5159,2">
              <v:shape style="position:absolute;left:5297;top:941;width:5159;height:2" coordorigin="5297,941" coordsize="5159,0" path="m5297,941l10456,941e" filled="false" stroked="true" strokeweight=".48001pt" strokecolor="#000000">
                <v:path arrowok="t"/>
              </v:shape>
              <v:shape style="position:absolute;left:5268;top:946;width:10;height:368" type="#_x0000_t75" stroked="false">
                <v:imagedata r:id="rId189" o:title=""/>
              </v:shape>
            </v:group>
            <v:group style="position:absolute;left:1488;top:3325;width:3780;height:2" coordorigin="1488,3325" coordsize="3780,2">
              <v:shape style="position:absolute;left:1488;top:3325;width:3780;height:2" coordorigin="1488,3325" coordsize="3780,0" path="m1488,3325l5268,3325e" filled="false" stroked="true" strokeweight=".48pt" strokecolor="#000000">
                <v:path arrowok="t"/>
              </v:shape>
            </v:group>
            <v:group style="position:absolute;left:1488;top:3306;width:3780;height:2" coordorigin="1488,3306" coordsize="3780,2">
              <v:shape style="position:absolute;left:1488;top:3306;width:3780;height:2" coordorigin="1488,3306" coordsize="3780,0" path="m1488,3306l5268,3306e" filled="false" stroked="true" strokeweight=".48pt" strokecolor="#000000">
                <v:path arrowok="t"/>
              </v:shape>
              <v:shape style="position:absolute;left:1483;top:1295;width:8998;height:2006" type="#_x0000_t75" stroked="false">
                <v:imagedata r:id="rId190" o:title=""/>
              </v:shape>
            </v:group>
            <v:group style="position:absolute;left:5268;top:3306;width:29;height:2" coordorigin="5268,3306" coordsize="29,2">
              <v:shape style="position:absolute;left:5268;top:3306;width:29;height:2" coordorigin="5268,3306" coordsize="29,0" path="m5268,3306l5297,3306e" filled="false" stroked="true" strokeweight=".48pt" strokecolor="#000000">
                <v:path arrowok="t"/>
              </v:shape>
            </v:group>
            <v:group style="position:absolute;left:5268;top:3325;width:5195;height:2" coordorigin="5268,3325" coordsize="5195,2">
              <v:shape style="position:absolute;left:5268;top:3325;width:5195;height:2" coordorigin="5268,3325" coordsize="5195,0" path="m5268,3325l10463,3325e" filled="false" stroked="true" strokeweight=".48pt" strokecolor="#000000">
                <v:path arrowok="t"/>
              </v:shape>
            </v:group>
            <v:group style="position:absolute;left:5297;top:3306;width:5166;height:2" coordorigin="5297,3306" coordsize="5166,2">
              <v:shape style="position:absolute;left:5297;top:3306;width:5166;height:2" coordorigin="5297,3306" coordsize="5166,0" path="m5297,3306l10463,3306e" filled="false" stroked="true" strokeweight=".48pt" strokecolor="#000000">
                <v:path arrowok="t"/>
              </v:shape>
            </v:group>
            <w10:wrap type="none"/>
          </v:group>
        </w:pict>
      </w:r>
      <w:r>
        <w:rPr/>
        <w:t>（三十八）现金流量表附注 1、收到的其他与经营活动有关的现金</w:t>
      </w:r>
    </w:p>
    <w:p>
      <w:pPr>
        <w:spacing w:line="240" w:lineRule="auto" w:before="6"/>
        <w:rPr>
          <w:rFonts w:ascii="宋体" w:hAnsi="宋体" w:cs="宋体" w:eastAsia="宋体" w:hint="default"/>
          <w:sz w:val="4"/>
          <w:szCs w:val="4"/>
        </w:rPr>
      </w:pPr>
    </w:p>
    <w:tbl>
      <w:tblPr>
        <w:tblW w:w="0" w:type="auto"/>
        <w:jc w:val="left"/>
        <w:tblInd w:w="375" w:type="dxa"/>
        <w:tblLayout w:type="fixed"/>
        <w:tblCellMar>
          <w:top w:w="0" w:type="dxa"/>
          <w:left w:w="0" w:type="dxa"/>
          <w:bottom w:w="0" w:type="dxa"/>
          <w:right w:w="0" w:type="dxa"/>
        </w:tblCellMar>
        <w:tblLook w:val="01E0"/>
      </w:tblPr>
      <w:tblGrid>
        <w:gridCol w:w="1894"/>
        <w:gridCol w:w="1975"/>
        <w:gridCol w:w="3193"/>
      </w:tblGrid>
      <w:tr>
        <w:trPr>
          <w:trHeight w:val="783"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宋体" w:hAnsi="宋体" w:cs="宋体" w:eastAsia="宋体" w:hint="default"/>
                <w:sz w:val="21"/>
                <w:szCs w:val="21"/>
              </w:rPr>
            </w:pPr>
            <w:r>
              <w:rPr>
                <w:rFonts w:ascii="宋体" w:hAnsi="宋体" w:cs="宋体" w:eastAsia="宋体" w:hint="default"/>
                <w:sz w:val="21"/>
                <w:szCs w:val="21"/>
              </w:rPr>
              <w:t>项</w:t>
            </w:r>
          </w:p>
          <w:p>
            <w:pPr>
              <w:pStyle w:val="TableParagraph"/>
              <w:spacing w:line="240" w:lineRule="auto" w:before="111"/>
              <w:ind w:left="35" w:right="0"/>
              <w:jc w:val="left"/>
              <w:rPr>
                <w:rFonts w:ascii="宋体" w:hAnsi="宋体" w:cs="宋体" w:eastAsia="宋体" w:hint="default"/>
                <w:sz w:val="21"/>
                <w:szCs w:val="21"/>
              </w:rPr>
            </w:pPr>
            <w:r>
              <w:rPr>
                <w:rFonts w:ascii="宋体" w:hAnsi="宋体" w:cs="宋体" w:eastAsia="宋体" w:hint="default"/>
                <w:sz w:val="21"/>
                <w:szCs w:val="21"/>
              </w:rPr>
              <w:t>科达集团还款</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4"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193" w:type="dxa"/>
            <w:tcBorders>
              <w:top w:val="nil" w:sz="6" w:space="0" w:color="auto"/>
              <w:left w:val="nil" w:sz="6" w:space="0" w:color="auto"/>
              <w:bottom w:val="nil" w:sz="6" w:space="0" w:color="auto"/>
              <w:right w:val="nil" w:sz="6" w:space="0" w:color="auto"/>
            </w:tcBorders>
          </w:tcPr>
          <w:p>
            <w:pPr>
              <w:pStyle w:val="TableParagraph"/>
              <w:spacing w:line="338" w:lineRule="auto" w:before="28"/>
              <w:ind w:left="1740" w:right="84" w:firstLine="157"/>
              <w:jc w:val="left"/>
              <w:rPr>
                <w:rFonts w:ascii="宋体" w:hAnsi="宋体" w:cs="宋体" w:eastAsia="宋体" w:hint="default"/>
                <w:sz w:val="21"/>
                <w:szCs w:val="21"/>
              </w:rPr>
            </w:pPr>
            <w:r>
              <w:rPr>
                <w:rFonts w:ascii="宋体" w:hAnsi="宋体" w:cs="宋体" w:eastAsia="宋体" w:hint="default"/>
                <w:sz w:val="21"/>
                <w:szCs w:val="21"/>
              </w:rPr>
              <w:t>本期发生额 60,153,556.06</w:t>
            </w:r>
          </w:p>
        </w:tc>
      </w:tr>
      <w:tr>
        <w:trPr>
          <w:trHeight w:val="397"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收到的政府补助</w:t>
            </w:r>
          </w:p>
        </w:tc>
        <w:tc>
          <w:tcPr>
            <w:tcW w:w="1975"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3" w:right="0"/>
              <w:jc w:val="center"/>
              <w:rPr>
                <w:rFonts w:ascii="宋体" w:hAnsi="宋体" w:cs="宋体" w:eastAsia="宋体" w:hint="default"/>
                <w:sz w:val="21"/>
                <w:szCs w:val="21"/>
              </w:rPr>
            </w:pPr>
            <w:r>
              <w:rPr>
                <w:rFonts w:ascii="宋体"/>
                <w:sz w:val="21"/>
              </w:rPr>
              <w:t>10,889,500.00</w:t>
            </w:r>
          </w:p>
        </w:tc>
      </w:tr>
      <w:tr>
        <w:trPr>
          <w:trHeight w:val="397"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975"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2" w:right="0"/>
              <w:jc w:val="center"/>
              <w:rPr>
                <w:rFonts w:ascii="宋体" w:hAnsi="宋体" w:cs="宋体" w:eastAsia="宋体" w:hint="default"/>
                <w:sz w:val="21"/>
                <w:szCs w:val="21"/>
              </w:rPr>
            </w:pPr>
            <w:r>
              <w:rPr>
                <w:rFonts w:ascii="宋体"/>
                <w:sz w:val="21"/>
              </w:rPr>
              <w:t>3,794,827.94</w:t>
            </w:r>
          </w:p>
        </w:tc>
      </w:tr>
      <w:tr>
        <w:trPr>
          <w:trHeight w:val="397"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保证金及其他</w:t>
            </w:r>
          </w:p>
        </w:tc>
        <w:tc>
          <w:tcPr>
            <w:tcW w:w="1975"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3" w:right="0"/>
              <w:jc w:val="center"/>
              <w:rPr>
                <w:rFonts w:ascii="宋体" w:hAnsi="宋体" w:cs="宋体" w:eastAsia="宋体" w:hint="default"/>
                <w:sz w:val="21"/>
                <w:szCs w:val="21"/>
              </w:rPr>
            </w:pPr>
            <w:r>
              <w:rPr>
                <w:rFonts w:ascii="宋体"/>
                <w:sz w:val="21"/>
              </w:rPr>
              <w:t>32,418,159.60</w:t>
            </w:r>
          </w:p>
        </w:tc>
      </w:tr>
      <w:tr>
        <w:trPr>
          <w:trHeight w:val="410"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宋体" w:hAnsi="宋体" w:cs="宋体" w:eastAsia="宋体" w:hint="default"/>
                <w:sz w:val="21"/>
                <w:szCs w:val="21"/>
              </w:rPr>
            </w:pPr>
            <w:r>
              <w:rPr>
                <w:rFonts w:ascii="宋体" w:hAnsi="宋体" w:cs="宋体" w:eastAsia="宋体" w:hint="default"/>
                <w:sz w:val="21"/>
                <w:szCs w:val="21"/>
              </w:rPr>
              <w:t>合</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5"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4" w:right="0"/>
              <w:jc w:val="center"/>
              <w:rPr>
                <w:rFonts w:ascii="宋体" w:hAnsi="宋体" w:cs="宋体" w:eastAsia="宋体" w:hint="default"/>
                <w:sz w:val="21"/>
                <w:szCs w:val="21"/>
              </w:rPr>
            </w:pPr>
            <w:r>
              <w:rPr>
                <w:rFonts w:ascii="宋体"/>
                <w:sz w:val="21"/>
              </w:rPr>
              <w:t>107,256,043.60</w:t>
            </w:r>
          </w:p>
        </w:tc>
      </w:tr>
      <w:tr>
        <w:trPr>
          <w:trHeight w:val="526" w:hRule="exact"/>
        </w:trPr>
        <w:tc>
          <w:tcPr>
            <w:tcW w:w="706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2"/>
              <w:ind w:left="205" w:right="0"/>
              <w:jc w:val="left"/>
              <w:rPr>
                <w:rFonts w:ascii="宋体" w:hAnsi="宋体" w:cs="宋体" w:eastAsia="宋体" w:hint="default"/>
                <w:sz w:val="21"/>
                <w:szCs w:val="21"/>
              </w:rPr>
            </w:pPr>
            <w:r>
              <w:rPr>
                <w:rFonts w:ascii="宋体" w:hAnsi="宋体" w:cs="宋体" w:eastAsia="宋体" w:hint="default"/>
                <w:sz w:val="21"/>
                <w:szCs w:val="21"/>
              </w:rPr>
              <w:t>2、支付的其他与经营活动有关的现金</w:t>
            </w:r>
          </w:p>
        </w:tc>
      </w:tr>
      <w:tr>
        <w:trPr>
          <w:trHeight w:val="783"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宋体" w:hAnsi="宋体" w:cs="宋体" w:eastAsia="宋体" w:hint="default"/>
                <w:sz w:val="21"/>
                <w:szCs w:val="21"/>
              </w:rPr>
            </w:pPr>
            <w:r>
              <w:rPr>
                <w:rFonts w:ascii="宋体" w:hAnsi="宋体" w:cs="宋体" w:eastAsia="宋体" w:hint="default"/>
                <w:sz w:val="21"/>
                <w:szCs w:val="21"/>
              </w:rPr>
              <w:t>项</w:t>
            </w:r>
          </w:p>
          <w:p>
            <w:pPr>
              <w:pStyle w:val="TableParagraph"/>
              <w:spacing w:line="240" w:lineRule="auto" w:before="111"/>
              <w:ind w:left="35"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4"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193" w:type="dxa"/>
            <w:tcBorders>
              <w:top w:val="nil" w:sz="6" w:space="0" w:color="auto"/>
              <w:left w:val="nil" w:sz="6" w:space="0" w:color="auto"/>
              <w:bottom w:val="nil" w:sz="6" w:space="0" w:color="auto"/>
              <w:right w:val="nil" w:sz="6" w:space="0" w:color="auto"/>
            </w:tcBorders>
          </w:tcPr>
          <w:p>
            <w:pPr>
              <w:pStyle w:val="TableParagraph"/>
              <w:spacing w:line="338" w:lineRule="auto" w:before="28"/>
              <w:ind w:left="1740" w:right="84" w:firstLine="157"/>
              <w:jc w:val="left"/>
              <w:rPr>
                <w:rFonts w:ascii="宋体" w:hAnsi="宋体" w:cs="宋体" w:eastAsia="宋体" w:hint="default"/>
                <w:sz w:val="21"/>
                <w:szCs w:val="21"/>
              </w:rPr>
            </w:pPr>
            <w:r>
              <w:rPr>
                <w:rFonts w:ascii="宋体" w:hAnsi="宋体" w:cs="宋体" w:eastAsia="宋体" w:hint="default"/>
                <w:sz w:val="21"/>
                <w:szCs w:val="21"/>
              </w:rPr>
              <w:t>本期发生额 16,031,152.07</w:t>
            </w:r>
          </w:p>
        </w:tc>
      </w:tr>
      <w:tr>
        <w:trPr>
          <w:trHeight w:val="397"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营业费用</w:t>
            </w:r>
          </w:p>
        </w:tc>
        <w:tc>
          <w:tcPr>
            <w:tcW w:w="1975"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2" w:right="0"/>
              <w:jc w:val="center"/>
              <w:rPr>
                <w:rFonts w:ascii="宋体" w:hAnsi="宋体" w:cs="宋体" w:eastAsia="宋体" w:hint="default"/>
                <w:sz w:val="21"/>
                <w:szCs w:val="21"/>
              </w:rPr>
            </w:pPr>
            <w:r>
              <w:rPr>
                <w:rFonts w:ascii="宋体"/>
                <w:sz w:val="21"/>
              </w:rPr>
              <w:t>3,312,916.38</w:t>
            </w:r>
          </w:p>
        </w:tc>
      </w:tr>
      <w:tr>
        <w:trPr>
          <w:trHeight w:val="397"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财务费用-手续费等</w:t>
            </w:r>
          </w:p>
        </w:tc>
        <w:tc>
          <w:tcPr>
            <w:tcW w:w="1975"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2" w:right="0"/>
              <w:jc w:val="center"/>
              <w:rPr>
                <w:rFonts w:ascii="宋体" w:hAnsi="宋体" w:cs="宋体" w:eastAsia="宋体" w:hint="default"/>
                <w:sz w:val="21"/>
                <w:szCs w:val="21"/>
              </w:rPr>
            </w:pPr>
            <w:r>
              <w:rPr>
                <w:rFonts w:ascii="宋体"/>
                <w:sz w:val="21"/>
              </w:rPr>
              <w:t>2,254,974.92</w:t>
            </w:r>
          </w:p>
        </w:tc>
      </w:tr>
      <w:tr>
        <w:trPr>
          <w:trHeight w:val="397"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保证金及其他</w:t>
            </w:r>
          </w:p>
        </w:tc>
        <w:tc>
          <w:tcPr>
            <w:tcW w:w="1975"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3" w:right="0"/>
              <w:jc w:val="center"/>
              <w:rPr>
                <w:rFonts w:ascii="宋体" w:hAnsi="宋体" w:cs="宋体" w:eastAsia="宋体" w:hint="default"/>
                <w:sz w:val="21"/>
                <w:szCs w:val="21"/>
              </w:rPr>
            </w:pPr>
            <w:r>
              <w:rPr>
                <w:rFonts w:ascii="宋体"/>
                <w:sz w:val="21"/>
              </w:rPr>
              <w:t>30,436,845.05</w:t>
            </w:r>
          </w:p>
        </w:tc>
      </w:tr>
      <w:tr>
        <w:trPr>
          <w:trHeight w:val="410"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宋体" w:hAnsi="宋体" w:cs="宋体" w:eastAsia="宋体" w:hint="default"/>
                <w:sz w:val="21"/>
                <w:szCs w:val="21"/>
              </w:rPr>
            </w:pPr>
            <w:r>
              <w:rPr>
                <w:rFonts w:ascii="宋体" w:hAnsi="宋体" w:cs="宋体" w:eastAsia="宋体" w:hint="default"/>
                <w:sz w:val="21"/>
                <w:szCs w:val="21"/>
              </w:rPr>
              <w:t>合</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5"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653" w:right="0"/>
              <w:jc w:val="center"/>
              <w:rPr>
                <w:rFonts w:ascii="宋体" w:hAnsi="宋体" w:cs="宋体" w:eastAsia="宋体" w:hint="default"/>
                <w:sz w:val="21"/>
                <w:szCs w:val="21"/>
              </w:rPr>
            </w:pPr>
            <w:r>
              <w:rPr>
                <w:rFonts w:ascii="宋体"/>
                <w:sz w:val="21"/>
              </w:rPr>
              <w:t>52,035,888.42</w:t>
            </w:r>
          </w:p>
        </w:tc>
      </w:tr>
    </w:tbl>
    <w:p>
      <w:pPr>
        <w:pStyle w:val="BodyText"/>
        <w:spacing w:line="240" w:lineRule="auto" w:before="92"/>
        <w:ind w:left="580" w:right="0"/>
        <w:jc w:val="left"/>
      </w:pPr>
      <w:r>
        <w:rPr/>
        <w:pict>
          <v:group style="position:absolute;margin-left:74.159996pt;margin-top:-119.935928pt;width:449.9pt;height:120.7pt;mso-position-horizontal-relative:page;mso-position-vertical-relative:paragraph;z-index:-615832" coordorigin="1483,-2399" coordsize="8998,2414">
            <v:group style="position:absolute;left:1502;top:-2394;width:3766;height:2" coordorigin="1502,-2394" coordsize="3766,2">
              <v:shape style="position:absolute;left:1502;top:-2394;width:3766;height:2" coordorigin="1502,-2394" coordsize="3766,0" path="m1502,-2394l5268,-2394e" filled="false" stroked="true" strokeweight=".48pt" strokecolor="#000000">
                <v:path arrowok="t"/>
              </v:shape>
            </v:group>
            <v:group style="position:absolute;left:1502;top:-2375;width:3766;height:2" coordorigin="1502,-2375" coordsize="3766,2">
              <v:shape style="position:absolute;left:1502;top:-2375;width:3766;height:2" coordorigin="1502,-2375" coordsize="3766,0" path="m1502,-2375l5268,-2375e" filled="false" stroked="true" strokeweight=".48001pt" strokecolor="#000000">
                <v:path arrowok="t"/>
              </v:shape>
            </v:group>
            <v:group style="position:absolute;left:5268;top:-2394;width:29;height:2" coordorigin="5268,-2394" coordsize="29,2">
              <v:shape style="position:absolute;left:5268;top:-2394;width:29;height:2" coordorigin="5268,-2394" coordsize="29,0" path="m5268,-2394l5297,-2394e" filled="false" stroked="true" strokeweight=".48pt" strokecolor="#000000">
                <v:path arrowok="t"/>
              </v:shape>
            </v:group>
            <v:group style="position:absolute;left:5268;top:-2375;width:29;height:2" coordorigin="5268,-2375" coordsize="29,2">
              <v:shape style="position:absolute;left:5268;top:-2375;width:29;height:2" coordorigin="5268,-2375" coordsize="29,0" path="m5268,-2375l5297,-2375e" filled="false" stroked="true" strokeweight=".48001pt" strokecolor="#000000">
                <v:path arrowok="t"/>
              </v:shape>
            </v:group>
            <v:group style="position:absolute;left:5297;top:-2394;width:5159;height:2" coordorigin="5297,-2394" coordsize="5159,2">
              <v:shape style="position:absolute;left:5297;top:-2394;width:5159;height:2" coordorigin="5297,-2394" coordsize="5159,0" path="m5297,-2394l10456,-2394e" filled="false" stroked="true" strokeweight=".48pt" strokecolor="#000000">
                <v:path arrowok="t"/>
              </v:shape>
            </v:group>
            <v:group style="position:absolute;left:5297;top:-2375;width:5159;height:2" coordorigin="5297,-2375" coordsize="5159,2">
              <v:shape style="position:absolute;left:5297;top:-2375;width:5159;height:2" coordorigin="5297,-2375" coordsize="5159,0" path="m5297,-2375l10456,-2375e" filled="false" stroked="true" strokeweight=".48001pt" strokecolor="#000000">
                <v:path arrowok="t"/>
              </v:shape>
              <v:shape style="position:absolute;left:5268;top:-2370;width:10;height:368" type="#_x0000_t75" stroked="false">
                <v:imagedata r:id="rId191" o:title=""/>
              </v:shape>
            </v:group>
            <v:group style="position:absolute;left:1488;top:10;width:3780;height:2" coordorigin="1488,10" coordsize="3780,2">
              <v:shape style="position:absolute;left:1488;top:10;width:3780;height:2" coordorigin="1488,10" coordsize="3780,0" path="m1488,10l5268,10e" filled="false" stroked="true" strokeweight=".48001pt" strokecolor="#000000">
                <v:path arrowok="t"/>
              </v:shape>
            </v:group>
            <v:group style="position:absolute;left:1488;top:-10;width:3780;height:2" coordorigin="1488,-10" coordsize="3780,2">
              <v:shape style="position:absolute;left:1488;top:-10;width:3780;height:2" coordorigin="1488,-10" coordsize="3780,0" path="m1488,-10l5268,-10e" filled="false" stroked="true" strokeweight=".48001pt" strokecolor="#000000">
                <v:path arrowok="t"/>
              </v:shape>
              <v:shape style="position:absolute;left:1483;top:-2021;width:8998;height:2006" type="#_x0000_t75" stroked="false">
                <v:imagedata r:id="rId192" o:title=""/>
              </v:shape>
            </v:group>
            <v:group style="position:absolute;left:5268;top:-10;width:29;height:2" coordorigin="5268,-10" coordsize="29,2">
              <v:shape style="position:absolute;left:5268;top:-10;width:29;height:2" coordorigin="5268,-10" coordsize="29,0" path="m5268,-10l5297,-10e" filled="false" stroked="true" strokeweight=".48001pt" strokecolor="#000000">
                <v:path arrowok="t"/>
              </v:shape>
            </v:group>
            <v:group style="position:absolute;left:5268;top:10;width:5195;height:2" coordorigin="5268,10" coordsize="5195,2">
              <v:shape style="position:absolute;left:5268;top:10;width:5195;height:2" coordorigin="5268,10" coordsize="5195,0" path="m5268,10l10463,10e" filled="false" stroked="true" strokeweight=".48001pt" strokecolor="#000000">
                <v:path arrowok="t"/>
              </v:shape>
            </v:group>
            <v:group style="position:absolute;left:5297;top:-10;width:5166;height:2" coordorigin="5297,-10" coordsize="5166,2">
              <v:shape style="position:absolute;left:5297;top:-10;width:5166;height:2" coordorigin="5297,-10" coordsize="5166,0" path="m5297,-10l10463,-10e" filled="false" stroked="true" strokeweight=".48001pt" strokecolor="#000000">
                <v:path arrowok="t"/>
              </v:shape>
            </v:group>
            <w10:wrap type="none"/>
          </v:group>
        </w:pict>
      </w:r>
      <w:r>
        <w:rPr/>
        <w:t>3、支付的其他与筹资活动有关的现金</w:t>
      </w:r>
    </w:p>
    <w:p>
      <w:pPr>
        <w:spacing w:line="240" w:lineRule="auto" w:before="1"/>
        <w:rPr>
          <w:rFonts w:ascii="宋体" w:hAnsi="宋体" w:cs="宋体" w:eastAsia="宋体" w:hint="default"/>
          <w:sz w:val="11"/>
          <w:szCs w:val="11"/>
        </w:rPr>
      </w:pPr>
    </w:p>
    <w:p>
      <w:pPr>
        <w:spacing w:line="427" w:lineRule="exact"/>
        <w:ind w:left="283"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49.25pt;height:21.4pt;mso-position-horizontal-relative:char;mso-position-vertical-relative:line" coordorigin="0,0" coordsize="8985,428">
            <v:group style="position:absolute;left:19;top:5;width:3766;height:2" coordorigin="19,5" coordsize="3766,2">
              <v:shape style="position:absolute;left:19;top:5;width:3766;height:2" coordorigin="19,5" coordsize="3766,0" path="m19,5l3785,5e" filled="false" stroked="true" strokeweight=".48001pt" strokecolor="#000000">
                <v:path arrowok="t"/>
              </v:shape>
            </v:group>
            <v:group style="position:absolute;left:19;top:24;width:3766;height:2" coordorigin="19,24" coordsize="3766,2">
              <v:shape style="position:absolute;left:19;top:24;width:3766;height:2" coordorigin="19,24" coordsize="3766,0" path="m19,24l3785,24e" filled="false" stroked="true" strokeweight=".48001pt" strokecolor="#000000">
                <v:path arrowok="t"/>
              </v:shape>
            </v:group>
            <v:group style="position:absolute;left:3785;top:5;width:29;height:2" coordorigin="3785,5" coordsize="29,2">
              <v:shape style="position:absolute;left:3785;top:5;width:29;height:2" coordorigin="3785,5" coordsize="29,0" path="m3785,5l3814,5e" filled="false" stroked="true" strokeweight=".48001pt" strokecolor="#000000">
                <v:path arrowok="t"/>
              </v:shape>
            </v:group>
            <v:group style="position:absolute;left:3785;top:24;width:29;height:2" coordorigin="3785,24" coordsize="29,2">
              <v:shape style="position:absolute;left:3785;top:24;width:29;height:2" coordorigin="3785,24" coordsize="29,0" path="m3785,24l3814,24e" filled="false" stroked="true" strokeweight=".48001pt" strokecolor="#000000">
                <v:path arrowok="t"/>
              </v:shape>
            </v:group>
            <v:group style="position:absolute;left:3814;top:5;width:5159;height:2" coordorigin="3814,5" coordsize="5159,2">
              <v:shape style="position:absolute;left:3814;top:5;width:5159;height:2" coordorigin="3814,5" coordsize="5159,0" path="m3814,5l8972,5e" filled="false" stroked="true" strokeweight=".48001pt" strokecolor="#000000">
                <v:path arrowok="t"/>
              </v:shape>
            </v:group>
            <v:group style="position:absolute;left:3814;top:24;width:5159;height:2" coordorigin="3814,24" coordsize="5159,2">
              <v:shape style="position:absolute;left:3814;top:24;width:5159;height:2" coordorigin="3814,24" coordsize="5159,0" path="m3814,24l8972,24e" filled="false" stroked="true" strokeweight=".48001pt" strokecolor="#000000">
                <v:path arrowok="t"/>
              </v:shape>
            </v:group>
            <v:group style="position:absolute;left:5;top:422;width:3780;height:2" coordorigin="5,422" coordsize="3780,2">
              <v:shape style="position:absolute;left:5;top:422;width:3780;height:2" coordorigin="5,422" coordsize="3780,0" path="m5,422l3785,422e" filled="false" stroked="true" strokeweight=".48001pt" strokecolor="#000000">
                <v:path arrowok="t"/>
              </v:shape>
            </v:group>
            <v:group style="position:absolute;left:5;top:403;width:3780;height:2" coordorigin="5,403" coordsize="3780,2">
              <v:shape style="position:absolute;left:5;top:403;width:3780;height:2" coordorigin="5,403" coordsize="3780,0" path="m5,403l3785,403e" filled="false" stroked="true" strokeweight=".47998pt" strokecolor="#000000">
                <v:path arrowok="t"/>
              </v:shape>
              <v:shape style="position:absolute;left:3785;top:29;width:10;height:370" type="#_x0000_t75" stroked="false">
                <v:imagedata r:id="rId193" o:title=""/>
              </v:shape>
            </v:group>
            <v:group style="position:absolute;left:3785;top:403;width:29;height:2" coordorigin="3785,403" coordsize="29,2">
              <v:shape style="position:absolute;left:3785;top:403;width:29;height:2" coordorigin="3785,403" coordsize="29,0" path="m3785,403l3814,403e" filled="false" stroked="true" strokeweight=".47998pt" strokecolor="#000000">
                <v:path arrowok="t"/>
              </v:shape>
            </v:group>
            <v:group style="position:absolute;left:3785;top:422;width:5195;height:2" coordorigin="3785,422" coordsize="5195,2">
              <v:shape style="position:absolute;left:3785;top:422;width:5195;height:2" coordorigin="3785,422" coordsize="5195,0" path="m3785,422l8980,422e" filled="false" stroked="true" strokeweight=".48001pt" strokecolor="#000000">
                <v:path arrowok="t"/>
              </v:shape>
            </v:group>
            <v:group style="position:absolute;left:3814;top:403;width:5166;height:2" coordorigin="3814,403" coordsize="5166,2">
              <v:shape style="position:absolute;left:3814;top:403;width:5166;height:2" coordorigin="3814,403" coordsize="5166,0" path="m3814,403l8980,403e" filled="false" stroked="true" strokeweight=".47998pt" strokecolor="#000000">
                <v:path arrowok="t"/>
              </v:shape>
              <v:shape style="position:absolute;left:1536;top:10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5859;top:108;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txbxContent>
                </v:textbox>
                <w10:wrap type="none"/>
              </v:shape>
            </v:group>
          </v:group>
        </w:pict>
      </w:r>
      <w:r>
        <w:rPr>
          <w:rFonts w:ascii="宋体" w:hAnsi="宋体" w:cs="宋体" w:eastAsia="宋体" w:hint="default"/>
          <w:position w:val="-8"/>
          <w:sz w:val="20"/>
          <w:szCs w:val="20"/>
        </w:rPr>
      </w:r>
    </w:p>
    <w:p>
      <w:pPr>
        <w:spacing w:after="0" w:line="427" w:lineRule="exact"/>
        <w:rPr>
          <w:rFonts w:ascii="宋体" w:hAnsi="宋体" w:cs="宋体" w:eastAsia="宋体" w:hint="default"/>
          <w:sz w:val="20"/>
          <w:szCs w:val="20"/>
        </w:rPr>
        <w:sectPr>
          <w:pgSz w:w="11910" w:h="16840"/>
          <w:pgMar w:header="709" w:footer="683" w:top="1200" w:bottom="880" w:left="1200" w:right="1140"/>
        </w:sectPr>
      </w:pPr>
    </w:p>
    <w:p>
      <w:pPr>
        <w:spacing w:line="240" w:lineRule="auto" w:before="7"/>
        <w:rPr>
          <w:rFonts w:ascii="宋体" w:hAnsi="宋体" w:cs="宋体" w:eastAsia="宋体" w:hint="default"/>
          <w:sz w:val="7"/>
          <w:szCs w:val="7"/>
        </w:rPr>
      </w:pPr>
      <w:r>
        <w:rPr/>
        <w:pict>
          <v:group style="position:absolute;margin-left:67.260002pt;margin-top:131.279953pt;width:462pt;height:649.15pt;mso-position-horizontal-relative:page;mso-position-vertical-relative:page;z-index:-615712" coordorigin="1345,2626" coordsize="9240,12983">
            <v:group style="position:absolute;left:1364;top:2630;width:4815;height:2" coordorigin="1364,2630" coordsize="4815,2">
              <v:shape style="position:absolute;left:1364;top:2630;width:4815;height:2" coordorigin="1364,2630" coordsize="4815,0" path="m1364,2630l6179,2630e" filled="false" stroked="true" strokeweight=".48004pt" strokecolor="#000000">
                <v:path arrowok="t"/>
              </v:shape>
            </v:group>
            <v:group style="position:absolute;left:1364;top:2650;width:4815;height:2" coordorigin="1364,2650" coordsize="4815,2">
              <v:shape style="position:absolute;left:1364;top:2650;width:4815;height:2" coordorigin="1364,2650" coordsize="4815,0" path="m1364,2650l6179,2650e" filled="false" stroked="true" strokeweight=".48004pt" strokecolor="#000000">
                <v:path arrowok="t"/>
              </v:shape>
              <v:shape style="position:absolute;left:6179;top:2654;width:10;height:2" type="#_x0000_t75" stroked="false">
                <v:imagedata r:id="rId34" o:title=""/>
              </v:shape>
            </v:group>
            <v:group style="position:absolute;left:6179;top:2630;width:29;height:2" coordorigin="6179,2630" coordsize="29,2">
              <v:shape style="position:absolute;left:6179;top:2630;width:29;height:2" coordorigin="6179,2630" coordsize="29,0" path="m6179,2630l6208,2630e" filled="false" stroked="true" strokeweight=".48004pt" strokecolor="#000000">
                <v:path arrowok="t"/>
              </v:shape>
            </v:group>
            <v:group style="position:absolute;left:6179;top:2650;width:29;height:2" coordorigin="6179,2650" coordsize="29,2">
              <v:shape style="position:absolute;left:6179;top:2650;width:29;height:2" coordorigin="6179,2650" coordsize="29,0" path="m6179,2650l6208,2650e" filled="false" stroked="true" strokeweight=".48004pt" strokecolor="#000000">
                <v:path arrowok="t"/>
              </v:shape>
            </v:group>
            <v:group style="position:absolute;left:6208;top:2630;width:2237;height:2" coordorigin="6208,2630" coordsize="2237,2">
              <v:shape style="position:absolute;left:6208;top:2630;width:2237;height:2" coordorigin="6208,2630" coordsize="2237,0" path="m6208,2630l8444,2630e" filled="false" stroked="true" strokeweight=".48004pt" strokecolor="#000000">
                <v:path arrowok="t"/>
              </v:shape>
            </v:group>
            <v:group style="position:absolute;left:6208;top:2650;width:2237;height:2" coordorigin="6208,2650" coordsize="2237,2">
              <v:shape style="position:absolute;left:6208;top:2650;width:2237;height:2" coordorigin="6208,2650" coordsize="2237,0" path="m6208,2650l8444,2650e" filled="false" stroked="true" strokeweight=".48004pt" strokecolor="#000000">
                <v:path arrowok="t"/>
              </v:shape>
              <v:shape style="position:absolute;left:8444;top:2654;width:10;height:2" type="#_x0000_t75" stroked="false">
                <v:imagedata r:id="rId34" o:title=""/>
              </v:shape>
            </v:group>
            <v:group style="position:absolute;left:8444;top:2630;width:29;height:2" coordorigin="8444,2630" coordsize="29,2">
              <v:shape style="position:absolute;left:8444;top:2630;width:29;height:2" coordorigin="8444,2630" coordsize="29,0" path="m8444,2630l8473,2630e" filled="false" stroked="true" strokeweight=".48004pt" strokecolor="#000000">
                <v:path arrowok="t"/>
              </v:shape>
            </v:group>
            <v:group style="position:absolute;left:8444;top:2650;width:29;height:2" coordorigin="8444,2650" coordsize="29,2">
              <v:shape style="position:absolute;left:8444;top:2650;width:29;height:2" coordorigin="8444,2650" coordsize="29,0" path="m8444,2650l8473,2650e" filled="false" stroked="true" strokeweight=".48004pt" strokecolor="#000000">
                <v:path arrowok="t"/>
              </v:shape>
            </v:group>
            <v:group style="position:absolute;left:8473;top:2630;width:2094;height:2" coordorigin="8473,2630" coordsize="2094,2">
              <v:shape style="position:absolute;left:8473;top:2630;width:2094;height:2" coordorigin="8473,2630" coordsize="2094,0" path="m8473,2630l10567,2630e" filled="false" stroked="true" strokeweight=".48004pt" strokecolor="#000000">
                <v:path arrowok="t"/>
              </v:shape>
            </v:group>
            <v:group style="position:absolute;left:8473;top:2650;width:2094;height:2" coordorigin="8473,2650" coordsize="2094,2">
              <v:shape style="position:absolute;left:8473;top:2650;width:2094;height:2" coordorigin="8473,2650" coordsize="2094,0" path="m8473,2650l10567,2650e" filled="false" stroked="true" strokeweight=".48004pt" strokecolor="#000000">
                <v:path arrowok="t"/>
              </v:shape>
              <v:shape style="position:absolute;left:6160;top:2636;width:2314;height:463" type="#_x0000_t75" stroked="false">
                <v:imagedata r:id="rId194" o:title=""/>
              </v:shape>
              <v:shape style="position:absolute;left:1345;top:3068;width:9240;height:12541" type="#_x0000_t75" stroked="false">
                <v:imagedata r:id="rId195" o:title=""/>
              </v:shape>
            </v:group>
            <w10:wrap type="none"/>
          </v:group>
        </w:pict>
      </w:r>
    </w:p>
    <w:p>
      <w:pPr>
        <w:spacing w:line="823" w:lineRule="exact"/>
        <w:ind w:left="283"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49.25pt;height:41.2pt;mso-position-horizontal-relative:char;mso-position-vertical-relative:line" coordorigin="0,0" coordsize="8985,824">
            <v:group style="position:absolute;left:19;top:5;width:3766;height:2" coordorigin="19,5" coordsize="3766,2">
              <v:shape style="position:absolute;left:19;top:5;width:3766;height:2" coordorigin="19,5" coordsize="3766,0" path="m19,5l3785,5e" filled="false" stroked="true" strokeweight=".47998pt" strokecolor="#000000">
                <v:path arrowok="t"/>
              </v:shape>
            </v:group>
            <v:group style="position:absolute;left:19;top:24;width:3766;height:2" coordorigin="19,24" coordsize="3766,2">
              <v:shape style="position:absolute;left:19;top:24;width:3766;height:2" coordorigin="19,24" coordsize="3766,0" path="m19,24l3785,24e" filled="false" stroked="true" strokeweight=".47998pt" strokecolor="#000000">
                <v:path arrowok="t"/>
              </v:shape>
            </v:group>
            <v:group style="position:absolute;left:3785;top:5;width:29;height:2" coordorigin="3785,5" coordsize="29,2">
              <v:shape style="position:absolute;left:3785;top:5;width:29;height:2" coordorigin="3785,5" coordsize="29,0" path="m3785,5l3814,5e" filled="false" stroked="true" strokeweight=".47998pt" strokecolor="#000000">
                <v:path arrowok="t"/>
              </v:shape>
            </v:group>
            <v:group style="position:absolute;left:3785;top:24;width:29;height:2" coordorigin="3785,24" coordsize="29,2">
              <v:shape style="position:absolute;left:3785;top:24;width:29;height:2" coordorigin="3785,24" coordsize="29,0" path="m3785,24l3814,24e" filled="false" stroked="true" strokeweight=".47998pt" strokecolor="#000000">
                <v:path arrowok="t"/>
              </v:shape>
            </v:group>
            <v:group style="position:absolute;left:3814;top:5;width:5159;height:2" coordorigin="3814,5" coordsize="5159,2">
              <v:shape style="position:absolute;left:3814;top:5;width:5159;height:2" coordorigin="3814,5" coordsize="5159,0" path="m3814,5l8972,5e" filled="false" stroked="true" strokeweight=".47998pt" strokecolor="#000000">
                <v:path arrowok="t"/>
              </v:shape>
            </v:group>
            <v:group style="position:absolute;left:3814;top:24;width:5159;height:2" coordorigin="3814,24" coordsize="5159,2">
              <v:shape style="position:absolute;left:3814;top:24;width:5159;height:2" coordorigin="3814,24" coordsize="5159,0" path="m3814,24l8972,24e" filled="false" stroked="true" strokeweight=".47998pt" strokecolor="#000000">
                <v:path arrowok="t"/>
              </v:shape>
            </v:group>
            <v:group style="position:absolute;left:5;top:818;width:3780;height:2" coordorigin="5,818" coordsize="3780,2">
              <v:shape style="position:absolute;left:5;top:818;width:3780;height:2" coordorigin="5,818" coordsize="3780,0" path="m5,818l3785,818e" filled="false" stroked="true" strokeweight=".48004pt" strokecolor="#000000">
                <v:path arrowok="t"/>
              </v:shape>
            </v:group>
            <v:group style="position:absolute;left:5;top:799;width:3780;height:2" coordorigin="5,799" coordsize="3780,2">
              <v:shape style="position:absolute;left:5;top:799;width:3780;height:2" coordorigin="5,799" coordsize="3780,0" path="m5,799l3785,799e" filled="false" stroked="true" strokeweight=".47998pt" strokecolor="#000000">
                <v:path arrowok="t"/>
              </v:shape>
              <v:shape style="position:absolute;left:0;top:29;width:8978;height:766" type="#_x0000_t75" stroked="false">
                <v:imagedata r:id="rId196" o:title=""/>
              </v:shape>
            </v:group>
            <v:group style="position:absolute;left:3785;top:799;width:29;height:2" coordorigin="3785,799" coordsize="29,2">
              <v:shape style="position:absolute;left:3785;top:799;width:29;height:2" coordorigin="3785,799" coordsize="29,0" path="m3785,799l3814,799e" filled="false" stroked="true" strokeweight=".47998pt" strokecolor="#000000">
                <v:path arrowok="t"/>
              </v:shape>
            </v:group>
            <v:group style="position:absolute;left:3785;top:818;width:5195;height:2" coordorigin="3785,818" coordsize="5195,2">
              <v:shape style="position:absolute;left:3785;top:818;width:5195;height:2" coordorigin="3785,818" coordsize="5195,0" path="m3785,818l8980,818e" filled="false" stroked="true" strokeweight=".48004pt" strokecolor="#000000">
                <v:path arrowok="t"/>
              </v:shape>
            </v:group>
            <v:group style="position:absolute;left:3814;top:799;width:5166;height:2" coordorigin="3814,799" coordsize="5166,2">
              <v:shape style="position:absolute;left:3814;top:799;width:5166;height:2" coordorigin="3814,799" coordsize="5166,0" path="m3814,799l8980,799e" filled="false" stroked="true" strokeweight=".47998pt" strokecolor="#000000">
                <v:path arrowok="t"/>
              </v:shape>
              <v:shape style="position:absolute;left:127;top:10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保理手续费</w:t>
                      </w:r>
                    </w:p>
                  </w:txbxContent>
                </v:textbox>
                <w10:wrap type="none"/>
              </v:shape>
              <v:shape style="position:absolute;left:1536;top:494;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5860;top:108;width:1052;height:59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271,580.00</w:t>
                      </w:r>
                    </w:p>
                    <w:p>
                      <w:pPr>
                        <w:spacing w:before="111"/>
                        <w:ind w:left="0" w:right="0" w:firstLine="0"/>
                        <w:jc w:val="left"/>
                        <w:rPr>
                          <w:rFonts w:ascii="宋体" w:hAnsi="宋体" w:cs="宋体" w:eastAsia="宋体" w:hint="default"/>
                          <w:sz w:val="21"/>
                          <w:szCs w:val="21"/>
                        </w:rPr>
                      </w:pPr>
                      <w:r>
                        <w:rPr>
                          <w:rFonts w:ascii="宋体"/>
                          <w:sz w:val="21"/>
                        </w:rPr>
                        <w:t>271,580.00</w:t>
                      </w:r>
                    </w:p>
                  </w:txbxContent>
                </v:textbox>
                <w10:wrap type="none"/>
              </v:shape>
            </v:group>
          </v:group>
        </w:pict>
      </w:r>
      <w:r>
        <w:rPr>
          <w:rFonts w:ascii="宋体" w:hAnsi="宋体" w:cs="宋体" w:eastAsia="宋体" w:hint="default"/>
          <w:position w:val="-15"/>
          <w:sz w:val="20"/>
          <w:szCs w:val="20"/>
        </w:rPr>
      </w:r>
    </w:p>
    <w:p>
      <w:pPr>
        <w:pStyle w:val="BodyText"/>
        <w:spacing w:line="240" w:lineRule="auto" w:before="77"/>
        <w:ind w:left="580" w:right="0"/>
        <w:jc w:val="left"/>
      </w:pPr>
      <w:r>
        <w:rPr/>
        <w:t>4、现金流量表补充资料</w:t>
      </w:r>
    </w:p>
    <w:p>
      <w:pPr>
        <w:spacing w:line="240" w:lineRule="auto" w:before="13"/>
        <w:rPr>
          <w:rFonts w:ascii="宋体" w:hAnsi="宋体" w:cs="宋体" w:eastAsia="宋体" w:hint="default"/>
          <w:sz w:val="19"/>
          <w:szCs w:val="19"/>
        </w:rPr>
      </w:pPr>
    </w:p>
    <w:tbl>
      <w:tblPr>
        <w:tblW w:w="0" w:type="auto"/>
        <w:jc w:val="left"/>
        <w:tblInd w:w="150" w:type="dxa"/>
        <w:tblLayout w:type="fixed"/>
        <w:tblCellMar>
          <w:top w:w="0" w:type="dxa"/>
          <w:left w:w="0" w:type="dxa"/>
          <w:bottom w:w="0" w:type="dxa"/>
          <w:right w:w="0" w:type="dxa"/>
        </w:tblCellMar>
        <w:tblLook w:val="01E0"/>
      </w:tblPr>
      <w:tblGrid>
        <w:gridCol w:w="5174"/>
        <w:gridCol w:w="2199"/>
        <w:gridCol w:w="1889"/>
      </w:tblGrid>
      <w:tr>
        <w:trPr>
          <w:trHeight w:val="432"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28"/>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64"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9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（1）将净利润调节为经营活动现金流量：</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7,082,622.19</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50,485,542.70</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80"/>
              <w:jc w:val="right"/>
              <w:rPr>
                <w:rFonts w:ascii="宋体" w:hAnsi="宋体" w:cs="宋体" w:eastAsia="宋体" w:hint="default"/>
                <w:sz w:val="21"/>
                <w:szCs w:val="21"/>
              </w:rPr>
            </w:pPr>
            <w:r>
              <w:rPr>
                <w:rFonts w:ascii="宋体"/>
                <w:spacing w:val="-1"/>
                <w:sz w:val="21"/>
              </w:rPr>
              <w:t>4,232,237.30</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13,013,900.67</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6"/>
              <w:jc w:val="right"/>
              <w:rPr>
                <w:rFonts w:ascii="宋体" w:hAnsi="宋体" w:cs="宋体" w:eastAsia="宋体" w:hint="default"/>
                <w:sz w:val="21"/>
                <w:szCs w:val="21"/>
              </w:rPr>
            </w:pPr>
            <w:r>
              <w:rPr>
                <w:rFonts w:ascii="宋体"/>
                <w:spacing w:val="-1"/>
                <w:sz w:val="21"/>
              </w:rPr>
              <w:t>19,805,825.58</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24,662,273.09</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1,472,908.06</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5"/>
              <w:jc w:val="right"/>
              <w:rPr>
                <w:rFonts w:ascii="宋体" w:hAnsi="宋体" w:cs="宋体" w:eastAsia="宋体" w:hint="default"/>
                <w:sz w:val="21"/>
                <w:szCs w:val="21"/>
              </w:rPr>
            </w:pPr>
            <w:r>
              <w:rPr>
                <w:rFonts w:ascii="宋体"/>
                <w:spacing w:val="-1"/>
                <w:sz w:val="21"/>
              </w:rPr>
              <w:t>1,506,285.94</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5"/>
              <w:jc w:val="right"/>
              <w:rPr>
                <w:rFonts w:ascii="宋体" w:hAnsi="宋体" w:cs="宋体" w:eastAsia="宋体" w:hint="default"/>
                <w:sz w:val="21"/>
                <w:szCs w:val="21"/>
              </w:rPr>
            </w:pPr>
            <w:r>
              <w:rPr>
                <w:rFonts w:ascii="宋体"/>
                <w:spacing w:val="-1"/>
                <w:sz w:val="21"/>
              </w:rPr>
              <w:t>31,249.98</w:t>
            </w:r>
            <w:r>
              <w:rPr>
                <w:rFonts w:ascii="宋体"/>
                <w:sz w:val="21"/>
              </w:rPr>
            </w:r>
          </w:p>
        </w:tc>
      </w:tr>
      <w:tr>
        <w:trPr>
          <w:trHeight w:val="745"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73" w:lineRule="auto" w:before="57"/>
              <w:ind w:left="14" w:right="341"/>
              <w:jc w:val="left"/>
              <w:rPr>
                <w:rFonts w:ascii="宋体" w:hAnsi="宋体" w:cs="宋体" w:eastAsia="宋体" w:hint="default"/>
                <w:sz w:val="21"/>
                <w:szCs w:val="21"/>
              </w:rPr>
            </w:pPr>
            <w:r>
              <w:rPr>
                <w:rFonts w:ascii="宋体" w:hAnsi="宋体" w:cs="宋体" w:eastAsia="宋体" w:hint="default"/>
                <w:spacing w:val="-1"/>
                <w:sz w:val="21"/>
                <w:szCs w:val="21"/>
              </w:rPr>
              <w:t>处置固定资产、无形资产和其他长期资产的损失（收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益以“－”号填列）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77"/>
              <w:jc w:val="right"/>
              <w:rPr>
                <w:rFonts w:ascii="宋体" w:hAnsi="宋体" w:cs="宋体" w:eastAsia="宋体" w:hint="default"/>
                <w:sz w:val="21"/>
                <w:szCs w:val="21"/>
              </w:rPr>
            </w:pPr>
            <w:r>
              <w:rPr>
                <w:rFonts w:ascii="宋体"/>
                <w:spacing w:val="-1"/>
                <w:sz w:val="21"/>
              </w:rPr>
              <w:t>-809.00</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3"/>
              <w:jc w:val="right"/>
              <w:rPr>
                <w:rFonts w:ascii="宋体" w:hAnsi="宋体" w:cs="宋体" w:eastAsia="宋体" w:hint="default"/>
                <w:sz w:val="21"/>
                <w:szCs w:val="21"/>
              </w:rPr>
            </w:pPr>
            <w:r>
              <w:rPr>
                <w:rFonts w:ascii="宋体"/>
                <w:spacing w:val="-1"/>
                <w:sz w:val="21"/>
              </w:rPr>
              <w:t>-2,697,686.18</w:t>
            </w:r>
          </w:p>
        </w:tc>
      </w:tr>
      <w:tr>
        <w:trPr>
          <w:trHeight w:val="432"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76"/>
              <w:jc w:val="right"/>
              <w:rPr>
                <w:rFonts w:ascii="宋体" w:hAnsi="宋体" w:cs="宋体" w:eastAsia="宋体" w:hint="default"/>
                <w:sz w:val="21"/>
                <w:szCs w:val="21"/>
              </w:rPr>
            </w:pPr>
            <w:r>
              <w:rPr>
                <w:rFonts w:ascii="宋体"/>
                <w:sz w:val="21"/>
              </w:rPr>
              <w:t>47,152.35</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sz w:val="21"/>
              </w:rPr>
              <w:t>82,449.90</w:t>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7"/>
              <w:jc w:val="right"/>
              <w:rPr>
                <w:rFonts w:ascii="宋体" w:hAnsi="宋体" w:cs="宋体" w:eastAsia="宋体" w:hint="default"/>
                <w:sz w:val="21"/>
                <w:szCs w:val="21"/>
              </w:rPr>
            </w:pPr>
            <w:r>
              <w:rPr>
                <w:rFonts w:ascii="宋体"/>
                <w:spacing w:val="-1"/>
                <w:sz w:val="21"/>
              </w:rPr>
              <w:t>14,241,387.06</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z w:val="21"/>
              </w:rPr>
              <w:t>30,931,935.49</w:t>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-18,948,312.06</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-5,222,864.87</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-1,355,100.10</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z w:val="21"/>
              </w:rPr>
              <w:t>-2,708,993.91</w:t>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6"/>
              <w:jc w:val="right"/>
              <w:rPr>
                <w:rFonts w:ascii="宋体" w:hAnsi="宋体" w:cs="宋体" w:eastAsia="宋体" w:hint="default"/>
                <w:sz w:val="21"/>
                <w:szCs w:val="21"/>
              </w:rPr>
            </w:pPr>
            <w:r>
              <w:rPr>
                <w:rFonts w:ascii="宋体"/>
                <w:spacing w:val="-1"/>
                <w:sz w:val="21"/>
              </w:rPr>
              <w:t>-137,933,414.22</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-8,479,947.49</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6"/>
              <w:jc w:val="right"/>
              <w:rPr>
                <w:rFonts w:ascii="宋体" w:hAnsi="宋体" w:cs="宋体" w:eastAsia="宋体" w:hint="default"/>
                <w:sz w:val="21"/>
                <w:szCs w:val="21"/>
              </w:rPr>
            </w:pPr>
            <w:r>
              <w:rPr>
                <w:rFonts w:ascii="宋体"/>
                <w:spacing w:val="-1"/>
                <w:sz w:val="21"/>
              </w:rPr>
              <w:t>-128,181,380.33</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5"/>
              <w:jc w:val="right"/>
              <w:rPr>
                <w:rFonts w:ascii="宋体" w:hAnsi="宋体" w:cs="宋体" w:eastAsia="宋体" w:hint="default"/>
                <w:sz w:val="21"/>
                <w:szCs w:val="21"/>
              </w:rPr>
            </w:pPr>
            <w:r>
              <w:rPr>
                <w:rFonts w:ascii="宋体"/>
                <w:spacing w:val="-1"/>
                <w:sz w:val="21"/>
              </w:rPr>
              <w:t>456,069,661.05</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经营性应付项目的增加（减少以“－”号填列）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418,868,336.93</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-173,706,044.77</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tabs>
                <w:tab w:pos="645" w:val="left" w:leader="none"/>
              </w:tabs>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179,331,453.76</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4"/>
              <w:jc w:val="right"/>
              <w:rPr>
                <w:rFonts w:ascii="宋体" w:hAnsi="宋体" w:cs="宋体" w:eastAsia="宋体" w:hint="default"/>
                <w:sz w:val="21"/>
                <w:szCs w:val="21"/>
              </w:rPr>
            </w:pPr>
            <w:r>
              <w:rPr>
                <w:rFonts w:ascii="宋体"/>
                <w:spacing w:val="-1"/>
                <w:sz w:val="21"/>
              </w:rPr>
              <w:t>383,967,761.60</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（2）不涉及现金收支的重大投资和筹资活动：</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（3）现金及现金等价物净变动情况：</w:t>
            </w:r>
          </w:p>
        </w:tc>
        <w:tc>
          <w:tcPr>
            <w:tcW w:w="2199"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661,935,562.21</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4"/>
              <w:jc w:val="right"/>
              <w:rPr>
                <w:rFonts w:ascii="宋体" w:hAnsi="宋体" w:cs="宋体" w:eastAsia="宋体" w:hint="default"/>
                <w:sz w:val="21"/>
                <w:szCs w:val="21"/>
              </w:rPr>
            </w:pPr>
            <w:r>
              <w:rPr>
                <w:rFonts w:ascii="宋体"/>
                <w:spacing w:val="-1"/>
                <w:sz w:val="21"/>
              </w:rPr>
              <w:t>447,902,913.75</w:t>
            </w:r>
            <w:r>
              <w:rPr>
                <w:rFonts w:ascii="宋体"/>
                <w:sz w:val="21"/>
              </w:rPr>
            </w:r>
          </w:p>
        </w:tc>
      </w:tr>
      <w:tr>
        <w:trPr>
          <w:trHeight w:val="454" w:hRule="exact"/>
        </w:trPr>
        <w:tc>
          <w:tcPr>
            <w:tcW w:w="517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78"/>
              <w:jc w:val="right"/>
              <w:rPr>
                <w:rFonts w:ascii="宋体" w:hAnsi="宋体" w:cs="宋体" w:eastAsia="宋体" w:hint="default"/>
                <w:sz w:val="21"/>
                <w:szCs w:val="21"/>
              </w:rPr>
            </w:pPr>
            <w:r>
              <w:rPr>
                <w:rFonts w:ascii="宋体"/>
                <w:spacing w:val="-1"/>
                <w:sz w:val="21"/>
              </w:rPr>
              <w:t>447,902,913.75</w:t>
            </w:r>
            <w:r>
              <w:rPr>
                <w:rFonts w:ascii="宋体"/>
                <w:sz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4"/>
              <w:jc w:val="right"/>
              <w:rPr>
                <w:rFonts w:ascii="宋体" w:hAnsi="宋体" w:cs="宋体" w:eastAsia="宋体" w:hint="default"/>
                <w:sz w:val="21"/>
                <w:szCs w:val="21"/>
              </w:rPr>
            </w:pPr>
            <w:r>
              <w:rPr>
                <w:rFonts w:ascii="宋体"/>
                <w:spacing w:val="-1"/>
                <w:sz w:val="21"/>
              </w:rPr>
              <w:t>394,324,682.23</w:t>
            </w:r>
            <w:r>
              <w:rPr>
                <w:rFonts w:ascii="宋体"/>
                <w:sz w:val="21"/>
              </w:rPr>
            </w:r>
          </w:p>
        </w:tc>
      </w:tr>
      <w:tr>
        <w:trPr>
          <w:trHeight w:val="797" w:hRule="exact"/>
        </w:trPr>
        <w:tc>
          <w:tcPr>
            <w:tcW w:w="5174" w:type="dxa"/>
            <w:tcBorders>
              <w:top w:val="nil" w:sz="6" w:space="0" w:color="auto"/>
              <w:left w:val="nil" w:sz="6" w:space="0" w:color="auto"/>
              <w:bottom w:val="single" w:sz="12" w:space="0" w:color="000000"/>
              <w:right w:val="nil" w:sz="6" w:space="0" w:color="auto"/>
            </w:tcBorders>
          </w:tcPr>
          <w:p>
            <w:pPr>
              <w:pStyle w:val="TableParagraph"/>
              <w:spacing w:line="240" w:lineRule="auto" w:before="57"/>
              <w:ind w:left="14"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199" w:type="dxa"/>
            <w:tcBorders>
              <w:top w:val="nil" w:sz="6" w:space="0" w:color="auto"/>
              <w:left w:val="nil" w:sz="6" w:space="0" w:color="auto"/>
              <w:bottom w:val="single" w:sz="12" w:space="0" w:color="000000"/>
              <w:right w:val="nil" w:sz="6" w:space="0" w:color="auto"/>
            </w:tcBorders>
          </w:tcPr>
          <w:p>
            <w:pPr/>
          </w:p>
        </w:tc>
        <w:tc>
          <w:tcPr>
            <w:tcW w:w="1889" w:type="dxa"/>
            <w:tcBorders>
              <w:top w:val="nil" w:sz="6" w:space="0" w:color="auto"/>
              <w:left w:val="nil" w:sz="6" w:space="0" w:color="auto"/>
              <w:bottom w:val="single" w:sz="12" w:space="0" w:color="000000"/>
              <w:right w:val="nil" w:sz="6" w:space="0" w:color="auto"/>
            </w:tcBorders>
          </w:tcPr>
          <w:p>
            <w:pPr/>
          </w:p>
        </w:tc>
      </w:tr>
      <w:tr>
        <w:trPr>
          <w:trHeight w:val="310" w:hRule="exact"/>
        </w:trPr>
        <w:tc>
          <w:tcPr>
            <w:tcW w:w="5174" w:type="dxa"/>
            <w:tcBorders>
              <w:top w:val="single" w:sz="12" w:space="0" w:color="000000"/>
              <w:left w:val="nil" w:sz="6" w:space="0" w:color="auto"/>
              <w:bottom w:val="nil" w:sz="6" w:space="0" w:color="auto"/>
              <w:right w:val="nil" w:sz="6" w:space="0" w:color="auto"/>
            </w:tcBorders>
          </w:tcPr>
          <w:p>
            <w:pPr>
              <w:pStyle w:val="TableParagraph"/>
              <w:spacing w:line="163" w:lineRule="exact"/>
              <w:ind w:left="14"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199" w:type="dxa"/>
            <w:tcBorders>
              <w:top w:val="single" w:sz="12" w:space="0" w:color="000000"/>
              <w:left w:val="nil" w:sz="6" w:space="0" w:color="auto"/>
              <w:bottom w:val="nil" w:sz="6" w:space="0" w:color="auto"/>
              <w:right w:val="nil" w:sz="6" w:space="0" w:color="auto"/>
            </w:tcBorders>
          </w:tcPr>
          <w:p>
            <w:pPr/>
          </w:p>
        </w:tc>
        <w:tc>
          <w:tcPr>
            <w:tcW w:w="1889" w:type="dxa"/>
            <w:tcBorders>
              <w:top w:val="single" w:sz="12" w:space="0" w:color="000000"/>
              <w:left w:val="nil" w:sz="6" w:space="0" w:color="auto"/>
              <w:bottom w:val="nil" w:sz="6" w:space="0" w:color="auto"/>
              <w:right w:val="nil" w:sz="6" w:space="0" w:color="auto"/>
            </w:tcBorders>
          </w:tcPr>
          <w:p>
            <w:pPr/>
          </w:p>
        </w:tc>
      </w:tr>
    </w:tbl>
    <w:p>
      <w:pPr>
        <w:spacing w:after="0"/>
        <w:sectPr>
          <w:pgSz w:w="11910" w:h="16840"/>
          <w:pgMar w:header="709" w:footer="683" w:top="1200" w:bottom="880" w:left="1200" w:right="1140"/>
        </w:sectPr>
      </w:pPr>
    </w:p>
    <w:p>
      <w:pPr>
        <w:spacing w:line="240" w:lineRule="auto" w:before="7"/>
        <w:rPr>
          <w:rFonts w:ascii="宋体" w:hAnsi="宋体" w:cs="宋体" w:eastAsia="宋体" w:hint="default"/>
          <w:sz w:val="7"/>
          <w:szCs w:val="7"/>
        </w:rPr>
      </w:pPr>
    </w:p>
    <w:p>
      <w:pPr>
        <w:spacing w:line="483" w:lineRule="exact"/>
        <w:ind w:left="545"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61.7pt;height:24.2pt;mso-position-horizontal-relative:char;mso-position-vertical-relative:line" coordorigin="0,0" coordsize="9234,484">
            <v:group style="position:absolute;left:19;top:5;width:4815;height:2" coordorigin="19,5" coordsize="4815,2">
              <v:shape style="position:absolute;left:19;top:5;width:4815;height:2" coordorigin="19,5" coordsize="4815,0" path="m19,5l4834,5e" filled="false" stroked="true" strokeweight=".47998pt" strokecolor="#000000">
                <v:path arrowok="t"/>
              </v:shape>
            </v:group>
            <v:group style="position:absolute;left:19;top:24;width:4815;height:2" coordorigin="19,24" coordsize="4815,2">
              <v:shape style="position:absolute;left:19;top:24;width:4815;height:2" coordorigin="19,24" coordsize="4815,0" path="m19,24l4834,24e" filled="false" stroked="true" strokeweight=".47998pt" strokecolor="#000000">
                <v:path arrowok="t"/>
              </v:shape>
            </v:group>
            <v:group style="position:absolute;left:4834;top:5;width:29;height:2" coordorigin="4834,5" coordsize="29,2">
              <v:shape style="position:absolute;left:4834;top:5;width:29;height:2" coordorigin="4834,5" coordsize="29,0" path="m4834,5l4862,5e" filled="false" stroked="true" strokeweight=".47998pt" strokecolor="#000000">
                <v:path arrowok="t"/>
              </v:shape>
            </v:group>
            <v:group style="position:absolute;left:4834;top:24;width:29;height:2" coordorigin="4834,24" coordsize="29,2">
              <v:shape style="position:absolute;left:4834;top:24;width:29;height:2" coordorigin="4834,24" coordsize="29,0" path="m4834,24l4862,24e" filled="false" stroked="true" strokeweight=".47998pt" strokecolor="#000000">
                <v:path arrowok="t"/>
              </v:shape>
            </v:group>
            <v:group style="position:absolute;left:4862;top:5;width:2237;height:2" coordorigin="4862,5" coordsize="2237,2">
              <v:shape style="position:absolute;left:4862;top:5;width:2237;height:2" coordorigin="4862,5" coordsize="2237,0" path="m4862,5l7099,5e" filled="false" stroked="true" strokeweight=".47998pt" strokecolor="#000000">
                <v:path arrowok="t"/>
              </v:shape>
            </v:group>
            <v:group style="position:absolute;left:4862;top:24;width:2237;height:2" coordorigin="4862,24" coordsize="2237,2">
              <v:shape style="position:absolute;left:4862;top:24;width:2237;height:2" coordorigin="4862,24" coordsize="2237,0" path="m4862,24l7099,24e" filled="false" stroked="true" strokeweight=".47998pt" strokecolor="#000000">
                <v:path arrowok="t"/>
              </v:shape>
            </v:group>
            <v:group style="position:absolute;left:7099;top:5;width:29;height:2" coordorigin="7099,5" coordsize="29,2">
              <v:shape style="position:absolute;left:7099;top:5;width:29;height:2" coordorigin="7099,5" coordsize="29,0" path="m7099,5l7128,5e" filled="false" stroked="true" strokeweight=".47998pt" strokecolor="#000000">
                <v:path arrowok="t"/>
              </v:shape>
            </v:group>
            <v:group style="position:absolute;left:7099;top:24;width:29;height:2" coordorigin="7099,24" coordsize="29,2">
              <v:shape style="position:absolute;left:7099;top:24;width:29;height:2" coordorigin="7099,24" coordsize="29,0" path="m7099,24l7128,24e" filled="false" stroked="true" strokeweight=".47998pt" strokecolor="#000000">
                <v:path arrowok="t"/>
              </v:shape>
            </v:group>
            <v:group style="position:absolute;left:7128;top:5;width:2094;height:2" coordorigin="7128,5" coordsize="2094,2">
              <v:shape style="position:absolute;left:7128;top:5;width:2094;height:2" coordorigin="7128,5" coordsize="2094,0" path="m7128,5l9222,5e" filled="false" stroked="true" strokeweight=".47998pt" strokecolor="#000000">
                <v:path arrowok="t"/>
              </v:shape>
            </v:group>
            <v:group style="position:absolute;left:7128;top:24;width:2094;height:2" coordorigin="7128,24" coordsize="2094,2">
              <v:shape style="position:absolute;left:7128;top:24;width:2094;height:2" coordorigin="7128,24" coordsize="2094,0" path="m7128,24l9222,24e" filled="false" stroked="true" strokeweight=".47998pt" strokecolor="#000000">
                <v:path arrowok="t"/>
              </v:shape>
            </v:group>
            <v:group style="position:absolute;left:5;top:479;width:4829;height:2" coordorigin="5,479" coordsize="4829,2">
              <v:shape style="position:absolute;left:5;top:479;width:4829;height:2" coordorigin="5,479" coordsize="4829,0" path="m5,479l4834,479e" filled="false" stroked="true" strokeweight=".47998pt" strokecolor="#000000">
                <v:path arrowok="t"/>
              </v:shape>
            </v:group>
            <v:group style="position:absolute;left:5;top:460;width:4829;height:2" coordorigin="5,460" coordsize="4829,2">
              <v:shape style="position:absolute;left:5;top:460;width:4829;height:2" coordorigin="5,460" coordsize="4829,0" path="m5,460l4834,460e" filled="false" stroked="true" strokeweight=".47998pt" strokecolor="#000000">
                <v:path arrowok="t"/>
              </v:shape>
              <v:shape style="position:absolute;left:4834;top:29;width:10;height:426" type="#_x0000_t75" stroked="false">
                <v:imagedata r:id="rId197" o:title=""/>
              </v:shape>
            </v:group>
            <v:group style="position:absolute;left:4834;top:460;width:29;height:2" coordorigin="4834,460" coordsize="29,2">
              <v:shape style="position:absolute;left:4834;top:460;width:29;height:2" coordorigin="4834,460" coordsize="29,0" path="m4834,460l4862,460e" filled="false" stroked="true" strokeweight=".47998pt" strokecolor="#000000">
                <v:path arrowok="t"/>
              </v:shape>
            </v:group>
            <v:group style="position:absolute;left:4834;top:479;width:2266;height:2" coordorigin="4834,479" coordsize="2266,2">
              <v:shape style="position:absolute;left:4834;top:479;width:2266;height:2" coordorigin="4834,479" coordsize="2266,0" path="m4834,479l7099,479e" filled="false" stroked="true" strokeweight=".47998pt" strokecolor="#000000">
                <v:path arrowok="t"/>
              </v:shape>
            </v:group>
            <v:group style="position:absolute;left:4862;top:460;width:2237;height:2" coordorigin="4862,460" coordsize="2237,2">
              <v:shape style="position:absolute;left:4862;top:460;width:2237;height:2" coordorigin="4862,460" coordsize="2237,0" path="m4862,460l7099,460e" filled="false" stroked="true" strokeweight=".47998pt" strokecolor="#000000">
                <v:path arrowok="t"/>
              </v:shape>
              <v:shape style="position:absolute;left:7099;top:29;width:10;height:426" type="#_x0000_t75" stroked="false">
                <v:imagedata r:id="rId197" o:title=""/>
              </v:shape>
            </v:group>
            <v:group style="position:absolute;left:7099;top:460;width:29;height:2" coordorigin="7099,460" coordsize="29,2">
              <v:shape style="position:absolute;left:7099;top:460;width:29;height:2" coordorigin="7099,460" coordsize="29,0" path="m7099,460l7128,460e" filled="false" stroked="true" strokeweight=".47998pt" strokecolor="#000000">
                <v:path arrowok="t"/>
              </v:shape>
            </v:group>
            <v:group style="position:absolute;left:7099;top:479;width:2130;height:2" coordorigin="7099,479" coordsize="2130,2">
              <v:shape style="position:absolute;left:7099;top:479;width:2130;height:2" coordorigin="7099,479" coordsize="2130,0" path="m7099,479l9229,479e" filled="false" stroked="true" strokeweight=".47998pt" strokecolor="#000000">
                <v:path arrowok="t"/>
              </v:shape>
            </v:group>
            <v:group style="position:absolute;left:7128;top:460;width:2102;height:2" coordorigin="7128,460" coordsize="2102,2">
              <v:shape style="position:absolute;left:7128;top:460;width:2102;height:2" coordorigin="7128,460" coordsize="2102,0" path="m7128,460l9229,460e" filled="false" stroked="true" strokeweight=".47998pt" strokecolor="#000000">
                <v:path arrowok="t"/>
              </v:shape>
              <v:shape style="position:absolute;left:19;top:236;width:25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现金及现金等价物净增加额</w:t>
                      </w:r>
                      <w:r>
                        <w:rPr>
                          <w:rFonts w:ascii="宋体" w:hAnsi="宋体" w:cs="宋体" w:eastAsia="宋体" w:hint="default"/>
                          <w:sz w:val="21"/>
                          <w:szCs w:val="21"/>
                        </w:rPr>
                      </w:r>
                    </w:p>
                  </w:txbxContent>
                </v:textbox>
                <w10:wrap type="none"/>
              </v:shape>
              <v:shape style="position:absolute;left:5628;top:23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214,032,648.46</w:t>
                      </w:r>
                      <w:r>
                        <w:rPr>
                          <w:rFonts w:ascii="宋体"/>
                          <w:sz w:val="21"/>
                        </w:rPr>
                      </w:r>
                    </w:p>
                  </w:txbxContent>
                </v:textbox>
                <w10:wrap type="none"/>
              </v:shape>
              <v:shape style="position:absolute;left:7866;top:236;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53,578,231.52</w:t>
                      </w:r>
                      <w:r>
                        <w:rPr>
                          <w:rFonts w:ascii="宋体"/>
                          <w:sz w:val="21"/>
                        </w:rPr>
                      </w:r>
                    </w:p>
                  </w:txbxContent>
                </v:textbox>
                <w10:wrap type="none"/>
              </v:shape>
            </v:group>
          </v:group>
        </w:pict>
      </w:r>
      <w:r>
        <w:rPr>
          <w:rFonts w:ascii="宋体" w:hAnsi="宋体" w:cs="宋体" w:eastAsia="宋体" w:hint="default"/>
          <w:position w:val="-9"/>
          <w:sz w:val="20"/>
          <w:szCs w:val="20"/>
        </w:rPr>
      </w:r>
    </w:p>
    <w:p>
      <w:pPr>
        <w:pStyle w:val="BodyText"/>
        <w:spacing w:line="240" w:lineRule="auto" w:before="78"/>
        <w:ind w:left="980" w:right="0"/>
        <w:jc w:val="left"/>
      </w:pPr>
      <w:r>
        <w:rPr/>
        <w:pict>
          <v:group style="position:absolute;margin-left:67.260002pt;margin-top:25.463659pt;width:454.7pt;height:158.35pt;mso-position-horizontal-relative:page;mso-position-vertical-relative:paragraph;z-index:-614320" coordorigin="1345,509" coordsize="9094,3167">
            <v:shape style="position:absolute;left:5771;top:527;width:10;height:2" type="#_x0000_t75" stroked="false">
              <v:imagedata r:id="rId31" o:title=""/>
            </v:shape>
            <v:shape style="position:absolute;left:8116;top:527;width:10;height:2" type="#_x0000_t75" stroked="false">
              <v:imagedata r:id="rId31" o:title=""/>
            </v:shape>
            <v:shape style="position:absolute;left:5752;top:509;width:2393;height:406" type="#_x0000_t75" stroked="false">
              <v:imagedata r:id="rId198" o:title=""/>
            </v:shape>
            <v:shape style="position:absolute;left:1345;top:876;width:9094;height:2800" type="#_x0000_t75" stroked="false">
              <v:imagedata r:id="rId199" o:title=""/>
            </v:shape>
            <w10:wrap type="none"/>
          </v:group>
        </w:pict>
      </w:r>
      <w:r>
        <w:rPr/>
        <w:t>5、现金和现金等价物</w:t>
      </w:r>
    </w:p>
    <w:p>
      <w:pPr>
        <w:spacing w:line="240" w:lineRule="auto" w:before="3"/>
        <w:rPr>
          <w:rFonts w:ascii="宋体" w:hAnsi="宋体" w:cs="宋体" w:eastAsia="宋体" w:hint="default"/>
          <w:sz w:val="12"/>
          <w:szCs w:val="12"/>
        </w:rPr>
      </w:pPr>
    </w:p>
    <w:tbl>
      <w:tblPr>
        <w:tblW w:w="0" w:type="auto"/>
        <w:jc w:val="left"/>
        <w:tblInd w:w="550" w:type="dxa"/>
        <w:tblLayout w:type="fixed"/>
        <w:tblCellMar>
          <w:top w:w="0" w:type="dxa"/>
          <w:left w:w="0" w:type="dxa"/>
          <w:bottom w:w="0" w:type="dxa"/>
          <w:right w:w="0" w:type="dxa"/>
        </w:tblCellMar>
        <w:tblLook w:val="01E0"/>
      </w:tblPr>
      <w:tblGrid>
        <w:gridCol w:w="3908"/>
        <w:gridCol w:w="2851"/>
        <w:gridCol w:w="2303"/>
      </w:tblGrid>
      <w:tr>
        <w:trPr>
          <w:trHeight w:val="802" w:hRule="exact"/>
        </w:trPr>
        <w:tc>
          <w:tcPr>
            <w:tcW w:w="3908" w:type="dxa"/>
            <w:tcBorders>
              <w:top w:val="single" w:sz="12" w:space="0" w:color="000000"/>
              <w:left w:val="nil" w:sz="6" w:space="0" w:color="auto"/>
              <w:bottom w:val="nil" w:sz="6" w:space="0" w:color="auto"/>
              <w:right w:val="nil" w:sz="6" w:space="0" w:color="auto"/>
            </w:tcBorders>
          </w:tcPr>
          <w:p>
            <w:pPr>
              <w:pStyle w:val="TableParagraph"/>
              <w:tabs>
                <w:tab w:pos="2585" w:val="left" w:leader="none"/>
              </w:tabs>
              <w:spacing w:line="240" w:lineRule="auto" w:before="41"/>
              <w:ind w:left="1640"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22"/>
              <w:ind w:left="14"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851"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953" w:right="426" w:firstLine="210"/>
              <w:jc w:val="left"/>
              <w:rPr>
                <w:rFonts w:ascii="宋体" w:hAnsi="宋体" w:cs="宋体" w:eastAsia="宋体" w:hint="default"/>
                <w:sz w:val="21"/>
                <w:szCs w:val="21"/>
              </w:rPr>
            </w:pPr>
            <w:r>
              <w:rPr>
                <w:rFonts w:ascii="宋体" w:hAnsi="宋体" w:cs="宋体" w:eastAsia="宋体" w:hint="default"/>
                <w:sz w:val="21"/>
                <w:szCs w:val="21"/>
              </w:rPr>
              <w:t>本期发生额 </w:t>
            </w:r>
            <w:r>
              <w:rPr>
                <w:rFonts w:ascii="宋体" w:hAnsi="宋体" w:cs="宋体" w:eastAsia="宋体" w:hint="default"/>
                <w:spacing w:val="-1"/>
                <w:sz w:val="21"/>
                <w:szCs w:val="21"/>
              </w:rPr>
              <w:t>661,935,562.21</w:t>
            </w:r>
            <w:r>
              <w:rPr>
                <w:rFonts w:ascii="宋体" w:hAnsi="宋体" w:cs="宋体" w:eastAsia="宋体" w:hint="default"/>
                <w:sz w:val="21"/>
                <w:szCs w:val="21"/>
              </w:rPr>
            </w:r>
          </w:p>
        </w:tc>
        <w:tc>
          <w:tcPr>
            <w:tcW w:w="2303"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428" w:right="403" w:firstLine="210"/>
              <w:jc w:val="left"/>
              <w:rPr>
                <w:rFonts w:ascii="宋体" w:hAnsi="宋体" w:cs="宋体" w:eastAsia="宋体" w:hint="default"/>
                <w:sz w:val="21"/>
                <w:szCs w:val="21"/>
              </w:rPr>
            </w:pPr>
            <w:r>
              <w:rPr>
                <w:rFonts w:ascii="宋体" w:hAnsi="宋体" w:cs="宋体" w:eastAsia="宋体" w:hint="default"/>
                <w:sz w:val="21"/>
                <w:szCs w:val="21"/>
              </w:rPr>
              <w:t>上期发生额 </w:t>
            </w:r>
            <w:r>
              <w:rPr>
                <w:rFonts w:ascii="宋体" w:hAnsi="宋体" w:cs="宋体" w:eastAsia="宋体" w:hint="default"/>
                <w:spacing w:val="-1"/>
                <w:sz w:val="21"/>
                <w:szCs w:val="21"/>
              </w:rPr>
              <w:t>447,902,913.75</w:t>
            </w:r>
            <w:r>
              <w:rPr>
                <w:rFonts w:ascii="宋体" w:hAnsi="宋体" w:cs="宋体" w:eastAsia="宋体" w:hint="default"/>
                <w:sz w:val="21"/>
                <w:szCs w:val="21"/>
              </w:rPr>
            </w:r>
          </w:p>
        </w:tc>
      </w:tr>
      <w:tr>
        <w:trPr>
          <w:trHeight w:val="397" w:hRule="exact"/>
        </w:trPr>
        <w:tc>
          <w:tcPr>
            <w:tcW w:w="390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4"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9"/>
              <w:ind w:left="1163" w:right="0"/>
              <w:jc w:val="left"/>
              <w:rPr>
                <w:rFonts w:ascii="宋体" w:hAnsi="宋体" w:cs="宋体" w:eastAsia="宋体" w:hint="default"/>
                <w:sz w:val="21"/>
                <w:szCs w:val="21"/>
              </w:rPr>
            </w:pPr>
            <w:r>
              <w:rPr>
                <w:rFonts w:ascii="宋体"/>
                <w:sz w:val="21"/>
              </w:rPr>
              <w:t>396,867.83</w:t>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before="9"/>
              <w:ind w:left="24" w:right="0"/>
              <w:jc w:val="center"/>
              <w:rPr>
                <w:rFonts w:ascii="宋体" w:hAnsi="宋体" w:cs="宋体" w:eastAsia="宋体" w:hint="default"/>
                <w:sz w:val="21"/>
                <w:szCs w:val="21"/>
              </w:rPr>
            </w:pPr>
            <w:r>
              <w:rPr>
                <w:rFonts w:ascii="宋体"/>
                <w:sz w:val="21"/>
              </w:rPr>
              <w:t>278,801.45</w:t>
            </w:r>
          </w:p>
        </w:tc>
      </w:tr>
      <w:tr>
        <w:trPr>
          <w:trHeight w:val="397" w:hRule="exact"/>
        </w:trPr>
        <w:tc>
          <w:tcPr>
            <w:tcW w:w="390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4"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26"/>
              <w:jc w:val="right"/>
              <w:rPr>
                <w:rFonts w:ascii="宋体" w:hAnsi="宋体" w:cs="宋体" w:eastAsia="宋体" w:hint="default"/>
                <w:sz w:val="21"/>
                <w:szCs w:val="21"/>
              </w:rPr>
            </w:pPr>
            <w:r>
              <w:rPr>
                <w:rFonts w:ascii="宋体"/>
                <w:spacing w:val="-1"/>
                <w:sz w:val="21"/>
              </w:rPr>
              <w:t>652,508,491.22</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before="9"/>
              <w:ind w:left="22" w:right="0"/>
              <w:jc w:val="center"/>
              <w:rPr>
                <w:rFonts w:ascii="宋体" w:hAnsi="宋体" w:cs="宋体" w:eastAsia="宋体" w:hint="default"/>
                <w:sz w:val="21"/>
                <w:szCs w:val="21"/>
              </w:rPr>
            </w:pPr>
            <w:r>
              <w:rPr>
                <w:rFonts w:ascii="宋体"/>
                <w:sz w:val="21"/>
              </w:rPr>
              <w:t>442,441,797.30</w:t>
            </w:r>
          </w:p>
        </w:tc>
      </w:tr>
      <w:tr>
        <w:trPr>
          <w:trHeight w:val="416" w:hRule="exact"/>
        </w:trPr>
        <w:tc>
          <w:tcPr>
            <w:tcW w:w="390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4"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33"/>
              <w:jc w:val="right"/>
              <w:rPr>
                <w:rFonts w:ascii="宋体" w:hAnsi="宋体" w:cs="宋体" w:eastAsia="宋体" w:hint="default"/>
                <w:sz w:val="21"/>
                <w:szCs w:val="21"/>
              </w:rPr>
            </w:pPr>
            <w:r>
              <w:rPr>
                <w:rFonts w:ascii="宋体"/>
                <w:spacing w:val="-1"/>
                <w:sz w:val="21"/>
              </w:rPr>
              <w:t>9,030,203.16</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before="9"/>
              <w:ind w:left="21" w:right="0"/>
              <w:jc w:val="center"/>
              <w:rPr>
                <w:rFonts w:ascii="宋体" w:hAnsi="宋体" w:cs="宋体" w:eastAsia="宋体" w:hint="default"/>
                <w:sz w:val="21"/>
                <w:szCs w:val="21"/>
              </w:rPr>
            </w:pPr>
            <w:r>
              <w:rPr>
                <w:rFonts w:ascii="宋体"/>
                <w:sz w:val="21"/>
              </w:rPr>
              <w:t>5,182,315.00</w:t>
            </w:r>
          </w:p>
        </w:tc>
      </w:tr>
      <w:tr>
        <w:trPr>
          <w:trHeight w:val="397" w:hRule="exact"/>
        </w:trPr>
        <w:tc>
          <w:tcPr>
            <w:tcW w:w="39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851" w:type="dxa"/>
            <w:tcBorders>
              <w:top w:val="nil" w:sz="6" w:space="0" w:color="auto"/>
              <w:left w:val="nil" w:sz="6" w:space="0" w:color="auto"/>
              <w:bottom w:val="nil" w:sz="6" w:space="0" w:color="auto"/>
              <w:right w:val="nil" w:sz="6" w:space="0" w:color="auto"/>
            </w:tcBorders>
          </w:tcPr>
          <w:p>
            <w:pPr/>
          </w:p>
        </w:tc>
        <w:tc>
          <w:tcPr>
            <w:tcW w:w="2303" w:type="dxa"/>
            <w:tcBorders>
              <w:top w:val="nil" w:sz="6" w:space="0" w:color="auto"/>
              <w:left w:val="nil" w:sz="6" w:space="0" w:color="auto"/>
              <w:bottom w:val="nil" w:sz="6" w:space="0" w:color="auto"/>
              <w:right w:val="nil" w:sz="6" w:space="0" w:color="auto"/>
            </w:tcBorders>
          </w:tcPr>
          <w:p>
            <w:pPr/>
          </w:p>
        </w:tc>
      </w:tr>
      <w:tr>
        <w:trPr>
          <w:trHeight w:val="768" w:hRule="exact"/>
        </w:trPr>
        <w:tc>
          <w:tcPr>
            <w:tcW w:w="3908" w:type="dxa"/>
            <w:tcBorders>
              <w:top w:val="nil" w:sz="6" w:space="0" w:color="auto"/>
              <w:left w:val="nil" w:sz="6" w:space="0" w:color="auto"/>
              <w:bottom w:val="single" w:sz="12" w:space="0" w:color="000000"/>
              <w:right w:val="nil" w:sz="6" w:space="0" w:color="auto"/>
            </w:tcBorders>
          </w:tcPr>
          <w:p>
            <w:pPr>
              <w:pStyle w:val="TableParagraph"/>
              <w:spacing w:line="348" w:lineRule="auto" w:before="28"/>
              <w:ind w:left="14" w:right="953"/>
              <w:jc w:val="left"/>
              <w:rPr>
                <w:rFonts w:ascii="宋体" w:hAnsi="宋体" w:cs="宋体" w:eastAsia="宋体" w:hint="default"/>
                <w:sz w:val="21"/>
                <w:szCs w:val="21"/>
              </w:rPr>
            </w:pPr>
            <w:r>
              <w:rPr>
                <w:rFonts w:ascii="宋体" w:hAnsi="宋体" w:cs="宋体" w:eastAsia="宋体" w:hint="default"/>
                <w:sz w:val="21"/>
                <w:szCs w:val="21"/>
              </w:rPr>
              <w:t>其中：三个月内到期的债券投资 三、期末现金及现金等价物余额</w:t>
            </w:r>
          </w:p>
        </w:tc>
        <w:tc>
          <w:tcPr>
            <w:tcW w:w="285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426"/>
              <w:jc w:val="right"/>
              <w:rPr>
                <w:rFonts w:ascii="宋体" w:hAnsi="宋体" w:cs="宋体" w:eastAsia="宋体" w:hint="default"/>
                <w:sz w:val="21"/>
                <w:szCs w:val="21"/>
              </w:rPr>
            </w:pPr>
            <w:r>
              <w:rPr>
                <w:rFonts w:ascii="宋体"/>
                <w:spacing w:val="-1"/>
                <w:sz w:val="21"/>
              </w:rPr>
              <w:t>661,935,562.21</w:t>
            </w:r>
            <w:r>
              <w:rPr>
                <w:rFonts w:ascii="宋体"/>
                <w:sz w:val="21"/>
              </w:rPr>
            </w:r>
          </w:p>
        </w:tc>
        <w:tc>
          <w:tcPr>
            <w:tcW w:w="230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left="22" w:right="0"/>
              <w:jc w:val="center"/>
              <w:rPr>
                <w:rFonts w:ascii="宋体" w:hAnsi="宋体" w:cs="宋体" w:eastAsia="宋体" w:hint="default"/>
                <w:sz w:val="21"/>
                <w:szCs w:val="21"/>
              </w:rPr>
            </w:pPr>
            <w:r>
              <w:rPr>
                <w:rFonts w:ascii="宋体"/>
                <w:sz w:val="21"/>
              </w:rPr>
              <w:t>447,902,913.75</w:t>
            </w:r>
          </w:p>
        </w:tc>
      </w:tr>
      <w:tr>
        <w:trPr>
          <w:trHeight w:val="467" w:hRule="exact"/>
        </w:trPr>
        <w:tc>
          <w:tcPr>
            <w:tcW w:w="3908" w:type="dxa"/>
            <w:tcBorders>
              <w:top w:val="single" w:sz="12" w:space="0" w:color="000000"/>
              <w:left w:val="nil" w:sz="6" w:space="0" w:color="auto"/>
              <w:bottom w:val="nil" w:sz="6" w:space="0" w:color="auto"/>
              <w:right w:val="nil" w:sz="6" w:space="0" w:color="auto"/>
            </w:tcBorders>
          </w:tcPr>
          <w:p>
            <w:pPr>
              <w:pStyle w:val="TableParagraph"/>
              <w:spacing w:line="240" w:lineRule="auto" w:before="77"/>
              <w:ind w:left="433" w:right="0"/>
              <w:jc w:val="left"/>
              <w:rPr>
                <w:rFonts w:ascii="宋体" w:hAnsi="宋体" w:cs="宋体" w:eastAsia="宋体" w:hint="default"/>
                <w:sz w:val="21"/>
                <w:szCs w:val="21"/>
              </w:rPr>
            </w:pPr>
            <w:r>
              <w:rPr>
                <w:rFonts w:ascii="宋体" w:hAnsi="宋体" w:cs="宋体" w:eastAsia="宋体" w:hint="default"/>
                <w:b/>
                <w:bCs/>
                <w:sz w:val="21"/>
                <w:szCs w:val="21"/>
              </w:rPr>
              <w:t>八、关联方及关联交易</w:t>
            </w:r>
            <w:r>
              <w:rPr>
                <w:rFonts w:ascii="宋体" w:hAnsi="宋体" w:cs="宋体" w:eastAsia="宋体" w:hint="default"/>
                <w:sz w:val="21"/>
                <w:szCs w:val="21"/>
              </w:rPr>
            </w:r>
          </w:p>
        </w:tc>
        <w:tc>
          <w:tcPr>
            <w:tcW w:w="2851" w:type="dxa"/>
            <w:tcBorders>
              <w:top w:val="single" w:sz="12" w:space="0" w:color="000000"/>
              <w:left w:val="nil" w:sz="6" w:space="0" w:color="auto"/>
              <w:bottom w:val="nil" w:sz="6" w:space="0" w:color="auto"/>
              <w:right w:val="nil" w:sz="6" w:space="0" w:color="auto"/>
            </w:tcBorders>
          </w:tcPr>
          <w:p>
            <w:pPr/>
          </w:p>
        </w:tc>
        <w:tc>
          <w:tcPr>
            <w:tcW w:w="2303" w:type="dxa"/>
            <w:tcBorders>
              <w:top w:val="single" w:sz="12" w:space="0" w:color="000000"/>
              <w:left w:val="nil" w:sz="6" w:space="0" w:color="auto"/>
              <w:bottom w:val="nil" w:sz="6" w:space="0" w:color="auto"/>
              <w:right w:val="nil" w:sz="6" w:space="0" w:color="auto"/>
            </w:tcBorders>
          </w:tcPr>
          <w:p>
            <w:pPr/>
          </w:p>
        </w:tc>
      </w:tr>
    </w:tbl>
    <w:p>
      <w:pPr>
        <w:pStyle w:val="BodyText"/>
        <w:spacing w:line="352" w:lineRule="auto" w:before="30"/>
        <w:ind w:left="980" w:right="6074"/>
        <w:jc w:val="left"/>
      </w:pPr>
      <w:r>
        <w:rPr/>
        <w:t>（一）存在控制关系的关联方情况 1、存在控制关系的关联方</w:t>
      </w:r>
    </w:p>
    <w:p>
      <w:pPr>
        <w:pStyle w:val="BodyText"/>
        <w:spacing w:line="352" w:lineRule="auto" w:before="32"/>
        <w:ind w:left="980" w:right="7019"/>
        <w:jc w:val="left"/>
      </w:pPr>
      <w:r>
        <w:rPr/>
        <w:t>（1）控制公司的关联方 A、母公司有关信息</w:t>
      </w:r>
    </w:p>
    <w:p>
      <w:pPr>
        <w:spacing w:line="240" w:lineRule="auto" w:before="8"/>
        <w:rPr>
          <w:rFonts w:ascii="宋体" w:hAnsi="宋体" w:cs="宋体" w:eastAsia="宋体" w:hint="default"/>
          <w:sz w:val="3"/>
          <w:szCs w:val="3"/>
        </w:rPr>
      </w:pPr>
    </w:p>
    <w:p>
      <w:pPr>
        <w:spacing w:line="1394" w:lineRule="exact"/>
        <w:ind w:left="400"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85.3pt;height:69.75pt;mso-position-horizontal-relative:char;mso-position-vertical-relative:line" coordorigin="0,0" coordsize="9706,1395">
            <v:group style="position:absolute;left:19;top:5;width:1556;height:2" coordorigin="19,5" coordsize="1556,2">
              <v:shape style="position:absolute;left:19;top:5;width:1556;height:2" coordorigin="19,5" coordsize="1556,0" path="m19,5l1574,5e" filled="false" stroked="true" strokeweight=".47998pt" strokecolor="#000000">
                <v:path arrowok="t"/>
              </v:shape>
            </v:group>
            <v:group style="position:absolute;left:19;top:24;width:1556;height:2" coordorigin="19,24" coordsize="1556,2">
              <v:shape style="position:absolute;left:19;top:24;width:1556;height:2" coordorigin="19,24" coordsize="1556,0" path="m19,24l1574,24e" filled="false" stroked="true" strokeweight=".48001pt" strokecolor="#000000">
                <v:path arrowok="t"/>
              </v:shape>
              <v:shape style="position:absolute;left:1574;top:29;width:10;height:2" type="#_x0000_t75" stroked="false">
                <v:imagedata r:id="rId31" o:title=""/>
              </v:shape>
            </v:group>
            <v:group style="position:absolute;left:1574;top:5;width:29;height:2" coordorigin="1574,5" coordsize="29,2">
              <v:shape style="position:absolute;left:1574;top:5;width:29;height:2" coordorigin="1574,5" coordsize="29,0" path="m1574,5l1603,5e" filled="false" stroked="true" strokeweight=".47998pt" strokecolor="#000000">
                <v:path arrowok="t"/>
              </v:shape>
            </v:group>
            <v:group style="position:absolute;left:1574;top:24;width:29;height:2" coordorigin="1574,24" coordsize="29,2">
              <v:shape style="position:absolute;left:1574;top:24;width:29;height:2" coordorigin="1574,24" coordsize="29,0" path="m1574,24l1603,24e" filled="false" stroked="true" strokeweight=".48001pt" strokecolor="#000000">
                <v:path arrowok="t"/>
              </v:shape>
            </v:group>
            <v:group style="position:absolute;left:1603;top:5;width:1530;height:2" coordorigin="1603,5" coordsize="1530,2">
              <v:shape style="position:absolute;left:1603;top:5;width:1530;height:2" coordorigin="1603,5" coordsize="1530,0" path="m1603,5l3133,5e" filled="false" stroked="true" strokeweight=".47998pt" strokecolor="#000000">
                <v:path arrowok="t"/>
              </v:shape>
            </v:group>
            <v:group style="position:absolute;left:1603;top:24;width:1530;height:2" coordorigin="1603,24" coordsize="1530,2">
              <v:shape style="position:absolute;left:1603;top:24;width:1530;height:2" coordorigin="1603,24" coordsize="1530,0" path="m1603,24l3133,24e" filled="false" stroked="true" strokeweight=".48001pt" strokecolor="#000000">
                <v:path arrowok="t"/>
              </v:shape>
              <v:shape style="position:absolute;left:3133;top:29;width:10;height:2" type="#_x0000_t75" stroked="false">
                <v:imagedata r:id="rId31" o:title=""/>
              </v:shape>
            </v:group>
            <v:group style="position:absolute;left:3133;top:5;width:29;height:2" coordorigin="3133,5" coordsize="29,2">
              <v:shape style="position:absolute;left:3133;top:5;width:29;height:2" coordorigin="3133,5" coordsize="29,0" path="m3133,5l3162,5e" filled="false" stroked="true" strokeweight=".47998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8001pt" strokecolor="#000000">
                <v:path arrowok="t"/>
              </v:shape>
            </v:group>
            <v:group style="position:absolute;left:3162;top:5;width:1782;height:2" coordorigin="3162,5" coordsize="1782,2">
              <v:shape style="position:absolute;left:3162;top:5;width:1782;height:2" coordorigin="3162,5" coordsize="1782,0" path="m3162,5l4944,5e" filled="false" stroked="true" strokeweight=".47998pt" strokecolor="#000000">
                <v:path arrowok="t"/>
              </v:shape>
            </v:group>
            <v:group style="position:absolute;left:3162;top:24;width:1782;height:2" coordorigin="3162,24" coordsize="1782,2">
              <v:shape style="position:absolute;left:3162;top:24;width:1782;height:2" coordorigin="3162,24" coordsize="1782,0" path="m3162,24l4944,24e" filled="false" stroked="true" strokeweight=".48001pt" strokecolor="#000000">
                <v:path arrowok="t"/>
              </v:shape>
              <v:shape style="position:absolute;left:4944;top:29;width:10;height:2" type="#_x0000_t75" stroked="false">
                <v:imagedata r:id="rId31" o:title=""/>
              </v:shape>
            </v:group>
            <v:group style="position:absolute;left:4944;top:5;width:29;height:2" coordorigin="4944,5" coordsize="29,2">
              <v:shape style="position:absolute;left:4944;top:5;width:29;height:2" coordorigin="4944,5" coordsize="29,0" path="m4944,5l4973,5e" filled="false" stroked="true" strokeweight=".47998pt" strokecolor="#000000">
                <v:path arrowok="t"/>
              </v:shape>
            </v:group>
            <v:group style="position:absolute;left:4944;top:24;width:29;height:2" coordorigin="4944,24" coordsize="29,2">
              <v:shape style="position:absolute;left:4944;top:24;width:29;height:2" coordorigin="4944,24" coordsize="29,0" path="m4944,24l4973,24e" filled="false" stroked="true" strokeweight=".48001pt" strokecolor="#000000">
                <v:path arrowok="t"/>
              </v:shape>
            </v:group>
            <v:group style="position:absolute;left:4973;top:5;width:917;height:2" coordorigin="4973,5" coordsize="917,2">
              <v:shape style="position:absolute;left:4973;top:5;width:917;height:2" coordorigin="4973,5" coordsize="917,0" path="m4973,5l5890,5e" filled="false" stroked="true" strokeweight=".47998pt" strokecolor="#000000">
                <v:path arrowok="t"/>
              </v:shape>
            </v:group>
            <v:group style="position:absolute;left:4973;top:24;width:917;height:2" coordorigin="4973,24" coordsize="917,2">
              <v:shape style="position:absolute;left:4973;top:24;width:917;height:2" coordorigin="4973,24" coordsize="917,0" path="m4973,24l5890,24e" filled="false" stroked="true" strokeweight=".48001pt" strokecolor="#000000">
                <v:path arrowok="t"/>
              </v:shape>
              <v:shape style="position:absolute;left:5890;top:29;width:10;height:2" type="#_x0000_t75" stroked="false">
                <v:imagedata r:id="rId31" o:title=""/>
              </v:shape>
            </v:group>
            <v:group style="position:absolute;left:5890;top:5;width:29;height:2" coordorigin="5890,5" coordsize="29,2">
              <v:shape style="position:absolute;left:5890;top:5;width:29;height:2" coordorigin="5890,5" coordsize="29,0" path="m5890,5l5918,5e" filled="false" stroked="true" strokeweight=".47998pt" strokecolor="#000000">
                <v:path arrowok="t"/>
              </v:shape>
            </v:group>
            <v:group style="position:absolute;left:5890;top:24;width:29;height:2" coordorigin="5890,24" coordsize="29,2">
              <v:shape style="position:absolute;left:5890;top:24;width:29;height:2" coordorigin="5890,24" coordsize="29,0" path="m5890,24l5918,24e" filled="false" stroked="true" strokeweight=".48001pt" strokecolor="#000000">
                <v:path arrowok="t"/>
              </v:shape>
            </v:group>
            <v:group style="position:absolute;left:5918;top:5;width:1208;height:2" coordorigin="5918,5" coordsize="1208,2">
              <v:shape style="position:absolute;left:5918;top:5;width:1208;height:2" coordorigin="5918,5" coordsize="1208,0" path="m5918,5l7126,5e" filled="false" stroked="true" strokeweight=".47998pt" strokecolor="#000000">
                <v:path arrowok="t"/>
              </v:shape>
            </v:group>
            <v:group style="position:absolute;left:5918;top:24;width:1208;height:2" coordorigin="5918,24" coordsize="1208,2">
              <v:shape style="position:absolute;left:5918;top:24;width:1208;height:2" coordorigin="5918,24" coordsize="1208,0" path="m5918,24l7126,24e" filled="false" stroked="true" strokeweight=".48001pt" strokecolor="#000000">
                <v:path arrowok="t"/>
              </v:shape>
              <v:shape style="position:absolute;left:7126;top:29;width:10;height:2" type="#_x0000_t75" stroked="false">
                <v:imagedata r:id="rId31" o:title=""/>
              </v:shape>
            </v:group>
            <v:group style="position:absolute;left:7126;top:5;width:29;height:2" coordorigin="7126,5" coordsize="29,2">
              <v:shape style="position:absolute;left:7126;top:5;width:29;height:2" coordorigin="7126,5" coordsize="29,0" path="m7126,5l7154,5e" filled="false" stroked="true" strokeweight=".47998pt" strokecolor="#000000">
                <v:path arrowok="t"/>
              </v:shape>
            </v:group>
            <v:group style="position:absolute;left:7126;top:24;width:29;height:2" coordorigin="7126,24" coordsize="29,2">
              <v:shape style="position:absolute;left:7126;top:24;width:29;height:2" coordorigin="7126,24" coordsize="29,0" path="m7126,24l7154,24e" filled="false" stroked="true" strokeweight=".48001pt" strokecolor="#000000">
                <v:path arrowok="t"/>
              </v:shape>
            </v:group>
            <v:group style="position:absolute;left:7154;top:5;width:1016;height:2" coordorigin="7154,5" coordsize="1016,2">
              <v:shape style="position:absolute;left:7154;top:5;width:1016;height:2" coordorigin="7154,5" coordsize="1016,0" path="m7154,5l8170,5e" filled="false" stroked="true" strokeweight=".47998pt" strokecolor="#000000">
                <v:path arrowok="t"/>
              </v:shape>
            </v:group>
            <v:group style="position:absolute;left:7154;top:24;width:1016;height:2" coordorigin="7154,24" coordsize="1016,2">
              <v:shape style="position:absolute;left:7154;top:24;width:1016;height:2" coordorigin="7154,24" coordsize="1016,0" path="m7154,24l8170,24e" filled="false" stroked="true" strokeweight=".48001pt" strokecolor="#000000">
                <v:path arrowok="t"/>
              </v:shape>
              <v:shape style="position:absolute;left:8170;top:29;width:10;height:2" type="#_x0000_t75" stroked="false">
                <v:imagedata r:id="rId31" o:title=""/>
              </v:shape>
            </v:group>
            <v:group style="position:absolute;left:8170;top:5;width:29;height:2" coordorigin="8170,5" coordsize="29,2">
              <v:shape style="position:absolute;left:8170;top:5;width:29;height:2" coordorigin="8170,5" coordsize="29,0" path="m8170,5l8198,5e" filled="false" stroked="true" strokeweight=".47998pt" strokecolor="#000000">
                <v:path arrowok="t"/>
              </v:shape>
            </v:group>
            <v:group style="position:absolute;left:8170;top:24;width:29;height:2" coordorigin="8170,24" coordsize="29,2">
              <v:shape style="position:absolute;left:8170;top:24;width:29;height:2" coordorigin="8170,24" coordsize="29,0" path="m8170,24l8198,24e" filled="false" stroked="true" strokeweight=".48001pt" strokecolor="#000000">
                <v:path arrowok="t"/>
              </v:shape>
            </v:group>
            <v:group style="position:absolute;left:8198;top:5;width:1496;height:2" coordorigin="8198,5" coordsize="1496,2">
              <v:shape style="position:absolute;left:8198;top:5;width:1496;height:2" coordorigin="8198,5" coordsize="1496,0" path="m8198,5l9694,5e" filled="false" stroked="true" strokeweight=".47998pt" strokecolor="#000000">
                <v:path arrowok="t"/>
              </v:shape>
            </v:group>
            <v:group style="position:absolute;left:8198;top:24;width:1496;height:2" coordorigin="8198,24" coordsize="1496,2">
              <v:shape style="position:absolute;left:8198;top:24;width:1496;height:2" coordorigin="8198,24" coordsize="1496,0" path="m8198,24l9694,24e" filled="false" stroked="true" strokeweight=".48001pt" strokecolor="#000000">
                <v:path arrowok="t"/>
              </v:shape>
            </v:group>
            <v:group style="position:absolute;left:5;top:1390;width:1570;height:2" coordorigin="5,1390" coordsize="1570,2">
              <v:shape style="position:absolute;left:5;top:1390;width:1570;height:2" coordorigin="5,1390" coordsize="1570,0" path="m5,1390l1574,1390e" filled="false" stroked="true" strokeweight=".48001pt" strokecolor="#000000">
                <v:path arrowok="t"/>
              </v:shape>
            </v:group>
            <v:group style="position:absolute;left:5;top:1370;width:1570;height:2" coordorigin="5,1370" coordsize="1570,2">
              <v:shape style="position:absolute;left:5;top:1370;width:1570;height:2" coordorigin="5,1370" coordsize="1570,0" path="m5,1370l1574,1370e" filled="false" stroked="true" strokeweight=".47998pt" strokecolor="#000000">
                <v:path arrowok="t"/>
              </v:shape>
              <v:shape style="position:absolute;left:0;top:11;width:9696;height:1368" type="#_x0000_t75" stroked="false">
                <v:imagedata r:id="rId200" o:title=""/>
              </v:shape>
            </v:group>
            <v:group style="position:absolute;left:1574;top:1370;width:29;height:2" coordorigin="1574,1370" coordsize="29,2">
              <v:shape style="position:absolute;left:1574;top:1370;width:29;height:2" coordorigin="1574,1370" coordsize="29,0" path="m1574,1370l1603,1370e" filled="false" stroked="true" strokeweight=".47998pt" strokecolor="#000000">
                <v:path arrowok="t"/>
              </v:shape>
            </v:group>
            <v:group style="position:absolute;left:1574;top:1390;width:1559;height:2" coordorigin="1574,1390" coordsize="1559,2">
              <v:shape style="position:absolute;left:1574;top:1390;width:1559;height:2" coordorigin="1574,1390" coordsize="1559,0" path="m1574,1390l3133,1390e" filled="false" stroked="true" strokeweight=".48001pt" strokecolor="#000000">
                <v:path arrowok="t"/>
              </v:shape>
            </v:group>
            <v:group style="position:absolute;left:1603;top:1370;width:1530;height:2" coordorigin="1603,1370" coordsize="1530,2">
              <v:shape style="position:absolute;left:1603;top:1370;width:1530;height:2" coordorigin="1603,1370" coordsize="1530,0" path="m1603,1370l3133,1370e" filled="false" stroked="true" strokeweight=".47998pt" strokecolor="#000000">
                <v:path arrowok="t"/>
              </v:shape>
              <v:shape style="position:absolute;left:3120;top:651;width:35;height:728" type="#_x0000_t75" stroked="false">
                <v:imagedata r:id="rId201" o:title=""/>
              </v:shape>
            </v:group>
            <v:group style="position:absolute;left:3133;top:1370;width:29;height:2" coordorigin="3133,1370" coordsize="29,2">
              <v:shape style="position:absolute;left:3133;top:1370;width:29;height:2" coordorigin="3133,1370" coordsize="29,0" path="m3133,1370l3162,1370e" filled="false" stroked="true" strokeweight=".47998pt" strokecolor="#000000">
                <v:path arrowok="t"/>
              </v:shape>
            </v:group>
            <v:group style="position:absolute;left:3133;top:1390;width:1811;height:2" coordorigin="3133,1390" coordsize="1811,2">
              <v:shape style="position:absolute;left:3133;top:1390;width:1811;height:2" coordorigin="3133,1390" coordsize="1811,0" path="m3133,1390l4944,1390e" filled="false" stroked="true" strokeweight=".48001pt" strokecolor="#000000">
                <v:path arrowok="t"/>
              </v:shape>
            </v:group>
            <v:group style="position:absolute;left:3162;top:1370;width:1782;height:2" coordorigin="3162,1370" coordsize="1782,2">
              <v:shape style="position:absolute;left:3162;top:1370;width:1782;height:2" coordorigin="3162,1370" coordsize="1782,0" path="m3162,1370l4944,1370e" filled="false" stroked="true" strokeweight=".47998pt" strokecolor="#000000">
                <v:path arrowok="t"/>
              </v:shape>
              <v:shape style="position:absolute;left:4931;top:651;width:35;height:728" type="#_x0000_t75" stroked="false">
                <v:imagedata r:id="rId202" o:title=""/>
              </v:shape>
            </v:group>
            <v:group style="position:absolute;left:4944;top:1370;width:29;height:2" coordorigin="4944,1370" coordsize="29,2">
              <v:shape style="position:absolute;left:4944;top:1370;width:29;height:2" coordorigin="4944,1370" coordsize="29,0" path="m4944,1370l4973,1370e" filled="false" stroked="true" strokeweight=".47998pt" strokecolor="#000000">
                <v:path arrowok="t"/>
              </v:shape>
            </v:group>
            <v:group style="position:absolute;left:4944;top:1390;width:946;height:2" coordorigin="4944,1390" coordsize="946,2">
              <v:shape style="position:absolute;left:4944;top:1390;width:946;height:2" coordorigin="4944,1390" coordsize="946,0" path="m4944,1390l5890,1390e" filled="false" stroked="true" strokeweight=".48001pt" strokecolor="#000000">
                <v:path arrowok="t"/>
              </v:shape>
            </v:group>
            <v:group style="position:absolute;left:4973;top:1370;width:917;height:2" coordorigin="4973,1370" coordsize="917,2">
              <v:shape style="position:absolute;left:4973;top:1370;width:917;height:2" coordorigin="4973,1370" coordsize="917,0" path="m4973,1370l5890,1370e" filled="false" stroked="true" strokeweight=".47998pt" strokecolor="#000000">
                <v:path arrowok="t"/>
              </v:shape>
              <v:shape style="position:absolute;left:5877;top:651;width:35;height:728" type="#_x0000_t75" stroked="false">
                <v:imagedata r:id="rId202" o:title=""/>
              </v:shape>
            </v:group>
            <v:group style="position:absolute;left:5890;top:1370;width:29;height:2" coordorigin="5890,1370" coordsize="29,2">
              <v:shape style="position:absolute;left:5890;top:1370;width:29;height:2" coordorigin="5890,1370" coordsize="29,0" path="m5890,1370l5918,1370e" filled="false" stroked="true" strokeweight=".47998pt" strokecolor="#000000">
                <v:path arrowok="t"/>
              </v:shape>
            </v:group>
            <v:group style="position:absolute;left:5890;top:1390;width:1236;height:2" coordorigin="5890,1390" coordsize="1236,2">
              <v:shape style="position:absolute;left:5890;top:1390;width:1236;height:2" coordorigin="5890,1390" coordsize="1236,0" path="m5890,1390l7126,1390e" filled="false" stroked="true" strokeweight=".48001pt" strokecolor="#000000">
                <v:path arrowok="t"/>
              </v:shape>
            </v:group>
            <v:group style="position:absolute;left:5918;top:1370;width:1208;height:2" coordorigin="5918,1370" coordsize="1208,2">
              <v:shape style="position:absolute;left:5918;top:1370;width:1208;height:2" coordorigin="5918,1370" coordsize="1208,0" path="m5918,1370l7126,1370e" filled="false" stroked="true" strokeweight=".47998pt" strokecolor="#000000">
                <v:path arrowok="t"/>
              </v:shape>
              <v:shape style="position:absolute;left:7113;top:651;width:35;height:728" type="#_x0000_t75" stroked="false">
                <v:imagedata r:id="rId202" o:title=""/>
              </v:shape>
            </v:group>
            <v:group style="position:absolute;left:7126;top:1370;width:29;height:2" coordorigin="7126,1370" coordsize="29,2">
              <v:shape style="position:absolute;left:7126;top:1370;width:29;height:2" coordorigin="7126,1370" coordsize="29,0" path="m7126,1370l7154,1370e" filled="false" stroked="true" strokeweight=".47998pt" strokecolor="#000000">
                <v:path arrowok="t"/>
              </v:shape>
            </v:group>
            <v:group style="position:absolute;left:7126;top:1390;width:1044;height:2" coordorigin="7126,1390" coordsize="1044,2">
              <v:shape style="position:absolute;left:7126;top:1390;width:1044;height:2" coordorigin="7126,1390" coordsize="1044,0" path="m7126,1390l8170,1390e" filled="false" stroked="true" strokeweight=".48001pt" strokecolor="#000000">
                <v:path arrowok="t"/>
              </v:shape>
            </v:group>
            <v:group style="position:absolute;left:7154;top:1370;width:1016;height:2" coordorigin="7154,1370" coordsize="1016,2">
              <v:shape style="position:absolute;left:7154;top:1370;width:1016;height:2" coordorigin="7154,1370" coordsize="1016,0" path="m7154,1370l8170,1370e" filled="false" stroked="true" strokeweight=".47998pt" strokecolor="#000000">
                <v:path arrowok="t"/>
              </v:shape>
              <v:shape style="position:absolute;left:8157;top:651;width:35;height:728" type="#_x0000_t75" stroked="false">
                <v:imagedata r:id="rId202" o:title=""/>
              </v:shape>
            </v:group>
            <v:group style="position:absolute;left:8170;top:1370;width:29;height:2" coordorigin="8170,1370" coordsize="29,2">
              <v:shape style="position:absolute;left:8170;top:1370;width:29;height:2" coordorigin="8170,1370" coordsize="29,0" path="m8170,1370l8198,1370e" filled="false" stroked="true" strokeweight=".47998pt" strokecolor="#000000">
                <v:path arrowok="t"/>
              </v:shape>
            </v:group>
            <v:group style="position:absolute;left:8170;top:1390;width:1532;height:2" coordorigin="8170,1390" coordsize="1532,2">
              <v:shape style="position:absolute;left:8170;top:1390;width:1532;height:2" coordorigin="8170,1390" coordsize="1532,0" path="m8170,1390l9701,1390e" filled="false" stroked="true" strokeweight=".48001pt" strokecolor="#000000">
                <v:path arrowok="t"/>
              </v:shape>
            </v:group>
            <v:group style="position:absolute;left:8198;top:1370;width:1503;height:2" coordorigin="8198,1370" coordsize="1503,2">
              <v:shape style="position:absolute;left:8198;top:1370;width:1503;height:2" coordorigin="8198,1370" coordsize="1503,0" path="m8198,1370l9701,1370e" filled="false" stroked="true" strokeweight=".47998pt" strokecolor="#000000">
                <v:path arrowok="t"/>
              </v:shape>
              <v:shape style="position:absolute;left:379;top:23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企业名称</w:t>
                      </w:r>
                    </w:p>
                  </w:txbxContent>
                </v:textbox>
                <w10:wrap type="none"/>
              </v:shape>
              <v:shape style="position:absolute;left:1938;top:23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注册地址</w:t>
                      </w:r>
                    </w:p>
                  </w:txbxContent>
                </v:textbox>
                <w10:wrap type="none"/>
              </v:shape>
              <v:shape style="position:absolute;left:3623;top:23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主营业务</w:t>
                      </w:r>
                    </w:p>
                  </w:txbxContent>
                </v:textbox>
                <w10:wrap type="none"/>
              </v:shape>
              <v:shape style="position:absolute;left:5106;top:80;width:630;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与本企</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业关系</w:t>
                      </w:r>
                    </w:p>
                  </w:txbxContent>
                </v:textbox>
                <w10:wrap type="none"/>
              </v:shape>
              <v:shape style="position:absolute;left:6302;top:80;width:420;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业务</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性质</w:t>
                      </w:r>
                    </w:p>
                  </w:txbxContent>
                </v:textbox>
                <w10:wrap type="none"/>
              </v:shape>
              <v:shape style="position:absolute;left:7337;top:80;width:2231;height:522" type="#_x0000_t202" filled="false" stroked="false">
                <v:textbox inset="0,0,0,0">
                  <w:txbxContent>
                    <w:p>
                      <w:pPr>
                        <w:spacing w:line="151" w:lineRule="exact" w:before="0"/>
                        <w:ind w:left="0" w:right="1598" w:firstLine="0"/>
                        <w:jc w:val="center"/>
                        <w:rPr>
                          <w:rFonts w:ascii="宋体" w:hAnsi="宋体" w:cs="宋体" w:eastAsia="宋体" w:hint="default"/>
                          <w:sz w:val="21"/>
                          <w:szCs w:val="21"/>
                        </w:rPr>
                      </w:pPr>
                      <w:r>
                        <w:rPr>
                          <w:rFonts w:ascii="宋体" w:hAnsi="宋体" w:cs="宋体" w:eastAsia="宋体" w:hint="default"/>
                          <w:sz w:val="21"/>
                          <w:szCs w:val="21"/>
                        </w:rPr>
                        <w:t>法定代</w:t>
                      </w:r>
                    </w:p>
                    <w:p>
                      <w:pPr>
                        <w:spacing w:line="156" w:lineRule="exact" w:before="0"/>
                        <w:ind w:left="970" w:right="0" w:firstLine="0"/>
                        <w:jc w:val="left"/>
                        <w:rPr>
                          <w:rFonts w:ascii="宋体" w:hAnsi="宋体" w:cs="宋体" w:eastAsia="宋体" w:hint="default"/>
                          <w:sz w:val="21"/>
                          <w:szCs w:val="21"/>
                        </w:rPr>
                      </w:pPr>
                      <w:r>
                        <w:rPr>
                          <w:rFonts w:ascii="宋体" w:hAnsi="宋体" w:cs="宋体" w:eastAsia="宋体" w:hint="default"/>
                          <w:sz w:val="21"/>
                          <w:szCs w:val="21"/>
                        </w:rPr>
                        <w:t>组织机构代码</w:t>
                      </w:r>
                    </w:p>
                    <w:p>
                      <w:pPr>
                        <w:spacing w:line="215" w:lineRule="exact" w:before="0"/>
                        <w:ind w:left="0" w:right="1597" w:firstLine="0"/>
                        <w:jc w:val="center"/>
                        <w:rPr>
                          <w:rFonts w:ascii="宋体" w:hAnsi="宋体" w:cs="宋体" w:eastAsia="宋体" w:hint="default"/>
                          <w:sz w:val="21"/>
                          <w:szCs w:val="21"/>
                        </w:rPr>
                      </w:pPr>
                      <w:r>
                        <w:rPr>
                          <w:rFonts w:ascii="宋体" w:hAnsi="宋体" w:cs="宋体" w:eastAsia="宋体" w:hint="default"/>
                          <w:sz w:val="21"/>
                          <w:szCs w:val="21"/>
                        </w:rPr>
                        <w:t>表人</w:t>
                      </w:r>
                    </w:p>
                  </w:txbxContent>
                </v:textbox>
                <w10:wrap type="none"/>
              </v:shape>
              <v:shape style="position:absolute;left:127;top:752;width:2820;height:522" type="#_x0000_t202" filled="false" stroked="false">
                <v:textbox inset="0,0,0,0">
                  <w:txbxContent>
                    <w:p>
                      <w:pPr>
                        <w:spacing w:line="151" w:lineRule="exact" w:before="0"/>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山东科达集团</w:t>
                      </w:r>
                      <w:r>
                        <w:rPr>
                          <w:rFonts w:ascii="宋体" w:hAnsi="宋体" w:cs="宋体" w:eastAsia="宋体" w:hint="default"/>
                          <w:sz w:val="21"/>
                          <w:szCs w:val="21"/>
                        </w:rPr>
                      </w:r>
                    </w:p>
                    <w:p>
                      <w:pPr>
                        <w:spacing w:line="156" w:lineRule="exact" w:before="0"/>
                        <w:ind w:left="1560" w:right="0" w:firstLine="0"/>
                        <w:jc w:val="left"/>
                        <w:rPr>
                          <w:rFonts w:ascii="宋体" w:hAnsi="宋体" w:cs="宋体" w:eastAsia="宋体" w:hint="default"/>
                          <w:sz w:val="21"/>
                          <w:szCs w:val="21"/>
                        </w:rPr>
                      </w:pPr>
                      <w:r>
                        <w:rPr>
                          <w:rFonts w:ascii="宋体" w:hAnsi="宋体" w:cs="宋体" w:eastAsia="宋体" w:hint="default"/>
                          <w:sz w:val="21"/>
                          <w:szCs w:val="21"/>
                        </w:rPr>
                        <w:t>广饶县大王镇</w:t>
                      </w:r>
                    </w:p>
                    <w:p>
                      <w:pPr>
                        <w:spacing w:line="215"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有限公司</w:t>
                      </w:r>
                    </w:p>
                  </w:txbxContent>
                </v:textbox>
                <w10:wrap type="none"/>
              </v:shape>
              <v:shape style="position:absolute;left:3246;top:752;width:1595;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项目投资</w:t>
                      </w:r>
                      <w:r>
                        <w:rPr>
                          <w:rFonts w:ascii="宋体" w:hAnsi="宋体" w:cs="宋体" w:eastAsia="宋体" w:hint="default"/>
                          <w:spacing w:val="-86"/>
                          <w:sz w:val="21"/>
                          <w:szCs w:val="21"/>
                        </w:rPr>
                        <w:t>、</w:t>
                      </w:r>
                      <w:r>
                        <w:rPr>
                          <w:rFonts w:ascii="宋体" w:hAnsi="宋体" w:cs="宋体" w:eastAsia="宋体" w:hint="default"/>
                          <w:sz w:val="21"/>
                          <w:szCs w:val="21"/>
                        </w:rPr>
                        <w:t>企业管</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理及财务咨询等</w:t>
                      </w:r>
                    </w:p>
                  </w:txbxContent>
                </v:textbox>
                <w10:wrap type="none"/>
              </v:shape>
              <v:shape style="position:absolute;left:5057;top:908;width:2812;height:210" type="#_x0000_t202" filled="false" stroked="false">
                <v:textbox inset="0,0,0,0">
                  <w:txbxContent>
                    <w:p>
                      <w:pPr>
                        <w:tabs>
                          <w:tab w:pos="945" w:val="left" w:leader="none"/>
                          <w:tab w:pos="218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母公司</w:t>
                        <w:tab/>
                        <w:t>投资公司</w:t>
                        <w:tab/>
                        <w:t>刘双珉</w:t>
                      </w:r>
                    </w:p>
                  </w:txbxContent>
                </v:textbox>
                <w10:wrap type="none"/>
              </v:shape>
              <v:shape style="position:absolute;left:8283;top:908;width:11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72542221－9</w:t>
                      </w:r>
                    </w:p>
                  </w:txbxContent>
                </v:textbox>
                <w10:wrap type="none"/>
              </v:shape>
            </v:group>
          </v:group>
        </w:pict>
      </w:r>
      <w:r>
        <w:rPr>
          <w:rFonts w:ascii="宋体" w:hAnsi="宋体" w:cs="宋体" w:eastAsia="宋体" w:hint="default"/>
          <w:position w:val="-27"/>
          <w:sz w:val="20"/>
          <w:szCs w:val="20"/>
        </w:rPr>
      </w:r>
    </w:p>
    <w:p>
      <w:pPr>
        <w:pStyle w:val="BodyText"/>
        <w:spacing w:line="355" w:lineRule="auto" w:before="78"/>
        <w:ind w:left="980" w:right="6494"/>
        <w:jc w:val="left"/>
      </w:pPr>
      <w:r>
        <w:rPr/>
        <w:t>B、公司的最终控制方 公司的最终控制方为刘双珉。 C、母公司所持股份及其变化</w:t>
      </w:r>
    </w:p>
    <w:p>
      <w:pPr>
        <w:spacing w:line="240" w:lineRule="auto" w:before="4"/>
        <w:rPr>
          <w:rFonts w:ascii="宋体" w:hAnsi="宋体" w:cs="宋体" w:eastAsia="宋体" w:hint="default"/>
          <w:sz w:val="3"/>
          <w:szCs w:val="3"/>
        </w:rPr>
      </w:pPr>
    </w:p>
    <w:p>
      <w:pPr>
        <w:spacing w:line="1408" w:lineRule="exact"/>
        <w:ind w:left="400"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75.5pt;height:70.45pt;mso-position-horizontal-relative:char;mso-position-vertical-relative:line" coordorigin="0,0" coordsize="9510,1409">
            <v:group style="position:absolute;left:26;top:5;width:2012;height:2" coordorigin="26,5" coordsize="2012,2">
              <v:shape style="position:absolute;left:26;top:5;width:2012;height:2" coordorigin="26,5" coordsize="2012,0" path="m26,5l2038,5e" filled="false" stroked="true" strokeweight=".48001pt" strokecolor="#000000">
                <v:path arrowok="t"/>
              </v:shape>
            </v:group>
            <v:group style="position:absolute;left:26;top:24;width:2012;height:2" coordorigin="26,24" coordsize="2012,2">
              <v:shape style="position:absolute;left:26;top:24;width:2012;height:2" coordorigin="26,24" coordsize="2012,0" path="m26,24l2038,24e" filled="false" stroked="true" strokeweight=".47998pt" strokecolor="#000000">
                <v:path arrowok="t"/>
              </v:shape>
              <v:shape style="position:absolute;left:2038;top:29;width:10;height:2" type="#_x0000_t75" stroked="false">
                <v:imagedata r:id="rId31" o:title=""/>
              </v:shape>
            </v:group>
            <v:group style="position:absolute;left:2038;top:5;width:29;height:2" coordorigin="2038,5" coordsize="29,2">
              <v:shape style="position:absolute;left:2038;top:5;width:29;height:2" coordorigin="2038,5" coordsize="29,0" path="m2038,5l2066,5e" filled="false" stroked="true" strokeweight=".48001pt" strokecolor="#000000">
                <v:path arrowok="t"/>
              </v:shape>
            </v:group>
            <v:group style="position:absolute;left:2038;top:24;width:29;height:2" coordorigin="2038,24" coordsize="29,2">
              <v:shape style="position:absolute;left:2038;top:24;width:29;height:2" coordorigin="2038,24" coordsize="29,0" path="m2038,24l2066,24e" filled="false" stroked="true" strokeweight=".47998pt" strokecolor="#000000">
                <v:path arrowok="t"/>
              </v:shape>
            </v:group>
            <v:group style="position:absolute;left:2066;top:5;width:2394;height:2" coordorigin="2066,5" coordsize="2394,2">
              <v:shape style="position:absolute;left:2066;top:5;width:2394;height:2" coordorigin="2066,5" coordsize="2394,0" path="m2066,5l4460,5e" filled="false" stroked="true" strokeweight=".48001pt" strokecolor="#000000">
                <v:path arrowok="t"/>
              </v:shape>
            </v:group>
            <v:group style="position:absolute;left:2066;top:24;width:2394;height:2" coordorigin="2066,24" coordsize="2394,2">
              <v:shape style="position:absolute;left:2066;top:24;width:2394;height:2" coordorigin="2066,24" coordsize="2394,0" path="m2066,24l4460,24e" filled="false" stroked="true" strokeweight=".47998pt" strokecolor="#000000">
                <v:path arrowok="t"/>
              </v:shape>
              <v:shape style="position:absolute;left:4460;top:29;width:10;height:2" type="#_x0000_t75" stroked="false">
                <v:imagedata r:id="rId31" o:title=""/>
              </v:shape>
            </v:group>
            <v:group style="position:absolute;left:4460;top:5;width:29;height:2" coordorigin="4460,5" coordsize="29,2">
              <v:shape style="position:absolute;left:4460;top:5;width:29;height:2" coordorigin="4460,5" coordsize="29,0" path="m4460,5l4489,5e" filled="false" stroked="true" strokeweight=".48001pt" strokecolor="#000000">
                <v:path arrowok="t"/>
              </v:shape>
            </v:group>
            <v:group style="position:absolute;left:4460;top:24;width:29;height:2" coordorigin="4460,24" coordsize="29,2">
              <v:shape style="position:absolute;left:4460;top:24;width:29;height:2" coordorigin="4460,24" coordsize="29,0" path="m4460,24l4489,24e" filled="false" stroked="true" strokeweight=".47998pt" strokecolor="#000000">
                <v:path arrowok="t"/>
              </v:shape>
            </v:group>
            <v:group style="position:absolute;left:4489;top:5;width:1551;height:2" coordorigin="4489,5" coordsize="1551,2">
              <v:shape style="position:absolute;left:4489;top:5;width:1551;height:2" coordorigin="4489,5" coordsize="1551,0" path="m4489,5l6040,5e" filled="false" stroked="true" strokeweight=".48001pt" strokecolor="#000000">
                <v:path arrowok="t"/>
              </v:shape>
            </v:group>
            <v:group style="position:absolute;left:4489;top:24;width:1551;height:2" coordorigin="4489,24" coordsize="1551,2">
              <v:shape style="position:absolute;left:4489;top:24;width:1551;height:2" coordorigin="4489,24" coordsize="1551,0" path="m4489,24l6040,24e" filled="false" stroked="true" strokeweight=".47998pt" strokecolor="#000000">
                <v:path arrowok="t"/>
              </v:shape>
              <v:shape style="position:absolute;left:6040;top:29;width:10;height:2" type="#_x0000_t75" stroked="false">
                <v:imagedata r:id="rId31" o:title=""/>
              </v:shape>
            </v:group>
            <v:group style="position:absolute;left:6040;top:5;width:29;height:2" coordorigin="6040,5" coordsize="29,2">
              <v:shape style="position:absolute;left:6040;top:5;width:29;height:2" coordorigin="6040,5" coordsize="29,0" path="m6040,5l6068,5e" filled="false" stroked="true" strokeweight=".48001pt" strokecolor="#000000">
                <v:path arrowok="t"/>
              </v:shape>
            </v:group>
            <v:group style="position:absolute;left:6040;top:24;width:29;height:2" coordorigin="6040,24" coordsize="29,2">
              <v:shape style="position:absolute;left:6040;top:24;width:29;height:2" coordorigin="6040,24" coordsize="29,0" path="m6040,24l6068,24e" filled="false" stroked="true" strokeweight=".47998pt" strokecolor="#000000">
                <v:path arrowok="t"/>
              </v:shape>
            </v:group>
            <v:group style="position:absolute;left:6068;top:5;width:1130;height:2" coordorigin="6068,5" coordsize="1130,2">
              <v:shape style="position:absolute;left:6068;top:5;width:1130;height:2" coordorigin="6068,5" coordsize="1130,0" path="m6068,5l7198,5e" filled="false" stroked="true" strokeweight=".48001pt" strokecolor="#000000">
                <v:path arrowok="t"/>
              </v:shape>
            </v:group>
            <v:group style="position:absolute;left:6068;top:24;width:1130;height:2" coordorigin="6068,24" coordsize="1130,2">
              <v:shape style="position:absolute;left:6068;top:24;width:1130;height:2" coordorigin="6068,24" coordsize="1130,0" path="m6068,24l7198,24e" filled="false" stroked="true" strokeweight=".47998pt" strokecolor="#000000">
                <v:path arrowok="t"/>
              </v:shape>
              <v:shape style="position:absolute;left:7198;top:29;width:10;height:2" type="#_x0000_t75" stroked="false">
                <v:imagedata r:id="rId31" o:title=""/>
              </v:shape>
            </v:group>
            <v:group style="position:absolute;left:7198;top:5;width:29;height:2" coordorigin="7198,5" coordsize="29,2">
              <v:shape style="position:absolute;left:7198;top:5;width:29;height:2" coordorigin="7198,5" coordsize="29,0" path="m7198,5l7226,5e" filled="false" stroked="true" strokeweight=".48001pt" strokecolor="#000000">
                <v:path arrowok="t"/>
              </v:shape>
            </v:group>
            <v:group style="position:absolute;left:7198;top:24;width:29;height:2" coordorigin="7198,24" coordsize="29,2">
              <v:shape style="position:absolute;left:7198;top:24;width:29;height:2" coordorigin="7198,24" coordsize="29,0" path="m7198,24l7226,24e" filled="false" stroked="true" strokeweight=".47998pt" strokecolor="#000000">
                <v:path arrowok="t"/>
              </v:shape>
            </v:group>
            <v:group style="position:absolute;left:7226;top:5;width:2267;height:2" coordorigin="7226,5" coordsize="2267,2">
              <v:shape style="position:absolute;left:7226;top:5;width:2267;height:2" coordorigin="7226,5" coordsize="2267,0" path="m7226,5l9493,5e" filled="false" stroked="true" strokeweight=".48001pt" strokecolor="#000000">
                <v:path arrowok="t"/>
              </v:shape>
            </v:group>
            <v:group style="position:absolute;left:7226;top:24;width:2267;height:2" coordorigin="7226,24" coordsize="2267,2">
              <v:shape style="position:absolute;left:7226;top:24;width:2267;height:2" coordorigin="7226,24" coordsize="2267,0" path="m7226,24l9493,24e" filled="false" stroked="true" strokeweight=".47998pt" strokecolor="#000000">
                <v:path arrowok="t"/>
              </v:shape>
              <v:shape style="position:absolute;left:2018;top:11;width:5208;height:504" type="#_x0000_t75" stroked="false">
                <v:imagedata r:id="rId203" o:title=""/>
              </v:shape>
            </v:group>
            <v:group style="position:absolute;left:5;top:1404;width:2033;height:2" coordorigin="5,1404" coordsize="2033,2">
              <v:shape style="position:absolute;left:5;top:1404;width:2033;height:2" coordorigin="5,1404" coordsize="2033,0" path="m5,1404l2038,1404e" filled="false" stroked="true" strokeweight=".47998pt" strokecolor="#000000">
                <v:path arrowok="t"/>
              </v:shape>
            </v:group>
            <v:group style="position:absolute;left:5;top:1385;width:2033;height:2" coordorigin="5,1385" coordsize="2033,2">
              <v:shape style="position:absolute;left:5;top:1385;width:2033;height:2" coordorigin="5,1385" coordsize="2033,0" path="m5,1385l2038,1385e" filled="false" stroked="true" strokeweight=".48001pt" strokecolor="#000000">
                <v:path arrowok="t"/>
              </v:shape>
              <v:shape style="position:absolute;left:0;top:483;width:9510;height:916" type="#_x0000_t75" stroked="false">
                <v:imagedata r:id="rId204" o:title=""/>
              </v:shape>
            </v:group>
            <v:group style="position:absolute;left:2038;top:1385;width:29;height:2" coordorigin="2038,1385" coordsize="29,2">
              <v:shape style="position:absolute;left:2038;top:1385;width:29;height:2" coordorigin="2038,1385" coordsize="29,0" path="m2038,1385l2066,1385e" filled="false" stroked="true" strokeweight=".48001pt" strokecolor="#000000">
                <v:path arrowok="t"/>
              </v:shape>
            </v:group>
            <v:group style="position:absolute;left:2038;top:1404;width:1581;height:2" coordorigin="2038,1404" coordsize="1581,2">
              <v:shape style="position:absolute;left:2038;top:1404;width:1581;height:2" coordorigin="2038,1404" coordsize="1581,0" path="m2038,1404l3618,1404e" filled="false" stroked="true" strokeweight=".47998pt" strokecolor="#000000">
                <v:path arrowok="t"/>
              </v:shape>
            </v:group>
            <v:group style="position:absolute;left:2066;top:1385;width:1552;height:2" coordorigin="2066,1385" coordsize="1552,2">
              <v:shape style="position:absolute;left:2066;top:1385;width:1552;height:2" coordorigin="2066,1385" coordsize="1552,0" path="m2066,1385l3618,1385e" filled="false" stroked="true" strokeweight=".48001pt" strokecolor="#000000">
                <v:path arrowok="t"/>
              </v:shape>
              <v:shape style="position:absolute;left:3599;top:775;width:48;height:624" type="#_x0000_t75" stroked="false">
                <v:imagedata r:id="rId205" o:title=""/>
              </v:shape>
            </v:group>
            <v:group style="position:absolute;left:3618;top:1385;width:29;height:2" coordorigin="3618,1385" coordsize="29,2">
              <v:shape style="position:absolute;left:3618;top:1385;width:29;height:2" coordorigin="3618,1385" coordsize="29,0" path="m3618,1385l3647,1385e" filled="false" stroked="true" strokeweight=".48001pt" strokecolor="#000000">
                <v:path arrowok="t"/>
              </v:shape>
            </v:group>
            <v:group style="position:absolute;left:3618;top:1404;width:843;height:2" coordorigin="3618,1404" coordsize="843,2">
              <v:shape style="position:absolute;left:3618;top:1404;width:843;height:2" coordorigin="3618,1404" coordsize="843,0" path="m3618,1404l4460,1404e" filled="false" stroked="true" strokeweight=".47998pt" strokecolor="#000000">
                <v:path arrowok="t"/>
              </v:shape>
            </v:group>
            <v:group style="position:absolute;left:3647;top:1385;width:814;height:2" coordorigin="3647,1385" coordsize="814,2">
              <v:shape style="position:absolute;left:3647;top:1385;width:814;height:2" coordorigin="3647,1385" coordsize="814,0" path="m3647,1385l4460,1385e" filled="false" stroked="true" strokeweight=".48001pt" strokecolor="#000000">
                <v:path arrowok="t"/>
              </v:shape>
              <v:shape style="position:absolute;left:4441;top:775;width:48;height:624" type="#_x0000_t75" stroked="false">
                <v:imagedata r:id="rId205" o:title=""/>
              </v:shape>
            </v:group>
            <v:group style="position:absolute;left:4460;top:1385;width:29;height:2" coordorigin="4460,1385" coordsize="29,2">
              <v:shape style="position:absolute;left:4460;top:1385;width:29;height:2" coordorigin="4460,1385" coordsize="29,0" path="m4460,1385l4489,1385e" filled="false" stroked="true" strokeweight=".48001pt" strokecolor="#000000">
                <v:path arrowok="t"/>
              </v:shape>
            </v:group>
            <v:group style="position:absolute;left:4460;top:1404;width:1580;height:2" coordorigin="4460,1404" coordsize="1580,2">
              <v:shape style="position:absolute;left:4460;top:1404;width:1580;height:2" coordorigin="4460,1404" coordsize="1580,0" path="m4460,1404l6040,1404e" filled="false" stroked="true" strokeweight=".47998pt" strokecolor="#000000">
                <v:path arrowok="t"/>
              </v:shape>
            </v:group>
            <v:group style="position:absolute;left:4489;top:1385;width:1551;height:2" coordorigin="4489,1385" coordsize="1551,2">
              <v:shape style="position:absolute;left:4489;top:1385;width:1551;height:2" coordorigin="4489,1385" coordsize="1551,0" path="m4489,1385l6040,1385e" filled="false" stroked="true" strokeweight=".48001pt" strokecolor="#000000">
                <v:path arrowok="t"/>
              </v:shape>
              <v:shape style="position:absolute;left:6020;top:775;width:48;height:624" type="#_x0000_t75" stroked="false">
                <v:imagedata r:id="rId205" o:title=""/>
              </v:shape>
            </v:group>
            <v:group style="position:absolute;left:6040;top:1385;width:29;height:2" coordorigin="6040,1385" coordsize="29,2">
              <v:shape style="position:absolute;left:6040;top:1385;width:29;height:2" coordorigin="6040,1385" coordsize="29,0" path="m6040,1385l6068,1385e" filled="false" stroked="true" strokeweight=".48001pt" strokecolor="#000000">
                <v:path arrowok="t"/>
              </v:shape>
            </v:group>
            <v:group style="position:absolute;left:6040;top:1404;width:1158;height:2" coordorigin="6040,1404" coordsize="1158,2">
              <v:shape style="position:absolute;left:6040;top:1404;width:1158;height:2" coordorigin="6040,1404" coordsize="1158,0" path="m6040,1404l7198,1404e" filled="false" stroked="true" strokeweight=".47998pt" strokecolor="#000000">
                <v:path arrowok="t"/>
              </v:shape>
            </v:group>
            <v:group style="position:absolute;left:6068;top:1385;width:1130;height:2" coordorigin="6068,1385" coordsize="1130,2">
              <v:shape style="position:absolute;left:6068;top:1385;width:1130;height:2" coordorigin="6068,1385" coordsize="1130,0" path="m6068,1385l7198,1385e" filled="false" stroked="true" strokeweight=".48001pt" strokecolor="#000000">
                <v:path arrowok="t"/>
              </v:shape>
              <v:shape style="position:absolute;left:7178;top:775;width:48;height:624" type="#_x0000_t75" stroked="false">
                <v:imagedata r:id="rId205" o:title=""/>
              </v:shape>
            </v:group>
            <v:group style="position:absolute;left:7198;top:1385;width:29;height:2" coordorigin="7198,1385" coordsize="29,2">
              <v:shape style="position:absolute;left:7198;top:1385;width:29;height:2" coordorigin="7198,1385" coordsize="29,0" path="m7198,1385l7226,1385e" filled="false" stroked="true" strokeweight=".48001pt" strokecolor="#000000">
                <v:path arrowok="t"/>
              </v:shape>
            </v:group>
            <v:group style="position:absolute;left:7198;top:1404;width:1580;height:2" coordorigin="7198,1404" coordsize="1580,2">
              <v:shape style="position:absolute;left:7198;top:1404;width:1580;height:2" coordorigin="7198,1404" coordsize="1580,0" path="m7198,1404l8777,1404e" filled="false" stroked="true" strokeweight=".47998pt" strokecolor="#000000">
                <v:path arrowok="t"/>
              </v:shape>
            </v:group>
            <v:group style="position:absolute;left:7226;top:1385;width:1551;height:2" coordorigin="7226,1385" coordsize="1551,2">
              <v:shape style="position:absolute;left:7226;top:1385;width:1551;height:2" coordorigin="7226,1385" coordsize="1551,0" path="m7226,1385l8777,1385e" filled="false" stroked="true" strokeweight=".48001pt" strokecolor="#000000">
                <v:path arrowok="t"/>
              </v:shape>
              <v:shape style="position:absolute;left:8758;top:775;width:48;height:624" type="#_x0000_t75" stroked="false">
                <v:imagedata r:id="rId205" o:title=""/>
              </v:shape>
            </v:group>
            <v:group style="position:absolute;left:8777;top:1385;width:29;height:2" coordorigin="8777,1385" coordsize="29,2">
              <v:shape style="position:absolute;left:8777;top:1385;width:29;height:2" coordorigin="8777,1385" coordsize="29,0" path="m8777,1385l8806,1385e" filled="false" stroked="true" strokeweight=".48001pt" strokecolor="#000000">
                <v:path arrowok="t"/>
              </v:shape>
            </v:group>
            <v:group style="position:absolute;left:8777;top:1404;width:724;height:2" coordorigin="8777,1404" coordsize="724,2">
              <v:shape style="position:absolute;left:8777;top:1404;width:724;height:2" coordorigin="8777,1404" coordsize="724,0" path="m8777,1404l9500,1404e" filled="false" stroked="true" strokeweight=".47998pt" strokecolor="#000000">
                <v:path arrowok="t"/>
              </v:shape>
            </v:group>
            <v:group style="position:absolute;left:8806;top:1385;width:695;height:2" coordorigin="8806,1385" coordsize="695,2">
              <v:shape style="position:absolute;left:8806;top:1385;width:695;height:2" coordorigin="8806,1385" coordsize="695,0" path="m8806,1385l9500,1385e" filled="false" stroked="true" strokeweight=".48001pt" strokecolor="#000000">
                <v:path arrowok="t"/>
              </v:shape>
              <v:shape style="position:absolute;left:127;top:3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企业名称</w:t>
                      </w:r>
                    </w:p>
                  </w:txbxContent>
                </v:textbox>
                <w10:wrap type="none"/>
              </v:shape>
              <v:shape style="position:absolute;left:2983;top:1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5075;top:14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w:t>
                      </w:r>
                    </w:p>
                  </w:txbxContent>
                </v:textbox>
                <w10:wrap type="none"/>
              </v:shape>
              <v:shape style="position:absolute;left:2652;top:57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818;top:571;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5075;top:45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增加</w:t>
                      </w:r>
                    </w:p>
                  </w:txbxContent>
                </v:textbox>
                <w10:wrap type="none"/>
              </v:shape>
              <v:shape style="position:absolute;left:6443;top:147;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减少</w:t>
                      </w:r>
                    </w:p>
                  </w:txbxContent>
                </v:textbox>
                <w10:wrap type="none"/>
              </v:shape>
              <v:shape style="position:absolute;left:7812;top:173;width:1554;height:579" type="#_x0000_t202" filled="false" stroked="false">
                <v:textbox inset="0,0,0,0">
                  <w:txbxContent>
                    <w:p>
                      <w:pPr>
                        <w:spacing w:line="180" w:lineRule="exact"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p>
                      <w:pPr>
                        <w:spacing w:line="240" w:lineRule="auto" w:before="6"/>
                        <w:rPr>
                          <w:rFonts w:ascii="宋体" w:hAnsi="宋体" w:cs="宋体" w:eastAsia="宋体" w:hint="default"/>
                          <w:sz w:val="12"/>
                          <w:szCs w:val="12"/>
                        </w:rPr>
                      </w:pPr>
                    </w:p>
                    <w:p>
                      <w:pPr>
                        <w:tabs>
                          <w:tab w:pos="1103"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r>
                    </w:p>
                  </w:txbxContent>
                </v:textbox>
                <w10:wrap type="none"/>
              </v:shape>
              <v:shape style="position:absolute;left:127;top:996;width:3268;height:180" type="#_x0000_t202" filled="false" stroked="false">
                <v:textbox inset="0,0,0,0">
                  <w:txbxContent>
                    <w:p>
                      <w:pPr>
                        <w:tabs>
                          <w:tab w:pos="214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山东科达集团有限公司</w:t>
                        <w:tab/>
                        <w:t>6,158.55</w:t>
                      </w:r>
                      <w:r>
                        <w:rPr>
                          <w:rFonts w:ascii="宋体" w:hAnsi="宋体" w:cs="宋体" w:eastAsia="宋体" w:hint="default"/>
                          <w:spacing w:val="-46"/>
                          <w:sz w:val="18"/>
                          <w:szCs w:val="18"/>
                        </w:rPr>
                        <w:t> </w:t>
                      </w:r>
                      <w:r>
                        <w:rPr>
                          <w:rFonts w:ascii="宋体" w:hAnsi="宋体" w:cs="宋体" w:eastAsia="宋体" w:hint="default"/>
                          <w:sz w:val="18"/>
                          <w:szCs w:val="18"/>
                        </w:rPr>
                        <w:t>万股</w:t>
                      </w:r>
                    </w:p>
                  </w:txbxContent>
                </v:textbox>
                <w10:wrap type="none"/>
              </v:shape>
              <v:shape style="position:absolute;left:3818;top:996;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18.37</w:t>
                      </w:r>
                    </w:p>
                  </w:txbxContent>
                </v:textbox>
                <w10:wrap type="none"/>
              </v:shape>
              <v:shape style="position:absolute;left:7430;top:996;width:1936;height:180" type="#_x0000_t202" filled="false" stroked="false">
                <v:textbox inset="0,0,0,0">
                  <w:txbxContent>
                    <w:p>
                      <w:pPr>
                        <w:tabs>
                          <w:tab w:pos="1935" w:val="righ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6,158.55</w:t>
                      </w:r>
                      <w:r>
                        <w:rPr>
                          <w:rFonts w:ascii="宋体" w:hAnsi="宋体" w:cs="宋体" w:eastAsia="宋体" w:hint="default"/>
                          <w:spacing w:val="-46"/>
                          <w:sz w:val="18"/>
                          <w:szCs w:val="18"/>
                        </w:rPr>
                        <w:t> </w:t>
                      </w:r>
                      <w:r>
                        <w:rPr>
                          <w:rFonts w:ascii="宋体" w:hAnsi="宋体" w:cs="宋体" w:eastAsia="宋体" w:hint="default"/>
                          <w:sz w:val="18"/>
                          <w:szCs w:val="18"/>
                        </w:rPr>
                        <w:t>万股</w:t>
                      </w:r>
                      <w:r>
                        <w:rPr>
                          <w:rFonts w:ascii="Times New Roman" w:hAnsi="Times New Roman" w:cs="Times New Roman" w:eastAsia="Times New Roman" w:hint="default"/>
                          <w:sz w:val="18"/>
                          <w:szCs w:val="18"/>
                        </w:rPr>
                        <w:tab/>
                      </w:r>
                      <w:r>
                        <w:rPr>
                          <w:rFonts w:ascii="宋体" w:hAnsi="宋体" w:cs="宋体" w:eastAsia="宋体" w:hint="default"/>
                          <w:sz w:val="18"/>
                          <w:szCs w:val="18"/>
                        </w:rPr>
                        <w:t>18.37</w:t>
                      </w:r>
                    </w:p>
                  </w:txbxContent>
                </v:textbox>
                <w10:wrap type="none"/>
              </v:shape>
            </v:group>
          </v:group>
        </w:pict>
      </w:r>
      <w:r>
        <w:rPr>
          <w:rFonts w:ascii="宋体" w:hAnsi="宋体" w:cs="宋体" w:eastAsia="宋体" w:hint="default"/>
          <w:position w:val="-27"/>
          <w:sz w:val="20"/>
          <w:szCs w:val="20"/>
        </w:rPr>
      </w:r>
    </w:p>
    <w:p>
      <w:pPr>
        <w:pStyle w:val="BodyText"/>
        <w:spacing w:line="240" w:lineRule="auto" w:before="78"/>
        <w:ind w:left="980" w:right="0"/>
        <w:jc w:val="left"/>
      </w:pPr>
      <w:r>
        <w:rPr/>
        <w:t>（2）受公司控制的关联方</w:t>
      </w:r>
    </w:p>
    <w:p>
      <w:pPr>
        <w:spacing w:line="240" w:lineRule="auto" w:before="2"/>
        <w:rPr>
          <w:rFonts w:ascii="宋体" w:hAnsi="宋体" w:cs="宋体" w:eastAsia="宋体" w:hint="default"/>
          <w:sz w:val="11"/>
          <w:szCs w:val="11"/>
        </w:rPr>
      </w:pPr>
    </w:p>
    <w:p>
      <w:pPr>
        <w:spacing w:line="3250" w:lineRule="exact"/>
        <w:ind w:left="115"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98.3pt;height:162.550pt;mso-position-horizontal-relative:char;mso-position-vertical-relative:line" coordorigin="0,0" coordsize="9966,3251">
            <v:group style="position:absolute;left:19;top:5;width:2222;height:2" coordorigin="19,5" coordsize="2222,2">
              <v:shape style="position:absolute;left:19;top:5;width:2222;height:2" coordorigin="19,5" coordsize="2222,0" path="m19,5l2240,5e" filled="false" stroked="true" strokeweight=".48pt" strokecolor="#000000">
                <v:path arrowok="t"/>
              </v:shape>
            </v:group>
            <v:group style="position:absolute;left:19;top:24;width:2222;height:2" coordorigin="19,24" coordsize="2222,2">
              <v:shape style="position:absolute;left:19;top:24;width:2222;height:2" coordorigin="19,24" coordsize="2222,0" path="m19,24l2240,24e" filled="false" stroked="true" strokeweight=".48001pt" strokecolor="#000000">
                <v:path arrowok="t"/>
              </v:shape>
              <v:shape style="position:absolute;left:2240;top:29;width:10;height:2" type="#_x0000_t75" stroked="false">
                <v:imagedata r:id="rId31" o:title=""/>
              </v:shape>
            </v:group>
            <v:group style="position:absolute;left:2240;top:5;width:29;height:2" coordorigin="2240,5" coordsize="29,2">
              <v:shape style="position:absolute;left:2240;top:5;width:29;height:2" coordorigin="2240,5" coordsize="29,0" path="m2240,5l2269,5e" filled="false" stroked="true" strokeweight=".48pt" strokecolor="#000000">
                <v:path arrowok="t"/>
              </v:shape>
            </v:group>
            <v:group style="position:absolute;left:2240;top:24;width:29;height:2" coordorigin="2240,24" coordsize="29,2">
              <v:shape style="position:absolute;left:2240;top:24;width:29;height:2" coordorigin="2240,24" coordsize="29,0" path="m2240,24l2269,24e" filled="false" stroked="true" strokeweight=".48001pt" strokecolor="#000000">
                <v:path arrowok="t"/>
              </v:shape>
            </v:group>
            <v:group style="position:absolute;left:2269;top:5;width:1308;height:2" coordorigin="2269,5" coordsize="1308,2">
              <v:shape style="position:absolute;left:2269;top:5;width:1308;height:2" coordorigin="2269,5" coordsize="1308,0" path="m2269,5l3577,5e" filled="false" stroked="true" strokeweight=".48pt" strokecolor="#000000">
                <v:path arrowok="t"/>
              </v:shape>
            </v:group>
            <v:group style="position:absolute;left:2269;top:24;width:1308;height:2" coordorigin="2269,24" coordsize="1308,2">
              <v:shape style="position:absolute;left:2269;top:24;width:1308;height:2" coordorigin="2269,24" coordsize="1308,0" path="m2269,24l3577,24e" filled="false" stroked="true" strokeweight=".48001pt" strokecolor="#000000">
                <v:path arrowok="t"/>
              </v:shape>
              <v:shape style="position:absolute;left:3577;top:29;width:10;height:2" type="#_x0000_t75" stroked="false">
                <v:imagedata r:id="rId31" o:title=""/>
              </v:shape>
            </v:group>
            <v:group style="position:absolute;left:3577;top:5;width:29;height:2" coordorigin="3577,5" coordsize="29,2">
              <v:shape style="position:absolute;left:3577;top:5;width:29;height:2" coordorigin="3577,5" coordsize="29,0" path="m3577,5l3606,5e" filled="false" stroked="true" strokeweight=".48pt" strokecolor="#000000">
                <v:path arrowok="t"/>
              </v:shape>
            </v:group>
            <v:group style="position:absolute;left:3577;top:24;width:29;height:2" coordorigin="3577,24" coordsize="29,2">
              <v:shape style="position:absolute;left:3577;top:24;width:29;height:2" coordorigin="3577,24" coordsize="29,0" path="m3577,24l3606,24e" filled="false" stroked="true" strokeweight=".48001pt" strokecolor="#000000">
                <v:path arrowok="t"/>
              </v:shape>
            </v:group>
            <v:group style="position:absolute;left:3606;top:5;width:1592;height:2" coordorigin="3606,5" coordsize="1592,2">
              <v:shape style="position:absolute;left:3606;top:5;width:1592;height:2" coordorigin="3606,5" coordsize="1592,0" path="m3606,5l5197,5e" filled="false" stroked="true" strokeweight=".48pt" strokecolor="#000000">
                <v:path arrowok="t"/>
              </v:shape>
            </v:group>
            <v:group style="position:absolute;left:3606;top:24;width:1592;height:2" coordorigin="3606,24" coordsize="1592,2">
              <v:shape style="position:absolute;left:3606;top:24;width:1592;height:2" coordorigin="3606,24" coordsize="1592,0" path="m3606,24l5197,24e" filled="false" stroked="true" strokeweight=".48001pt" strokecolor="#000000">
                <v:path arrowok="t"/>
              </v:shape>
              <v:shape style="position:absolute;left:5197;top:29;width:10;height:2" type="#_x0000_t75" stroked="false">
                <v:imagedata r:id="rId31" o:title=""/>
              </v:shape>
            </v:group>
            <v:group style="position:absolute;left:5197;top:5;width:29;height:2" coordorigin="5197,5" coordsize="29,2">
              <v:shape style="position:absolute;left:5197;top:5;width:29;height:2" coordorigin="5197,5" coordsize="29,0" path="m5197,5l5226,5e" filled="false" stroked="true" strokeweight=".48pt" strokecolor="#000000">
                <v:path arrowok="t"/>
              </v:shape>
            </v:group>
            <v:group style="position:absolute;left:5197;top:24;width:29;height:2" coordorigin="5197,24" coordsize="29,2">
              <v:shape style="position:absolute;left:5197;top:24;width:29;height:2" coordorigin="5197,24" coordsize="29,0" path="m5197,24l5226,24e" filled="false" stroked="true" strokeweight=".48001pt" strokecolor="#000000">
                <v:path arrowok="t"/>
              </v:shape>
            </v:group>
            <v:group style="position:absolute;left:5226;top:5;width:1232;height:2" coordorigin="5226,5" coordsize="1232,2">
              <v:shape style="position:absolute;left:5226;top:5;width:1232;height:2" coordorigin="5226,5" coordsize="1232,0" path="m5226,5l6457,5e" filled="false" stroked="true" strokeweight=".48pt" strokecolor="#000000">
                <v:path arrowok="t"/>
              </v:shape>
            </v:group>
            <v:group style="position:absolute;left:5226;top:24;width:1232;height:2" coordorigin="5226,24" coordsize="1232,2">
              <v:shape style="position:absolute;left:5226;top:24;width:1232;height:2" coordorigin="5226,24" coordsize="1232,0" path="m5226,24l6457,24e" filled="false" stroked="true" strokeweight=".48001pt" strokecolor="#000000">
                <v:path arrowok="t"/>
              </v:shape>
              <v:shape style="position:absolute;left:6457;top:29;width:10;height:2" type="#_x0000_t75" stroked="false">
                <v:imagedata r:id="rId31" o:title=""/>
              </v:shape>
            </v:group>
            <v:group style="position:absolute;left:6457;top:5;width:29;height:2" coordorigin="6457,5" coordsize="29,2">
              <v:shape style="position:absolute;left:6457;top:5;width:29;height:2" coordorigin="6457,5" coordsize="29,0" path="m6457,5l6486,5e" filled="false" stroked="true" strokeweight=".48pt" strokecolor="#000000">
                <v:path arrowok="t"/>
              </v:shape>
            </v:group>
            <v:group style="position:absolute;left:6457;top:24;width:29;height:2" coordorigin="6457,24" coordsize="29,2">
              <v:shape style="position:absolute;left:6457;top:24;width:29;height:2" coordorigin="6457,24" coordsize="29,0" path="m6457,24l6486,24e" filled="false" stroked="true" strokeweight=".48001pt" strokecolor="#000000">
                <v:path arrowok="t"/>
              </v:shape>
            </v:group>
            <v:group style="position:absolute;left:6486;top:5;width:1412;height:2" coordorigin="6486,5" coordsize="1412,2">
              <v:shape style="position:absolute;left:6486;top:5;width:1412;height:2" coordorigin="6486,5" coordsize="1412,0" path="m6486,5l7897,5e" filled="false" stroked="true" strokeweight=".48pt" strokecolor="#000000">
                <v:path arrowok="t"/>
              </v:shape>
            </v:group>
            <v:group style="position:absolute;left:6486;top:24;width:1412;height:2" coordorigin="6486,24" coordsize="1412,2">
              <v:shape style="position:absolute;left:6486;top:24;width:1412;height:2" coordorigin="6486,24" coordsize="1412,0" path="m6486,24l7897,24e" filled="false" stroked="true" strokeweight=".48001pt" strokecolor="#000000">
                <v:path arrowok="t"/>
              </v:shape>
              <v:shape style="position:absolute;left:7897;top:29;width:10;height:2" type="#_x0000_t75" stroked="false">
                <v:imagedata r:id="rId31" o:title=""/>
              </v:shape>
            </v:group>
            <v:group style="position:absolute;left:7897;top:5;width:29;height:2" coordorigin="7897,5" coordsize="29,2">
              <v:shape style="position:absolute;left:7897;top:5;width:29;height:2" coordorigin="7897,5" coordsize="29,0" path="m7897,5l7926,5e" filled="false" stroked="true" strokeweight=".48pt" strokecolor="#000000">
                <v:path arrowok="t"/>
              </v:shape>
            </v:group>
            <v:group style="position:absolute;left:7897;top:24;width:29;height:2" coordorigin="7897,24" coordsize="29,2">
              <v:shape style="position:absolute;left:7897;top:24;width:29;height:2" coordorigin="7897,24" coordsize="29,0" path="m7897,24l7926,24e" filled="false" stroked="true" strokeweight=".48001pt" strokecolor="#000000">
                <v:path arrowok="t"/>
              </v:shape>
            </v:group>
            <v:group style="position:absolute;left:7926;top:5;width:1052;height:2" coordorigin="7926,5" coordsize="1052,2">
              <v:shape style="position:absolute;left:7926;top:5;width:1052;height:2" coordorigin="7926,5" coordsize="1052,0" path="m7926,5l8977,5e" filled="false" stroked="true" strokeweight=".48pt" strokecolor="#000000">
                <v:path arrowok="t"/>
              </v:shape>
            </v:group>
            <v:group style="position:absolute;left:7926;top:24;width:1052;height:2" coordorigin="7926,24" coordsize="1052,2">
              <v:shape style="position:absolute;left:7926;top:24;width:1052;height:2" coordorigin="7926,24" coordsize="1052,0" path="m7926,24l8977,24e" filled="false" stroked="true" strokeweight=".48001pt" strokecolor="#000000">
                <v:path arrowok="t"/>
              </v:shape>
              <v:shape style="position:absolute;left:8977;top:29;width:10;height:2" type="#_x0000_t75" stroked="false">
                <v:imagedata r:id="rId31" o:title=""/>
              </v:shape>
            </v:group>
            <v:group style="position:absolute;left:8977;top:5;width:29;height:2" coordorigin="8977,5" coordsize="29,2">
              <v:shape style="position:absolute;left:8977;top:5;width:29;height:2" coordorigin="8977,5" coordsize="29,0" path="m8977,5l9006,5e" filled="false" stroked="true" strokeweight=".48pt" strokecolor="#000000">
                <v:path arrowok="t"/>
              </v:shape>
            </v:group>
            <v:group style="position:absolute;left:8977;top:24;width:29;height:2" coordorigin="8977,24" coordsize="29,2">
              <v:shape style="position:absolute;left:8977;top:24;width:29;height:2" coordorigin="8977,24" coordsize="29,0" path="m8977,24l9006,24e" filled="false" stroked="true" strokeweight=".48001pt" strokecolor="#000000">
                <v:path arrowok="t"/>
              </v:shape>
            </v:group>
            <v:group style="position:absolute;left:9006;top:5;width:941;height:2" coordorigin="9006,5" coordsize="941,2">
              <v:shape style="position:absolute;left:9006;top:5;width:941;height:2" coordorigin="9006,5" coordsize="941,0" path="m9006,5l9947,5e" filled="false" stroked="true" strokeweight=".48pt" strokecolor="#000000">
                <v:path arrowok="t"/>
              </v:shape>
            </v:group>
            <v:group style="position:absolute;left:9006;top:24;width:941;height:2" coordorigin="9006,24" coordsize="941,2">
              <v:shape style="position:absolute;left:9006;top:24;width:941;height:2" coordorigin="9006,24" coordsize="941,0" path="m9006,24l9947,24e" filled="false" stroked="true" strokeweight=".48001pt" strokecolor="#000000">
                <v:path arrowok="t"/>
              </v:shape>
              <v:shape style="position:absolute;left:2221;top:11;width:6785;height:998" type="#_x0000_t75" stroked="false">
                <v:imagedata r:id="rId206" o:title=""/>
              </v:shape>
            </v:group>
            <v:group style="position:absolute;left:5;top:3246;width:2236;height:2" coordorigin="5,3246" coordsize="2236,2">
              <v:shape style="position:absolute;left:5;top:3246;width:2236;height:2" coordorigin="5,3246" coordsize="2236,0" path="m5,3246l2240,3246e" filled="false" stroked="true" strokeweight=".47998pt" strokecolor="#000000">
                <v:path arrowok="t"/>
              </v:shape>
            </v:group>
            <v:group style="position:absolute;left:5;top:3227;width:2236;height:2" coordorigin="5,3227" coordsize="2236,2">
              <v:shape style="position:absolute;left:5;top:3227;width:2236;height:2" coordorigin="5,3227" coordsize="2236,0" path="m5,3227l2240,3227e" filled="false" stroked="true" strokeweight=".48001pt" strokecolor="#000000">
                <v:path arrowok="t"/>
              </v:shape>
              <v:shape style="position:absolute;left:0;top:977;width:9966;height:2258" type="#_x0000_t75" stroked="false">
                <v:imagedata r:id="rId207" o:title=""/>
              </v:shape>
            </v:group>
            <v:group style="position:absolute;left:2240;top:3227;width:29;height:2" coordorigin="2240,3227" coordsize="29,2">
              <v:shape style="position:absolute;left:2240;top:3227;width:29;height:2" coordorigin="2240,3227" coordsize="29,0" path="m2240,3227l2269,3227e" filled="false" stroked="true" strokeweight=".48001pt" strokecolor="#000000">
                <v:path arrowok="t"/>
              </v:shape>
            </v:group>
            <v:group style="position:absolute;left:2240;top:3246;width:1337;height:2" coordorigin="2240,3246" coordsize="1337,2">
              <v:shape style="position:absolute;left:2240;top:3246;width:1337;height:2" coordorigin="2240,3246" coordsize="1337,0" path="m2240,3246l3577,3246e" filled="false" stroked="true" strokeweight=".47998pt" strokecolor="#000000">
                <v:path arrowok="t"/>
              </v:shape>
            </v:group>
            <v:group style="position:absolute;left:2269;top:3227;width:1308;height:2" coordorigin="2269,3227" coordsize="1308,2">
              <v:shape style="position:absolute;left:2269;top:3227;width:1308;height:2" coordorigin="2269,3227" coordsize="1308,0" path="m2269,3227l3577,3227e" filled="false" stroked="true" strokeweight=".48001pt" strokecolor="#000000">
                <v:path arrowok="t"/>
              </v:shape>
              <v:shape style="position:absolute;left:3564;top:2487;width:35;height:748" type="#_x0000_t75" stroked="false">
                <v:imagedata r:id="rId208" o:title=""/>
              </v:shape>
            </v:group>
            <v:group style="position:absolute;left:3577;top:3227;width:29;height:2" coordorigin="3577,3227" coordsize="29,2">
              <v:shape style="position:absolute;left:3577;top:3227;width:29;height:2" coordorigin="3577,3227" coordsize="29,0" path="m3577,3227l3606,3227e" filled="false" stroked="true" strokeweight=".48001pt" strokecolor="#000000">
                <v:path arrowok="t"/>
              </v:shape>
            </v:group>
            <v:group style="position:absolute;left:3577;top:3246;width:1620;height:2" coordorigin="3577,3246" coordsize="1620,2">
              <v:shape style="position:absolute;left:3577;top:3246;width:1620;height:2" coordorigin="3577,3246" coordsize="1620,0" path="m3577,3246l5197,3246e" filled="false" stroked="true" strokeweight=".47998pt" strokecolor="#000000">
                <v:path arrowok="t"/>
              </v:shape>
            </v:group>
            <v:group style="position:absolute;left:3606;top:3227;width:1592;height:2" coordorigin="3606,3227" coordsize="1592,2">
              <v:shape style="position:absolute;left:3606;top:3227;width:1592;height:2" coordorigin="3606,3227" coordsize="1592,0" path="m3606,3227l5197,3227e" filled="false" stroked="true" strokeweight=".48001pt" strokecolor="#000000">
                <v:path arrowok="t"/>
              </v:shape>
              <v:shape style="position:absolute;left:5184;top:2487;width:35;height:748" type="#_x0000_t75" stroked="false">
                <v:imagedata r:id="rId209" o:title=""/>
              </v:shape>
            </v:group>
            <v:group style="position:absolute;left:5197;top:3227;width:29;height:2" coordorigin="5197,3227" coordsize="29,2">
              <v:shape style="position:absolute;left:5197;top:3227;width:29;height:2" coordorigin="5197,3227" coordsize="29,0" path="m5197,3227l5226,3227e" filled="false" stroked="true" strokeweight=".48001pt" strokecolor="#000000">
                <v:path arrowok="t"/>
              </v:shape>
            </v:group>
            <v:group style="position:absolute;left:5197;top:3246;width:1260;height:2" coordorigin="5197,3246" coordsize="1260,2">
              <v:shape style="position:absolute;left:5197;top:3246;width:1260;height:2" coordorigin="5197,3246" coordsize="1260,0" path="m5197,3246l6457,3246e" filled="false" stroked="true" strokeweight=".47998pt" strokecolor="#000000">
                <v:path arrowok="t"/>
              </v:shape>
            </v:group>
            <v:group style="position:absolute;left:5226;top:3227;width:1232;height:2" coordorigin="5226,3227" coordsize="1232,2">
              <v:shape style="position:absolute;left:5226;top:3227;width:1232;height:2" coordorigin="5226,3227" coordsize="1232,0" path="m5226,3227l6457,3227e" filled="false" stroked="true" strokeweight=".48001pt" strokecolor="#000000">
                <v:path arrowok="t"/>
              </v:shape>
              <v:shape style="position:absolute;left:6444;top:2487;width:35;height:748" type="#_x0000_t75" stroked="false">
                <v:imagedata r:id="rId208" o:title=""/>
              </v:shape>
            </v:group>
            <v:group style="position:absolute;left:6457;top:3227;width:29;height:2" coordorigin="6457,3227" coordsize="29,2">
              <v:shape style="position:absolute;left:6457;top:3227;width:29;height:2" coordorigin="6457,3227" coordsize="29,0" path="m6457,3227l6486,3227e" filled="false" stroked="true" strokeweight=".48001pt" strokecolor="#000000">
                <v:path arrowok="t"/>
              </v:shape>
            </v:group>
            <v:group style="position:absolute;left:6457;top:3246;width:1440;height:2" coordorigin="6457,3246" coordsize="1440,2">
              <v:shape style="position:absolute;left:6457;top:3246;width:1440;height:2" coordorigin="6457,3246" coordsize="1440,0" path="m6457,3246l7897,3246e" filled="false" stroked="true" strokeweight=".47998pt" strokecolor="#000000">
                <v:path arrowok="t"/>
              </v:shape>
            </v:group>
            <v:group style="position:absolute;left:6486;top:3227;width:1412;height:2" coordorigin="6486,3227" coordsize="1412,2">
              <v:shape style="position:absolute;left:6486;top:3227;width:1412;height:2" coordorigin="6486,3227" coordsize="1412,0" path="m6486,3227l7897,3227e" filled="false" stroked="true" strokeweight=".48001pt" strokecolor="#000000">
                <v:path arrowok="t"/>
              </v:shape>
              <v:shape style="position:absolute;left:7884;top:2487;width:35;height:748" type="#_x0000_t75" stroked="false">
                <v:imagedata r:id="rId208" o:title=""/>
              </v:shape>
            </v:group>
            <v:group style="position:absolute;left:7897;top:3227;width:29;height:2" coordorigin="7897,3227" coordsize="29,2">
              <v:shape style="position:absolute;left:7897;top:3227;width:29;height:2" coordorigin="7897,3227" coordsize="29,0" path="m7897,3227l7926,3227e" filled="false" stroked="true" strokeweight=".48001pt" strokecolor="#000000">
                <v:path arrowok="t"/>
              </v:shape>
            </v:group>
            <v:group style="position:absolute;left:7897;top:3246;width:1080;height:2" coordorigin="7897,3246" coordsize="1080,2">
              <v:shape style="position:absolute;left:7897;top:3246;width:1080;height:2" coordorigin="7897,3246" coordsize="1080,0" path="m7897,3246l8977,3246e" filled="false" stroked="true" strokeweight=".47998pt" strokecolor="#000000">
                <v:path arrowok="t"/>
              </v:shape>
            </v:group>
            <v:group style="position:absolute;left:7926;top:3227;width:1052;height:2" coordorigin="7926,3227" coordsize="1052,2">
              <v:shape style="position:absolute;left:7926;top:3227;width:1052;height:2" coordorigin="7926,3227" coordsize="1052,0" path="m7926,3227l8977,3227e" filled="false" stroked="true" strokeweight=".48001pt" strokecolor="#000000">
                <v:path arrowok="t"/>
              </v:shape>
              <v:shape style="position:absolute;left:8964;top:2487;width:35;height:748" type="#_x0000_t75" stroked="false">
                <v:imagedata r:id="rId208" o:title=""/>
              </v:shape>
            </v:group>
            <v:group style="position:absolute;left:8977;top:3227;width:29;height:2" coordorigin="8977,3227" coordsize="29,2">
              <v:shape style="position:absolute;left:8977;top:3227;width:29;height:2" coordorigin="8977,3227" coordsize="29,0" path="m8977,3227l9006,3227e" filled="false" stroked="true" strokeweight=".48001pt" strokecolor="#000000">
                <v:path arrowok="t"/>
              </v:shape>
            </v:group>
            <v:group style="position:absolute;left:8977;top:3246;width:977;height:2" coordorigin="8977,3246" coordsize="977,2">
              <v:shape style="position:absolute;left:8977;top:3246;width:977;height:2" coordorigin="8977,3246" coordsize="977,0" path="m8977,3246l9954,3246e" filled="false" stroked="true" strokeweight=".47998pt" strokecolor="#000000">
                <v:path arrowok="t"/>
              </v:shape>
            </v:group>
            <v:group style="position:absolute;left:9006;top:3227;width:948;height:2" coordorigin="9006,3227" coordsize="948,2">
              <v:shape style="position:absolute;left:9006;top:3227;width:948;height:2" coordorigin="9006,3227" coordsize="948,0" path="m9006,3227l9954,3227e" filled="false" stroked="true" strokeweight=".48001pt" strokecolor="#000000">
                <v:path arrowok="t"/>
              </v:shape>
              <v:shape style="position:absolute;left:682;top:4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2644;top:307;width:54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组织机</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构代码</w:t>
                      </w:r>
                    </w:p>
                  </w:txbxContent>
                </v:textbox>
                <w10:wrap type="none"/>
              </v:shape>
              <v:shape style="position:absolute;left:4122;top:42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5472;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6822;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8082;top:67;width:1746;height:900" type="#_x0000_t202" filled="false" stroked="false">
                <v:textbox inset="0,0,0,0">
                  <w:txbxContent>
                    <w:p>
                      <w:pPr>
                        <w:spacing w:line="141" w:lineRule="auto" w:before="30"/>
                        <w:ind w:left="0" w:right="0" w:firstLine="1026"/>
                        <w:jc w:val="both"/>
                        <w:rPr>
                          <w:rFonts w:ascii="宋体" w:hAnsi="宋体" w:cs="宋体" w:eastAsia="宋体" w:hint="default"/>
                          <w:sz w:val="18"/>
                          <w:szCs w:val="18"/>
                        </w:rPr>
                      </w:pPr>
                      <w:r>
                        <w:rPr>
                          <w:rFonts w:ascii="宋体" w:hAnsi="宋体" w:cs="宋体" w:eastAsia="宋体" w:hint="default"/>
                          <w:sz w:val="18"/>
                          <w:szCs w:val="18"/>
                        </w:rPr>
                        <w:t>本公司合 本公司合</w:t>
                      </w:r>
                      <w:r>
                        <w:rPr>
                          <w:rFonts w:ascii="宋体" w:hAnsi="宋体" w:cs="宋体" w:eastAsia="宋体" w:hint="default"/>
                          <w:spacing w:val="36"/>
                          <w:sz w:val="18"/>
                          <w:szCs w:val="18"/>
                        </w:rPr>
                        <w:t> </w:t>
                      </w:r>
                      <w:r>
                        <w:rPr>
                          <w:rFonts w:ascii="宋体" w:hAnsi="宋体" w:cs="宋体" w:eastAsia="宋体" w:hint="default"/>
                          <w:position w:val="-11"/>
                          <w:sz w:val="18"/>
                          <w:szCs w:val="18"/>
                        </w:rPr>
                        <w:t>计享有的</w:t>
                      </w:r>
                      <w:r>
                        <w:rPr>
                          <w:rFonts w:ascii="宋体" w:hAnsi="宋体" w:cs="宋体" w:eastAsia="宋体" w:hint="default"/>
                          <w:position w:val="-11"/>
                          <w:sz w:val="18"/>
                          <w:szCs w:val="18"/>
                        </w:rPr>
                        <w:t> </w:t>
                      </w:r>
                      <w:r>
                        <w:rPr>
                          <w:rFonts w:ascii="宋体" w:hAnsi="宋体" w:cs="宋体" w:eastAsia="宋体" w:hint="default"/>
                          <w:sz w:val="18"/>
                          <w:szCs w:val="18"/>
                        </w:rPr>
                        <w:t>计持股比  </w:t>
                      </w:r>
                      <w:r>
                        <w:rPr>
                          <w:rFonts w:ascii="宋体" w:hAnsi="宋体" w:cs="宋体" w:eastAsia="宋体" w:hint="default"/>
                          <w:spacing w:val="36"/>
                          <w:sz w:val="18"/>
                          <w:szCs w:val="18"/>
                        </w:rPr>
                        <w:t> </w:t>
                      </w:r>
                      <w:r>
                        <w:rPr>
                          <w:rFonts w:ascii="宋体" w:hAnsi="宋体" w:cs="宋体" w:eastAsia="宋体" w:hint="default"/>
                          <w:position w:val="-11"/>
                          <w:sz w:val="18"/>
                          <w:szCs w:val="18"/>
                        </w:rPr>
                        <w:t>表决权比</w:t>
                      </w:r>
                      <w:r>
                        <w:rPr>
                          <w:rFonts w:ascii="宋体" w:hAnsi="宋体" w:cs="宋体" w:eastAsia="宋体" w:hint="default"/>
                          <w:sz w:val="18"/>
                          <w:szCs w:val="18"/>
                        </w:rPr>
                      </w:r>
                    </w:p>
                    <w:p>
                      <w:pPr>
                        <w:tabs>
                          <w:tab w:pos="1295" w:val="left" w:leader="none"/>
                        </w:tabs>
                        <w:spacing w:line="300" w:lineRule="exact" w:before="0"/>
                        <w:ind w:left="270" w:right="0" w:firstLine="0"/>
                        <w:jc w:val="left"/>
                        <w:rPr>
                          <w:rFonts w:ascii="宋体" w:hAnsi="宋体" w:cs="宋体" w:eastAsia="宋体" w:hint="default"/>
                          <w:sz w:val="18"/>
                          <w:szCs w:val="18"/>
                        </w:rPr>
                      </w:pPr>
                      <w:r>
                        <w:rPr>
                          <w:rFonts w:ascii="宋体" w:hAnsi="宋体" w:cs="宋体" w:eastAsia="宋体" w:hint="default"/>
                          <w:sz w:val="18"/>
                          <w:szCs w:val="18"/>
                        </w:rPr>
                        <w:t>例</w:t>
                        <w:tab/>
                      </w:r>
                      <w:r>
                        <w:rPr>
                          <w:rFonts w:ascii="宋体" w:hAnsi="宋体" w:cs="宋体" w:eastAsia="宋体" w:hint="default"/>
                          <w:position w:val="-11"/>
                          <w:sz w:val="18"/>
                          <w:szCs w:val="18"/>
                        </w:rPr>
                        <w:t>例</w:t>
                      </w:r>
                      <w:r>
                        <w:rPr>
                          <w:rFonts w:ascii="宋体" w:hAnsi="宋体" w:cs="宋体" w:eastAsia="宋体" w:hint="default"/>
                          <w:sz w:val="18"/>
                          <w:szCs w:val="18"/>
                        </w:rPr>
                      </w:r>
                    </w:p>
                  </w:txbxContent>
                </v:textbox>
                <w10:wrap type="none"/>
              </v:shape>
              <v:shape style="position:absolute;left:127;top:1051;width:2012;height:129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东营科英激光电子有限公</w:t>
                      </w:r>
                    </w:p>
                    <w:p>
                      <w:pPr>
                        <w:spacing w:line="256" w:lineRule="auto"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司 山东科达工程检测有限公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司</w:t>
                      </w:r>
                    </w:p>
                    <w:p>
                      <w:pPr>
                        <w:spacing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科达半导体有限责任公司</w:t>
                      </w:r>
                    </w:p>
                  </w:txbxContent>
                </v:textbox>
                <w10:wrap type="none"/>
              </v:shape>
              <v:shape style="position:absolute;left:2484;top:1171;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72428260－5</w:t>
                      </w:r>
                    </w:p>
                  </w:txbxContent>
                </v:textbox>
                <w10:wrap type="none"/>
              </v:shape>
              <v:shape style="position:absolute;left:3852;top:117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东营市东营区</w:t>
                      </w:r>
                    </w:p>
                  </w:txbxContent>
                </v:textbox>
                <w10:wrap type="none"/>
              </v:shape>
              <v:shape style="position:absolute;left:5472;top:11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来料加工</w:t>
                      </w:r>
                    </w:p>
                  </w:txbxContent>
                </v:textbox>
                <w10:wrap type="none"/>
              </v:shape>
              <v:shape style="position:absolute;left:6624;top:1164;width:2088;height:180" type="#_x0000_t202" filled="false" stroked="false">
                <v:textbox inset="0,0,0,0">
                  <w:txbxContent>
                    <w:p>
                      <w:pPr>
                        <w:tabs>
                          <w:tab w:pos="1547" w:val="left" w:leader="none"/>
                        </w:tabs>
                        <w:spacing w:line="180" w:lineRule="exact" w:before="0"/>
                        <w:ind w:left="0" w:right="0" w:firstLine="0"/>
                        <w:jc w:val="left"/>
                        <w:rPr>
                          <w:rFonts w:ascii="宋体" w:hAnsi="宋体" w:cs="宋体" w:eastAsia="宋体" w:hint="default"/>
                          <w:sz w:val="18"/>
                          <w:szCs w:val="18"/>
                        </w:rPr>
                      </w:pPr>
                      <w:r>
                        <w:rPr>
                          <w:rFonts w:ascii="宋体"/>
                          <w:sz w:val="18"/>
                        </w:rPr>
                        <w:t>38,000,000.00</w:t>
                        <w:tab/>
                        <w:t>47.89%</w:t>
                      </w:r>
                    </w:p>
                  </w:txbxContent>
                </v:textbox>
                <w10:wrap type="none"/>
              </v:shape>
              <v:shape style="position:absolute;left:9198;top:116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47.89%</w:t>
                      </w:r>
                    </w:p>
                  </w:txbxContent>
                </v:textbox>
                <w10:wrap type="none"/>
              </v:shape>
              <v:shape style="position:absolute;left:2484;top:1678;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66807102－8</w:t>
                      </w:r>
                    </w:p>
                  </w:txbxContent>
                </v:textbox>
                <w10:wrap type="none"/>
              </v:shape>
              <v:shape style="position:absolute;left:3690;top:1678;width:1428;height:1520" type="#_x0000_t202" filled="false" stroked="false">
                <v:textbox inset="0,0,0,0">
                  <w:txbxContent>
                    <w:p>
                      <w:pPr>
                        <w:spacing w:line="180" w:lineRule="exact" w:before="0"/>
                        <w:ind w:left="72" w:right="0" w:firstLine="90"/>
                        <w:jc w:val="left"/>
                        <w:rPr>
                          <w:rFonts w:ascii="宋体" w:hAnsi="宋体" w:cs="宋体" w:eastAsia="宋体" w:hint="default"/>
                          <w:sz w:val="18"/>
                          <w:szCs w:val="18"/>
                        </w:rPr>
                      </w:pPr>
                      <w:r>
                        <w:rPr>
                          <w:rFonts w:ascii="宋体" w:hAnsi="宋体" w:cs="宋体" w:eastAsia="宋体" w:hint="default"/>
                          <w:sz w:val="18"/>
                          <w:szCs w:val="18"/>
                        </w:rPr>
                        <w:t>东营市广饶县</w:t>
                      </w:r>
                    </w:p>
                    <w:p>
                      <w:pPr>
                        <w:spacing w:line="244" w:lineRule="auto" w:before="134"/>
                        <w:ind w:left="499" w:right="93" w:hanging="428"/>
                        <w:jc w:val="left"/>
                        <w:rPr>
                          <w:rFonts w:ascii="宋体" w:hAnsi="宋体" w:cs="宋体" w:eastAsia="宋体" w:hint="default"/>
                          <w:sz w:val="18"/>
                          <w:szCs w:val="18"/>
                        </w:rPr>
                      </w:pPr>
                      <w:r>
                        <w:rPr>
                          <w:rFonts w:ascii="宋体" w:hAnsi="宋体" w:cs="宋体" w:eastAsia="宋体" w:hint="default"/>
                          <w:sz w:val="18"/>
                          <w:szCs w:val="18"/>
                        </w:rPr>
                        <w:t>东营市府前大街 65</w:t>
                      </w:r>
                      <w:r>
                        <w:rPr>
                          <w:rFonts w:ascii="宋体" w:hAnsi="宋体" w:cs="宋体" w:eastAsia="宋体" w:hint="default"/>
                          <w:spacing w:val="-46"/>
                          <w:sz w:val="18"/>
                          <w:szCs w:val="18"/>
                        </w:rPr>
                        <w:t> </w:t>
                      </w:r>
                      <w:r>
                        <w:rPr>
                          <w:rFonts w:ascii="宋体" w:hAnsi="宋体" w:cs="宋体" w:eastAsia="宋体" w:hint="default"/>
                          <w:sz w:val="18"/>
                          <w:szCs w:val="18"/>
                        </w:rPr>
                        <w:t>号</w:t>
                      </w:r>
                    </w:p>
                    <w:p>
                      <w:pPr>
                        <w:spacing w:line="244" w:lineRule="auto" w:before="10"/>
                        <w:ind w:left="0" w:right="0" w:firstLine="0"/>
                        <w:jc w:val="both"/>
                        <w:rPr>
                          <w:rFonts w:ascii="宋体" w:hAnsi="宋体" w:cs="宋体" w:eastAsia="宋体" w:hint="default"/>
                          <w:sz w:val="18"/>
                          <w:szCs w:val="18"/>
                        </w:rPr>
                      </w:pPr>
                      <w:r>
                        <w:rPr>
                          <w:rFonts w:ascii="宋体" w:hAnsi="宋体" w:cs="宋体" w:eastAsia="宋体" w:hint="default"/>
                          <w:spacing w:val="20"/>
                          <w:sz w:val="18"/>
                          <w:szCs w:val="18"/>
                        </w:rPr>
                        <w:t>青岛市胶南市灵</w:t>
                      </w:r>
                      <w:r>
                        <w:rPr>
                          <w:rFonts w:ascii="宋体" w:hAnsi="宋体" w:cs="宋体" w:eastAsia="宋体" w:hint="default"/>
                          <w:spacing w:val="-87"/>
                          <w:sz w:val="18"/>
                          <w:szCs w:val="18"/>
                        </w:rPr>
                        <w:t> </w:t>
                      </w:r>
                      <w:r>
                        <w:rPr>
                          <w:rFonts w:ascii="宋体" w:hAnsi="宋体" w:cs="宋体" w:eastAsia="宋体" w:hint="default"/>
                          <w:spacing w:val="20"/>
                          <w:sz w:val="18"/>
                          <w:szCs w:val="18"/>
                        </w:rPr>
                        <w:t>山卫街道办事处</w:t>
                      </w:r>
                      <w:r>
                        <w:rPr>
                          <w:rFonts w:ascii="宋体" w:hAnsi="宋体" w:cs="宋体" w:eastAsia="宋体" w:hint="default"/>
                          <w:spacing w:val="-87"/>
                          <w:sz w:val="18"/>
                          <w:szCs w:val="18"/>
                        </w:rPr>
                        <w:t> </w:t>
                      </w:r>
                      <w:r>
                        <w:rPr>
                          <w:rFonts w:ascii="宋体" w:hAnsi="宋体" w:cs="宋体" w:eastAsia="宋体" w:hint="default"/>
                          <w:sz w:val="18"/>
                          <w:szCs w:val="18"/>
                        </w:rPr>
                        <w:t>驻地</w:t>
                      </w:r>
                    </w:p>
                  </w:txbxContent>
                </v:textbox>
                <w10:wrap type="none"/>
              </v:shape>
              <v:shape style="position:absolute;left:5472;top:167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工程检测</w:t>
                      </w:r>
                    </w:p>
                  </w:txbxContent>
                </v:textbox>
                <w10:wrap type="none"/>
              </v:shape>
              <v:shape style="position:absolute;left:6714;top:167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3,000,000.00</w:t>
                      </w:r>
                    </w:p>
                  </w:txbxContent>
                </v:textbox>
                <w10:wrap type="none"/>
              </v:shape>
              <v:shape style="position:absolute;left:8126;top:1670;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100.00%</w:t>
                      </w:r>
                    </w:p>
                  </w:txbxContent>
                </v:textbox>
                <w10:wrap type="none"/>
              </v:shape>
              <v:shape style="position:absolute;left:9152;top:1670;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100.00%</w:t>
                      </w:r>
                    </w:p>
                  </w:txbxContent>
                </v:textbox>
                <w10:wrap type="none"/>
              </v:shape>
              <v:shape style="position:absolute;left:2484;top:2167;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66673761－5</w:t>
                      </w:r>
                    </w:p>
                  </w:txbxContent>
                </v:textbox>
                <w10:wrap type="none"/>
              </v:shape>
              <v:shape style="position:absolute;left:5382;top:21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生产半导体</w:t>
                      </w:r>
                    </w:p>
                  </w:txbxContent>
                </v:textbox>
                <w10:wrap type="none"/>
              </v:shape>
              <v:shape style="position:absolute;left:6624;top:216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50,000,000.00</w:t>
                      </w:r>
                    </w:p>
                  </w:txbxContent>
                </v:textbox>
                <w10:wrap type="none"/>
              </v:shape>
              <v:shape style="position:absolute;left:8172;top:21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60.00%</w:t>
                      </w:r>
                    </w:p>
                  </w:txbxContent>
                </v:textbox>
                <w10:wrap type="none"/>
              </v:shape>
              <v:shape style="position:absolute;left:9198;top:21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60.00%</w:t>
                      </w:r>
                    </w:p>
                  </w:txbxContent>
                </v:textbox>
                <w10:wrap type="none"/>
              </v:shape>
              <v:shape style="position:absolute;left:127;top:277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xbxContent>
                </v:textbox>
                <w10:wrap type="none"/>
              </v:shape>
              <v:shape style="position:absolute;left:2484;top:2777;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56117003－4</w:t>
                      </w:r>
                    </w:p>
                  </w:txbxContent>
                </v:textbox>
                <w10:wrap type="none"/>
              </v:shape>
              <v:shape style="position:absolute;left:5310;top:2657;width:1080;height:42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房地产开发、</w:t>
                      </w:r>
                    </w:p>
                    <w:p>
                      <w:pPr>
                        <w:spacing w:before="4"/>
                        <w:ind w:left="0" w:right="34" w:firstLine="0"/>
                        <w:jc w:val="center"/>
                        <w:rPr>
                          <w:rFonts w:ascii="宋体" w:hAnsi="宋体" w:cs="宋体" w:eastAsia="宋体" w:hint="default"/>
                          <w:sz w:val="18"/>
                          <w:szCs w:val="18"/>
                        </w:rPr>
                      </w:pPr>
                      <w:r>
                        <w:rPr>
                          <w:rFonts w:ascii="宋体" w:hAnsi="宋体" w:cs="宋体" w:eastAsia="宋体" w:hint="default"/>
                          <w:sz w:val="18"/>
                          <w:szCs w:val="18"/>
                        </w:rPr>
                        <w:t>销售</w:t>
                      </w:r>
                    </w:p>
                  </w:txbxContent>
                </v:textbox>
                <w10:wrap type="none"/>
              </v:shape>
              <v:shape style="position:absolute;left:6624;top:277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50,000,000.00</w:t>
                      </w:r>
                    </w:p>
                  </w:txbxContent>
                </v:textbox>
                <w10:wrap type="none"/>
              </v:shape>
              <v:shape style="position:absolute;left:8126;top:2770;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100.00%</w:t>
                      </w:r>
                    </w:p>
                  </w:txbxContent>
                </v:textbox>
                <w10:wrap type="none"/>
              </v:shape>
              <v:shape style="position:absolute;left:9152;top:2770;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100.00%</w:t>
                      </w:r>
                    </w:p>
                  </w:txbxContent>
                </v:textbox>
                <w10:wrap type="none"/>
              </v:shape>
            </v:group>
          </v:group>
        </w:pict>
      </w:r>
      <w:r>
        <w:rPr>
          <w:rFonts w:ascii="宋体" w:hAnsi="宋体" w:cs="宋体" w:eastAsia="宋体" w:hint="default"/>
          <w:position w:val="-64"/>
          <w:sz w:val="20"/>
          <w:szCs w:val="20"/>
        </w:rPr>
      </w:r>
    </w:p>
    <w:p>
      <w:pPr>
        <w:spacing w:after="0" w:line="3250" w:lineRule="exact"/>
        <w:rPr>
          <w:rFonts w:ascii="宋体" w:hAnsi="宋体" w:cs="宋体" w:eastAsia="宋体" w:hint="default"/>
          <w:sz w:val="20"/>
          <w:szCs w:val="20"/>
        </w:rPr>
        <w:sectPr>
          <w:pgSz w:w="11910" w:h="16840"/>
          <w:pgMar w:header="709" w:footer="683" w:top="1200" w:bottom="880" w:left="800" w:right="880"/>
        </w:sectPr>
      </w:pPr>
    </w:p>
    <w:p>
      <w:pPr>
        <w:pStyle w:val="BodyText"/>
        <w:spacing w:line="240" w:lineRule="auto" w:before="82"/>
        <w:ind w:left="1224" w:right="0"/>
        <w:jc w:val="left"/>
      </w:pPr>
      <w:r>
        <w:rPr/>
        <w:t>2、存在控制关系的关联方的注册资本及其变化：</w:t>
      </w:r>
    </w:p>
    <w:p>
      <w:pPr>
        <w:pStyle w:val="BodyText"/>
        <w:spacing w:line="240" w:lineRule="auto" w:before="130"/>
        <w:ind w:left="980" w:right="0"/>
        <w:jc w:val="left"/>
      </w:pPr>
      <w:r>
        <w:rPr/>
        <w:t>（1）控制本公司的关联方</w:t>
      </w:r>
    </w:p>
    <w:p>
      <w:pPr>
        <w:spacing w:line="240" w:lineRule="auto" w:before="2"/>
        <w:rPr>
          <w:rFonts w:ascii="宋体" w:hAnsi="宋体" w:cs="宋体" w:eastAsia="宋体" w:hint="default"/>
          <w:sz w:val="11"/>
          <w:szCs w:val="11"/>
        </w:rPr>
      </w:pPr>
    </w:p>
    <w:p>
      <w:pPr>
        <w:spacing w:line="864" w:lineRule="exact"/>
        <w:ind w:left="115"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83.25pt;height:43.2pt;mso-position-horizontal-relative:char;mso-position-vertical-relative:line" coordorigin="0,0" coordsize="9665,864">
            <v:group style="position:absolute;left:19;top:5;width:2603;height:2" coordorigin="19,5" coordsize="2603,2">
              <v:shape style="position:absolute;left:19;top:5;width:2603;height:2" coordorigin="19,5" coordsize="2603,0" path="m19,5l2622,5e" filled="false" stroked="true" strokeweight=".47998pt" strokecolor="#000000">
                <v:path arrowok="t"/>
              </v:shape>
            </v:group>
            <v:group style="position:absolute;left:19;top:24;width:2603;height:2" coordorigin="19,24" coordsize="2603,2">
              <v:shape style="position:absolute;left:19;top:24;width:2603;height:2" coordorigin="19,24" coordsize="2603,0" path="m19,24l2622,24e" filled="false" stroked="true" strokeweight=".47998pt" strokecolor="#000000">
                <v:path arrowok="t"/>
              </v:shape>
              <v:shape style="position:absolute;left:2622;top:29;width:10;height:2" type="#_x0000_t75" stroked="false">
                <v:imagedata r:id="rId31" o:title=""/>
              </v:shape>
            </v:group>
            <v:group style="position:absolute;left:2622;top:5;width:29;height:2" coordorigin="2622,5" coordsize="29,2">
              <v:shape style="position:absolute;left:2622;top:5;width:29;height:2" coordorigin="2622,5" coordsize="29,0" path="m2622,5l2651,5e" filled="false" stroked="true" strokeweight=".47998pt" strokecolor="#000000">
                <v:path arrowok="t"/>
              </v:shape>
            </v:group>
            <v:group style="position:absolute;left:2622;top:24;width:29;height:2" coordorigin="2622,24" coordsize="29,2">
              <v:shape style="position:absolute;left:2622;top:24;width:29;height:2" coordorigin="2622,24" coordsize="29,0" path="m2622,24l2651,24e" filled="false" stroked="true" strokeweight=".47998pt" strokecolor="#000000">
                <v:path arrowok="t"/>
              </v:shape>
            </v:group>
            <v:group style="position:absolute;left:2651;top:5;width:1901;height:2" coordorigin="2651,5" coordsize="1901,2">
              <v:shape style="position:absolute;left:2651;top:5;width:1901;height:2" coordorigin="2651,5" coordsize="1901,0" path="m2651,5l4552,5e" filled="false" stroked="true" strokeweight=".47998pt" strokecolor="#000000">
                <v:path arrowok="t"/>
              </v:shape>
            </v:group>
            <v:group style="position:absolute;left:2651;top:24;width:1901;height:2" coordorigin="2651,24" coordsize="1901,2">
              <v:shape style="position:absolute;left:2651;top:24;width:1901;height:2" coordorigin="2651,24" coordsize="1901,0" path="m2651,24l4552,24e" filled="false" stroked="true" strokeweight=".47998pt" strokecolor="#000000">
                <v:path arrowok="t"/>
              </v:shape>
              <v:shape style="position:absolute;left:4552;top:29;width:10;height:2" type="#_x0000_t75" stroked="false">
                <v:imagedata r:id="rId31" o:title=""/>
              </v:shape>
            </v:group>
            <v:group style="position:absolute;left:4552;top:5;width:29;height:2" coordorigin="4552,5" coordsize="29,2">
              <v:shape style="position:absolute;left:4552;top:5;width:29;height:2" coordorigin="4552,5" coordsize="29,0" path="m4552,5l4580,5e" filled="false" stroked="true" strokeweight=".47998pt" strokecolor="#000000">
                <v:path arrowok="t"/>
              </v:shape>
            </v:group>
            <v:group style="position:absolute;left:4552;top:24;width:29;height:2" coordorigin="4552,24" coordsize="29,2">
              <v:shape style="position:absolute;left:4552;top:24;width:29;height:2" coordorigin="4552,24" coordsize="29,0" path="m4552,24l4580,24e" filled="false" stroked="true" strokeweight=".47998pt" strokecolor="#000000">
                <v:path arrowok="t"/>
              </v:shape>
            </v:group>
            <v:group style="position:absolute;left:4580;top:5;width:1530;height:2" coordorigin="4580,5" coordsize="1530,2">
              <v:shape style="position:absolute;left:4580;top:5;width:1530;height:2" coordorigin="4580,5" coordsize="1530,0" path="m4580,5l6110,5e" filled="false" stroked="true" strokeweight=".47998pt" strokecolor="#000000">
                <v:path arrowok="t"/>
              </v:shape>
            </v:group>
            <v:group style="position:absolute;left:4580;top:24;width:1530;height:2" coordorigin="4580,24" coordsize="1530,2">
              <v:shape style="position:absolute;left:4580;top:24;width:1530;height:2" coordorigin="4580,24" coordsize="1530,0" path="m4580,24l6110,24e" filled="false" stroked="true" strokeweight=".47998pt" strokecolor="#000000">
                <v:path arrowok="t"/>
              </v:shape>
              <v:shape style="position:absolute;left:6110;top:29;width:10;height:2" type="#_x0000_t75" stroked="false">
                <v:imagedata r:id="rId31" o:title=""/>
              </v:shape>
            </v:group>
            <v:group style="position:absolute;left:6110;top:5;width:29;height:2" coordorigin="6110,5" coordsize="29,2">
              <v:shape style="position:absolute;left:6110;top:5;width:29;height:2" coordorigin="6110,5" coordsize="29,0" path="m6110,5l6139,5e" filled="false" stroked="true" strokeweight=".47998pt" strokecolor="#000000">
                <v:path arrowok="t"/>
              </v:shape>
            </v:group>
            <v:group style="position:absolute;left:6110;top:24;width:29;height:2" coordorigin="6110,24" coordsize="29,2">
              <v:shape style="position:absolute;left:6110;top:24;width:29;height:2" coordorigin="6110,24" coordsize="29,0" path="m6110,24l6139,24e" filled="false" stroked="true" strokeweight=".47998pt" strokecolor="#000000">
                <v:path arrowok="t"/>
              </v:shape>
            </v:group>
            <v:group style="position:absolute;left:6139;top:5;width:1532;height:2" coordorigin="6139,5" coordsize="1532,2">
              <v:shape style="position:absolute;left:6139;top:5;width:1532;height:2" coordorigin="6139,5" coordsize="1532,0" path="m6139,5l7670,5e" filled="false" stroked="true" strokeweight=".47998pt" strokecolor="#000000">
                <v:path arrowok="t"/>
              </v:shape>
            </v:group>
            <v:group style="position:absolute;left:6139;top:24;width:1532;height:2" coordorigin="6139,24" coordsize="1532,2">
              <v:shape style="position:absolute;left:6139;top:24;width:1532;height:2" coordorigin="6139,24" coordsize="1532,0" path="m6139,24l7670,24e" filled="false" stroked="true" strokeweight=".47998pt" strokecolor="#000000">
                <v:path arrowok="t"/>
              </v:shape>
              <v:shape style="position:absolute;left:7670;top:29;width:10;height:2" type="#_x0000_t75" stroked="false">
                <v:imagedata r:id="rId31" o:title=""/>
              </v:shape>
            </v:group>
            <v:group style="position:absolute;left:7670;top:5;width:29;height:2" coordorigin="7670,5" coordsize="29,2">
              <v:shape style="position:absolute;left:7670;top:5;width:29;height:2" coordorigin="7670,5" coordsize="29,0" path="m7670,5l7699,5e" filled="false" stroked="true" strokeweight=".47998pt" strokecolor="#000000">
                <v:path arrowok="t"/>
              </v:shape>
            </v:group>
            <v:group style="position:absolute;left:7670;top:24;width:29;height:2" coordorigin="7670,24" coordsize="29,2">
              <v:shape style="position:absolute;left:7670;top:24;width:29;height:2" coordorigin="7670,24" coordsize="29,0" path="m7670,24l7699,24e" filled="false" stroked="true" strokeweight=".47998pt" strokecolor="#000000">
                <v:path arrowok="t"/>
              </v:shape>
            </v:group>
            <v:group style="position:absolute;left:7699;top:5;width:1954;height:2" coordorigin="7699,5" coordsize="1954,2">
              <v:shape style="position:absolute;left:7699;top:5;width:1954;height:2" coordorigin="7699,5" coordsize="1954,0" path="m7699,5l9653,5e" filled="false" stroked="true" strokeweight=".47998pt" strokecolor="#000000">
                <v:path arrowok="t"/>
              </v:shape>
            </v:group>
            <v:group style="position:absolute;left:7699;top:24;width:1954;height:2" coordorigin="7699,24" coordsize="1954,2">
              <v:shape style="position:absolute;left:7699;top:24;width:1954;height:2" coordorigin="7699,24" coordsize="1954,0" path="m7699,24l9653,24e" filled="false" stroked="true" strokeweight=".47998pt" strokecolor="#000000">
                <v:path arrowok="t"/>
              </v:shape>
            </v:group>
            <v:group style="position:absolute;left:5;top:859;width:2618;height:2" coordorigin="5,859" coordsize="2618,2">
              <v:shape style="position:absolute;left:5;top:859;width:2618;height:2" coordorigin="5,859" coordsize="2618,0" path="m5,859l2622,859e" filled="false" stroked="true" strokeweight=".47998pt" strokecolor="#000000">
                <v:path arrowok="t"/>
              </v:shape>
            </v:group>
            <v:group style="position:absolute;left:5;top:840;width:2618;height:2" coordorigin="5,840" coordsize="2618,2">
              <v:shape style="position:absolute;left:5;top:840;width:2618;height:2" coordorigin="5,840" coordsize="2618,0" path="m5,840l2622,840e" filled="false" stroked="true" strokeweight=".47998pt" strokecolor="#000000">
                <v:path arrowok="t"/>
              </v:shape>
            </v:group>
            <v:group style="position:absolute;left:2622;top:840;width:29;height:2" coordorigin="2622,840" coordsize="29,2">
              <v:shape style="position:absolute;left:2622;top:840;width:29;height:2" coordorigin="2622,840" coordsize="29,0" path="m2622,840l2651,840e" filled="false" stroked="true" strokeweight=".47998pt" strokecolor="#000000">
                <v:path arrowok="t"/>
              </v:shape>
            </v:group>
            <v:group style="position:absolute;left:2622;top:859;width:1930;height:2" coordorigin="2622,859" coordsize="1930,2">
              <v:shape style="position:absolute;left:2622;top:859;width:1930;height:2" coordorigin="2622,859" coordsize="1930,0" path="m2622,859l4552,859e" filled="false" stroked="true" strokeweight=".47998pt" strokecolor="#000000">
                <v:path arrowok="t"/>
              </v:shape>
            </v:group>
            <v:group style="position:absolute;left:2651;top:840;width:1901;height:2" coordorigin="2651,840" coordsize="1901,2">
              <v:shape style="position:absolute;left:2651;top:840;width:1901;height:2" coordorigin="2651,840" coordsize="1901,0" path="m2651,840l4552,840e" filled="false" stroked="true" strokeweight=".47998pt" strokecolor="#000000">
                <v:path arrowok="t"/>
              </v:shape>
            </v:group>
            <v:group style="position:absolute;left:4552;top:840;width:29;height:2" coordorigin="4552,840" coordsize="29,2">
              <v:shape style="position:absolute;left:4552;top:840;width:29;height:2" coordorigin="4552,840" coordsize="29,0" path="m4552,840l4580,840e" filled="false" stroked="true" strokeweight=".47998pt" strokecolor="#000000">
                <v:path arrowok="t"/>
              </v:shape>
            </v:group>
            <v:group style="position:absolute;left:4552;top:859;width:1559;height:2" coordorigin="4552,859" coordsize="1559,2">
              <v:shape style="position:absolute;left:4552;top:859;width:1559;height:2" coordorigin="4552,859" coordsize="1559,0" path="m4552,859l6110,859e" filled="false" stroked="true" strokeweight=".47998pt" strokecolor="#000000">
                <v:path arrowok="t"/>
              </v:shape>
            </v:group>
            <v:group style="position:absolute;left:4580;top:840;width:1530;height:2" coordorigin="4580,840" coordsize="1530,2">
              <v:shape style="position:absolute;left:4580;top:840;width:1530;height:2" coordorigin="4580,840" coordsize="1530,0" path="m4580,840l6110,840e" filled="false" stroked="true" strokeweight=".47998pt" strokecolor="#000000">
                <v:path arrowok="t"/>
              </v:shape>
            </v:group>
            <v:group style="position:absolute;left:6110;top:840;width:29;height:2" coordorigin="6110,840" coordsize="29,2">
              <v:shape style="position:absolute;left:6110;top:840;width:29;height:2" coordorigin="6110,840" coordsize="29,0" path="m6110,840l6139,840e" filled="false" stroked="true" strokeweight=".47998pt" strokecolor="#000000">
                <v:path arrowok="t"/>
              </v:shape>
            </v:group>
            <v:group style="position:absolute;left:6110;top:859;width:1560;height:2" coordorigin="6110,859" coordsize="1560,2">
              <v:shape style="position:absolute;left:6110;top:859;width:1560;height:2" coordorigin="6110,859" coordsize="1560,0" path="m6110,859l7670,859e" filled="false" stroked="true" strokeweight=".47998pt" strokecolor="#000000">
                <v:path arrowok="t"/>
              </v:shape>
            </v:group>
            <v:group style="position:absolute;left:6139;top:840;width:1532;height:2" coordorigin="6139,840" coordsize="1532,2">
              <v:shape style="position:absolute;left:6139;top:840;width:1532;height:2" coordorigin="6139,840" coordsize="1532,0" path="m6139,840l7670,840e" filled="false" stroked="true" strokeweight=".47998pt" strokecolor="#000000">
                <v:path arrowok="t"/>
              </v:shape>
              <v:shape style="position:absolute;left:0;top:17;width:9658;height:818" type="#_x0000_t75" stroked="false">
                <v:imagedata r:id="rId210" o:title=""/>
              </v:shape>
            </v:group>
            <v:group style="position:absolute;left:7670;top:840;width:29;height:2" coordorigin="7670,840" coordsize="29,2">
              <v:shape style="position:absolute;left:7670;top:840;width:29;height:2" coordorigin="7670,840" coordsize="29,0" path="m7670,840l7699,840e" filled="false" stroked="true" strokeweight=".47998pt" strokecolor="#000000">
                <v:path arrowok="t"/>
              </v:shape>
            </v:group>
            <v:group style="position:absolute;left:7670;top:859;width:1990;height:2" coordorigin="7670,859" coordsize="1990,2">
              <v:shape style="position:absolute;left:7670;top:859;width:1990;height:2" coordorigin="7670,859" coordsize="1990,0" path="m7670,859l9660,859e" filled="false" stroked="true" strokeweight=".47998pt" strokecolor="#000000">
                <v:path arrowok="t"/>
              </v:shape>
            </v:group>
            <v:group style="position:absolute;left:7699;top:840;width:1961;height:2" coordorigin="7699,840" coordsize="1961,2">
              <v:shape style="position:absolute;left:7699;top:840;width:1961;height:2" coordorigin="7699,840" coordsize="1961,0" path="m7699,840l9660,840e" filled="false" stroked="true" strokeweight=".47998pt" strokecolor="#000000">
                <v:path arrowok="t"/>
              </v:shape>
              <v:shape style="position:absolute;left:272;top:122;width:2101;height:616" type="#_x0000_t202" filled="false" stroked="false">
                <v:textbox inset="0,0,0,0">
                  <w:txbxContent>
                    <w:p>
                      <w:pPr>
                        <w:tabs>
                          <w:tab w:pos="525" w:val="left" w:leader="none"/>
                          <w:tab w:pos="1050" w:val="left" w:leader="none"/>
                          <w:tab w:pos="1576" w:val="left" w:leader="none"/>
                        </w:tabs>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企</w:t>
                        <w:tab/>
                        <w:t>业</w:t>
                        <w:tab/>
                        <w:t>名</w:t>
                        <w:tab/>
                        <w:t>称</w:t>
                      </w:r>
                    </w:p>
                    <w:p>
                      <w:pPr>
                        <w:spacing w:before="130"/>
                        <w:ind w:left="0" w:right="0" w:firstLine="0"/>
                        <w:jc w:val="center"/>
                        <w:rPr>
                          <w:rFonts w:ascii="宋体" w:hAnsi="宋体" w:cs="宋体" w:eastAsia="宋体" w:hint="default"/>
                          <w:sz w:val="21"/>
                          <w:szCs w:val="21"/>
                        </w:rPr>
                      </w:pPr>
                      <w:r>
                        <w:rPr>
                          <w:rFonts w:ascii="宋体" w:hAnsi="宋体" w:cs="宋体" w:eastAsia="宋体" w:hint="default"/>
                          <w:sz w:val="21"/>
                          <w:szCs w:val="21"/>
                        </w:rPr>
                        <w:t>山东科达集团有限公司</w:t>
                      </w:r>
                    </w:p>
                  </w:txbxContent>
                </v:textbox>
                <w10:wrap type="none"/>
              </v:shape>
              <v:shape style="position:absolute;left:2909;top:122;width:1366;height:616" type="#_x0000_t202" filled="false" stroked="false">
                <v:textbox inset="0,0,0,0">
                  <w:txbxContent>
                    <w:p>
                      <w:pPr>
                        <w:tabs>
                          <w:tab w:pos="421" w:val="left" w:leader="none"/>
                          <w:tab w:pos="841" w:val="left" w:leader="none"/>
                        </w:tabs>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期</w:t>
                        <w:tab/>
                        <w:t>初</w:t>
                        <w:tab/>
                        <w:t>数</w:t>
                      </w:r>
                    </w:p>
                    <w:p>
                      <w:pPr>
                        <w:spacing w:before="130"/>
                        <w:ind w:left="-1" w:right="0" w:firstLine="0"/>
                        <w:jc w:val="center"/>
                        <w:rPr>
                          <w:rFonts w:ascii="宋体" w:hAnsi="宋体" w:cs="宋体" w:eastAsia="宋体" w:hint="default"/>
                          <w:sz w:val="21"/>
                          <w:szCs w:val="21"/>
                        </w:rPr>
                      </w:pPr>
                      <w:r>
                        <w:rPr>
                          <w:rFonts w:ascii="宋体"/>
                          <w:sz w:val="21"/>
                        </w:rPr>
                        <w:t>94,978,000.00</w:t>
                      </w:r>
                    </w:p>
                  </w:txbxContent>
                </v:textbox>
                <w10:wrap type="none"/>
              </v:shape>
              <v:shape style="position:absolute;left:4759;top:122;width:11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 期 增</w:t>
                      </w:r>
                      <w:r>
                        <w:rPr>
                          <w:rFonts w:ascii="宋体" w:hAnsi="宋体" w:cs="宋体" w:eastAsia="宋体" w:hint="default"/>
                          <w:spacing w:val="-1"/>
                          <w:sz w:val="21"/>
                          <w:szCs w:val="21"/>
                        </w:rPr>
                        <w:t> </w:t>
                      </w:r>
                      <w:r>
                        <w:rPr>
                          <w:rFonts w:ascii="宋体" w:hAnsi="宋体" w:cs="宋体" w:eastAsia="宋体" w:hint="default"/>
                          <w:sz w:val="21"/>
                          <w:szCs w:val="21"/>
                        </w:rPr>
                        <w:t>加</w:t>
                      </w:r>
                    </w:p>
                  </w:txbxContent>
                </v:textbox>
                <w10:wrap type="none"/>
              </v:shape>
              <v:shape style="position:absolute;left:6319;top:122;width:11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 期 减</w:t>
                      </w:r>
                      <w:r>
                        <w:rPr>
                          <w:rFonts w:ascii="宋体" w:hAnsi="宋体" w:cs="宋体" w:eastAsia="宋体" w:hint="default"/>
                          <w:spacing w:val="-1"/>
                          <w:sz w:val="21"/>
                          <w:szCs w:val="21"/>
                        </w:rPr>
                        <w:t> </w:t>
                      </w:r>
                      <w:r>
                        <w:rPr>
                          <w:rFonts w:ascii="宋体" w:hAnsi="宋体" w:cs="宋体" w:eastAsia="宋体" w:hint="default"/>
                          <w:sz w:val="21"/>
                          <w:szCs w:val="21"/>
                        </w:rPr>
                        <w:t>少</w:t>
                      </w:r>
                    </w:p>
                  </w:txbxContent>
                </v:textbox>
                <w10:wrap type="none"/>
              </v:shape>
              <v:shape style="position:absolute;left:7985;top:122;width:1367;height:616" type="#_x0000_t202" filled="false" stroked="false">
                <v:textbox inset="0,0,0,0">
                  <w:txbxContent>
                    <w:p>
                      <w:pPr>
                        <w:tabs>
                          <w:tab w:pos="420" w:val="left" w:leader="none"/>
                          <w:tab w:pos="840" w:val="left" w:leader="none"/>
                        </w:tabs>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期</w:t>
                        <w:tab/>
                        <w:t>末</w:t>
                        <w:tab/>
                        <w:t>数</w:t>
                      </w:r>
                    </w:p>
                    <w:p>
                      <w:pPr>
                        <w:spacing w:before="130"/>
                        <w:ind w:left="0" w:right="0" w:firstLine="0"/>
                        <w:jc w:val="center"/>
                        <w:rPr>
                          <w:rFonts w:ascii="宋体" w:hAnsi="宋体" w:cs="宋体" w:eastAsia="宋体" w:hint="default"/>
                          <w:sz w:val="21"/>
                          <w:szCs w:val="21"/>
                        </w:rPr>
                      </w:pPr>
                      <w:r>
                        <w:rPr>
                          <w:rFonts w:ascii="宋体"/>
                          <w:sz w:val="21"/>
                        </w:rPr>
                        <w:t>94,978,000.00</w:t>
                      </w:r>
                    </w:p>
                  </w:txbxContent>
                </v:textbox>
                <w10:wrap type="none"/>
              </v:shape>
            </v:group>
          </v:group>
        </w:pict>
      </w:r>
      <w:r>
        <w:rPr>
          <w:rFonts w:ascii="宋体" w:hAnsi="宋体" w:cs="宋体" w:eastAsia="宋体" w:hint="default"/>
          <w:position w:val="-16"/>
          <w:sz w:val="20"/>
          <w:szCs w:val="20"/>
        </w:rPr>
      </w:r>
    </w:p>
    <w:p>
      <w:pPr>
        <w:pStyle w:val="BodyText"/>
        <w:spacing w:line="240" w:lineRule="auto" w:before="77"/>
        <w:ind w:left="980" w:right="0"/>
        <w:jc w:val="left"/>
      </w:pPr>
      <w:r>
        <w:rPr/>
        <w:pict>
          <v:group style="position:absolute;margin-left:45.780006pt;margin-top:25.733667pt;width:491.05pt;height:101.95pt;mso-position-horizontal-relative:page;mso-position-vertical-relative:paragraph;z-index:-613000" coordorigin="916,515" coordsize="9821,2039">
            <v:shape style="position:absolute;left:4310;top:526;width:10;height:2" type="#_x0000_t75" stroked="false">
              <v:imagedata r:id="rId31" o:title=""/>
            </v:shape>
            <v:shape style="position:absolute;left:5948;top:526;width:10;height:2" type="#_x0000_t75" stroked="false">
              <v:imagedata r:id="rId31" o:title=""/>
            </v:shape>
            <v:shape style="position:absolute;left:7711;top:526;width:10;height:2" type="#_x0000_t75" stroked="false">
              <v:imagedata r:id="rId31" o:title=""/>
            </v:shape>
            <v:shape style="position:absolute;left:9095;top:526;width:10;height:2" type="#_x0000_t75" stroked="false">
              <v:imagedata r:id="rId31" o:title=""/>
            </v:shape>
            <v:shape style="position:absolute;left:4298;top:515;width:4820;height:422" type="#_x0000_t75" stroked="false">
              <v:imagedata r:id="rId211" o:title=""/>
            </v:shape>
            <v:shape style="position:absolute;left:916;top:911;width:9821;height:1642" type="#_x0000_t75" stroked="false">
              <v:imagedata r:id="rId212" o:title=""/>
            </v:shape>
            <w10:wrap type="none"/>
          </v:group>
        </w:pict>
      </w:r>
      <w:r>
        <w:rPr/>
        <w:t>（2）受本公司控制的关联方</w:t>
      </w:r>
    </w:p>
    <w:p>
      <w:pPr>
        <w:spacing w:line="240" w:lineRule="auto" w:before="3"/>
        <w:rPr>
          <w:rFonts w:ascii="宋体" w:hAnsi="宋体" w:cs="宋体" w:eastAsia="宋体" w:hint="default"/>
          <w:sz w:val="12"/>
          <w:szCs w:val="12"/>
        </w:rPr>
      </w:pPr>
    </w:p>
    <w:tbl>
      <w:tblPr>
        <w:tblW w:w="0" w:type="auto"/>
        <w:jc w:val="left"/>
        <w:tblInd w:w="207" w:type="dxa"/>
        <w:tblLayout w:type="fixed"/>
        <w:tblCellMar>
          <w:top w:w="0" w:type="dxa"/>
          <w:left w:w="0" w:type="dxa"/>
          <w:bottom w:w="0" w:type="dxa"/>
          <w:right w:w="0" w:type="dxa"/>
        </w:tblCellMar>
        <w:tblLook w:val="01E0"/>
      </w:tblPr>
      <w:tblGrid>
        <w:gridCol w:w="3209"/>
        <w:gridCol w:w="1767"/>
        <w:gridCol w:w="1691"/>
        <w:gridCol w:w="420"/>
        <w:gridCol w:w="316"/>
        <w:gridCol w:w="315"/>
        <w:gridCol w:w="383"/>
        <w:gridCol w:w="1521"/>
      </w:tblGrid>
      <w:tr>
        <w:trPr>
          <w:trHeight w:val="415" w:hRule="exact"/>
        </w:trPr>
        <w:tc>
          <w:tcPr>
            <w:tcW w:w="3209" w:type="dxa"/>
            <w:tcBorders>
              <w:top w:val="single" w:sz="12" w:space="0" w:color="000000"/>
              <w:left w:val="nil" w:sz="6" w:space="0" w:color="auto"/>
              <w:bottom w:val="nil" w:sz="6" w:space="0" w:color="auto"/>
              <w:right w:val="nil" w:sz="6" w:space="0" w:color="auto"/>
            </w:tcBorders>
          </w:tcPr>
          <w:p>
            <w:pPr>
              <w:pStyle w:val="TableParagraph"/>
              <w:tabs>
                <w:tab w:pos="1249" w:val="left" w:leader="none"/>
                <w:tab w:pos="1774" w:val="left" w:leader="none"/>
                <w:tab w:pos="2300" w:val="left" w:leader="none"/>
              </w:tabs>
              <w:spacing w:line="240" w:lineRule="auto" w:before="28"/>
              <w:ind w:left="723" w:right="0"/>
              <w:jc w:val="left"/>
              <w:rPr>
                <w:rFonts w:ascii="宋体" w:hAnsi="宋体" w:cs="宋体" w:eastAsia="宋体" w:hint="default"/>
                <w:sz w:val="21"/>
                <w:szCs w:val="21"/>
              </w:rPr>
            </w:pPr>
            <w:r>
              <w:rPr>
                <w:rFonts w:ascii="宋体" w:hAnsi="宋体" w:cs="宋体" w:eastAsia="宋体" w:hint="default"/>
                <w:sz w:val="21"/>
                <w:szCs w:val="21"/>
              </w:rPr>
              <w:t>企</w:t>
              <w:tab/>
              <w:t>业</w:t>
              <w:tab/>
              <w:t>名</w:t>
              <w:tab/>
              <w:t>称</w:t>
            </w:r>
          </w:p>
        </w:tc>
        <w:tc>
          <w:tcPr>
            <w:tcW w:w="1767" w:type="dxa"/>
            <w:tcBorders>
              <w:top w:val="single" w:sz="12" w:space="0" w:color="000000"/>
              <w:left w:val="nil" w:sz="6" w:space="0" w:color="auto"/>
              <w:bottom w:val="nil" w:sz="6" w:space="0" w:color="auto"/>
              <w:right w:val="nil" w:sz="6" w:space="0" w:color="auto"/>
            </w:tcBorders>
          </w:tcPr>
          <w:p>
            <w:pPr>
              <w:pStyle w:val="TableParagraph"/>
              <w:tabs>
                <w:tab w:pos="493" w:val="left" w:leader="none"/>
                <w:tab w:pos="912" w:val="left" w:leader="none"/>
              </w:tabs>
              <w:spacing w:line="240" w:lineRule="auto" w:before="28"/>
              <w:ind w:left="71" w:right="0"/>
              <w:jc w:val="center"/>
              <w:rPr>
                <w:rFonts w:ascii="宋体" w:hAnsi="宋体" w:cs="宋体" w:eastAsia="宋体" w:hint="default"/>
                <w:sz w:val="21"/>
                <w:szCs w:val="21"/>
              </w:rPr>
            </w:pPr>
            <w:r>
              <w:rPr>
                <w:rFonts w:ascii="宋体" w:hAnsi="宋体" w:cs="宋体" w:eastAsia="宋体" w:hint="default"/>
                <w:sz w:val="21"/>
                <w:szCs w:val="21"/>
              </w:rPr>
              <w:t>期</w:t>
              <w:tab/>
              <w:t>初</w:t>
              <w:tab/>
              <w:t>数</w:t>
            </w:r>
          </w:p>
        </w:tc>
        <w:tc>
          <w:tcPr>
            <w:tcW w:w="1691"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13" w:right="0"/>
              <w:jc w:val="center"/>
              <w:rPr>
                <w:rFonts w:ascii="宋体" w:hAnsi="宋体" w:cs="宋体" w:eastAsia="宋体" w:hint="default"/>
                <w:sz w:val="21"/>
                <w:szCs w:val="21"/>
              </w:rPr>
            </w:pPr>
            <w:r>
              <w:rPr>
                <w:rFonts w:ascii="宋体" w:hAnsi="宋体" w:cs="宋体" w:eastAsia="宋体" w:hint="default"/>
                <w:sz w:val="21"/>
                <w:szCs w:val="21"/>
              </w:rPr>
              <w:t>本 期 增</w:t>
            </w:r>
            <w:r>
              <w:rPr>
                <w:rFonts w:ascii="宋体" w:hAnsi="宋体" w:cs="宋体" w:eastAsia="宋体" w:hint="default"/>
                <w:spacing w:val="-1"/>
                <w:sz w:val="21"/>
                <w:szCs w:val="21"/>
              </w:rPr>
              <w:t> </w:t>
            </w:r>
            <w:r>
              <w:rPr>
                <w:rFonts w:ascii="宋体" w:hAnsi="宋体" w:cs="宋体" w:eastAsia="宋体" w:hint="default"/>
                <w:sz w:val="21"/>
                <w:szCs w:val="21"/>
              </w:rPr>
              <w:t>加</w:t>
            </w:r>
          </w:p>
        </w:tc>
        <w:tc>
          <w:tcPr>
            <w:tcW w:w="420"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157" w:right="0"/>
              <w:jc w:val="left"/>
              <w:rPr>
                <w:rFonts w:ascii="宋体" w:hAnsi="宋体" w:cs="宋体" w:eastAsia="宋体" w:hint="default"/>
                <w:sz w:val="21"/>
                <w:szCs w:val="21"/>
              </w:rPr>
            </w:pPr>
            <w:r>
              <w:rPr>
                <w:rFonts w:ascii="宋体" w:hAnsi="宋体" w:cs="宋体" w:eastAsia="宋体" w:hint="default"/>
                <w:sz w:val="21"/>
                <w:szCs w:val="21"/>
              </w:rPr>
              <w:t>本</w:t>
            </w:r>
          </w:p>
        </w:tc>
        <w:tc>
          <w:tcPr>
            <w:tcW w:w="316"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52" w:right="0"/>
              <w:jc w:val="left"/>
              <w:rPr>
                <w:rFonts w:ascii="宋体" w:hAnsi="宋体" w:cs="宋体" w:eastAsia="宋体" w:hint="default"/>
                <w:sz w:val="21"/>
                <w:szCs w:val="21"/>
              </w:rPr>
            </w:pPr>
            <w:r>
              <w:rPr>
                <w:rFonts w:ascii="宋体" w:hAnsi="宋体" w:cs="宋体" w:eastAsia="宋体" w:hint="default"/>
                <w:sz w:val="21"/>
                <w:szCs w:val="21"/>
              </w:rPr>
              <w:t>期</w:t>
            </w:r>
          </w:p>
        </w:tc>
        <w:tc>
          <w:tcPr>
            <w:tcW w:w="315"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52" w:right="0"/>
              <w:jc w:val="left"/>
              <w:rPr>
                <w:rFonts w:ascii="宋体" w:hAnsi="宋体" w:cs="宋体" w:eastAsia="宋体" w:hint="default"/>
                <w:sz w:val="21"/>
                <w:szCs w:val="21"/>
              </w:rPr>
            </w:pPr>
            <w:r>
              <w:rPr>
                <w:rFonts w:ascii="宋体" w:hAnsi="宋体" w:cs="宋体" w:eastAsia="宋体" w:hint="default"/>
                <w:sz w:val="21"/>
                <w:szCs w:val="21"/>
              </w:rPr>
              <w:t>减</w:t>
            </w:r>
          </w:p>
        </w:tc>
        <w:tc>
          <w:tcPr>
            <w:tcW w:w="383"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52" w:right="0"/>
              <w:jc w:val="left"/>
              <w:rPr>
                <w:rFonts w:ascii="宋体" w:hAnsi="宋体" w:cs="宋体" w:eastAsia="宋体" w:hint="default"/>
                <w:sz w:val="21"/>
                <w:szCs w:val="21"/>
              </w:rPr>
            </w:pPr>
            <w:r>
              <w:rPr>
                <w:rFonts w:ascii="宋体" w:hAnsi="宋体" w:cs="宋体" w:eastAsia="宋体" w:hint="default"/>
                <w:sz w:val="21"/>
                <w:szCs w:val="21"/>
              </w:rPr>
              <w:t>少</w:t>
            </w:r>
          </w:p>
        </w:tc>
        <w:tc>
          <w:tcPr>
            <w:tcW w:w="1521" w:type="dxa"/>
            <w:tcBorders>
              <w:top w:val="single" w:sz="12" w:space="0" w:color="000000"/>
              <w:left w:val="nil" w:sz="6" w:space="0" w:color="auto"/>
              <w:bottom w:val="nil" w:sz="6" w:space="0" w:color="auto"/>
              <w:right w:val="nil" w:sz="6" w:space="0" w:color="auto"/>
            </w:tcBorders>
          </w:tcPr>
          <w:p>
            <w:pPr>
              <w:pStyle w:val="TableParagraph"/>
              <w:tabs>
                <w:tab w:pos="512" w:val="left" w:leader="none"/>
                <w:tab w:pos="932" w:val="left" w:leader="none"/>
              </w:tabs>
              <w:spacing w:line="240" w:lineRule="auto" w:before="28"/>
              <w:ind w:left="91" w:right="0"/>
              <w:jc w:val="center"/>
              <w:rPr>
                <w:rFonts w:ascii="宋体" w:hAnsi="宋体" w:cs="宋体" w:eastAsia="宋体" w:hint="default"/>
                <w:sz w:val="21"/>
                <w:szCs w:val="21"/>
              </w:rPr>
            </w:pPr>
            <w:r>
              <w:rPr>
                <w:rFonts w:ascii="宋体" w:hAnsi="宋体" w:cs="宋体" w:eastAsia="宋体" w:hint="default"/>
                <w:sz w:val="21"/>
                <w:szCs w:val="21"/>
              </w:rPr>
              <w:t>期</w:t>
              <w:tab/>
              <w:t>末</w:t>
              <w:tab/>
              <w:t>数</w:t>
            </w:r>
          </w:p>
        </w:tc>
      </w:tr>
      <w:tr>
        <w:trPr>
          <w:trHeight w:val="407"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东营科英激光电子有限公司</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66" w:right="0"/>
              <w:jc w:val="center"/>
              <w:rPr>
                <w:rFonts w:ascii="宋体" w:hAnsi="宋体" w:cs="宋体" w:eastAsia="宋体" w:hint="default"/>
                <w:sz w:val="21"/>
                <w:szCs w:val="21"/>
              </w:rPr>
            </w:pPr>
            <w:r>
              <w:rPr>
                <w:rFonts w:ascii="宋体"/>
                <w:sz w:val="21"/>
              </w:rPr>
              <w:t>38,000,000.00</w:t>
            </w:r>
          </w:p>
        </w:tc>
        <w:tc>
          <w:tcPr>
            <w:tcW w:w="1691" w:type="dxa"/>
            <w:tcBorders>
              <w:top w:val="nil" w:sz="6" w:space="0" w:color="auto"/>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c>
          <w:tcPr>
            <w:tcW w:w="316" w:type="dxa"/>
            <w:tcBorders>
              <w:top w:val="nil" w:sz="6" w:space="0" w:color="auto"/>
              <w:left w:val="nil" w:sz="6" w:space="0" w:color="auto"/>
              <w:bottom w:val="nil" w:sz="6" w:space="0" w:color="auto"/>
              <w:right w:val="nil" w:sz="6" w:space="0" w:color="auto"/>
            </w:tcBorders>
          </w:tcPr>
          <w:p>
            <w:pPr/>
          </w:p>
        </w:tc>
        <w:tc>
          <w:tcPr>
            <w:tcW w:w="315" w:type="dxa"/>
            <w:tcBorders>
              <w:top w:val="nil" w:sz="6" w:space="0" w:color="auto"/>
              <w:left w:val="nil" w:sz="6" w:space="0" w:color="auto"/>
              <w:bottom w:val="nil" w:sz="6" w:space="0" w:color="auto"/>
              <w:right w:val="nil" w:sz="6" w:space="0" w:color="auto"/>
            </w:tcBorders>
          </w:tcPr>
          <w:p>
            <w:pPr/>
          </w:p>
        </w:tc>
        <w:tc>
          <w:tcPr>
            <w:tcW w:w="383" w:type="dxa"/>
            <w:tcBorders>
              <w:top w:val="nil" w:sz="6" w:space="0" w:color="auto"/>
              <w:left w:val="nil" w:sz="6" w:space="0" w:color="auto"/>
              <w:bottom w:val="nil" w:sz="6" w:space="0" w:color="auto"/>
              <w:right w:val="nil" w:sz="6" w:space="0" w:color="auto"/>
            </w:tcBorders>
          </w:tcPr>
          <w:p>
            <w:pPr/>
          </w:p>
        </w:tc>
        <w:tc>
          <w:tcPr>
            <w:tcW w:w="152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86" w:right="0"/>
              <w:jc w:val="center"/>
              <w:rPr>
                <w:rFonts w:ascii="宋体" w:hAnsi="宋体" w:cs="宋体" w:eastAsia="宋体" w:hint="default"/>
                <w:sz w:val="21"/>
                <w:szCs w:val="21"/>
              </w:rPr>
            </w:pPr>
            <w:r>
              <w:rPr>
                <w:rFonts w:ascii="宋体"/>
                <w:sz w:val="21"/>
              </w:rPr>
              <w:t>38,000,000.00</w:t>
            </w:r>
          </w:p>
        </w:tc>
      </w:tr>
      <w:tr>
        <w:trPr>
          <w:trHeight w:val="407"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山东科达工程检测有限责任公司</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6" w:right="0"/>
              <w:jc w:val="center"/>
              <w:rPr>
                <w:rFonts w:ascii="宋体" w:hAnsi="宋体" w:cs="宋体" w:eastAsia="宋体" w:hint="default"/>
                <w:sz w:val="21"/>
                <w:szCs w:val="21"/>
              </w:rPr>
            </w:pPr>
            <w:r>
              <w:rPr>
                <w:rFonts w:ascii="宋体"/>
                <w:sz w:val="21"/>
              </w:rPr>
              <w:t>3,000,000.00</w:t>
            </w:r>
          </w:p>
        </w:tc>
        <w:tc>
          <w:tcPr>
            <w:tcW w:w="1691" w:type="dxa"/>
            <w:tcBorders>
              <w:top w:val="nil" w:sz="6" w:space="0" w:color="auto"/>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c>
          <w:tcPr>
            <w:tcW w:w="316" w:type="dxa"/>
            <w:tcBorders>
              <w:top w:val="nil" w:sz="6" w:space="0" w:color="auto"/>
              <w:left w:val="nil" w:sz="6" w:space="0" w:color="auto"/>
              <w:bottom w:val="nil" w:sz="6" w:space="0" w:color="auto"/>
              <w:right w:val="nil" w:sz="6" w:space="0" w:color="auto"/>
            </w:tcBorders>
          </w:tcPr>
          <w:p>
            <w:pPr/>
          </w:p>
        </w:tc>
        <w:tc>
          <w:tcPr>
            <w:tcW w:w="315" w:type="dxa"/>
            <w:tcBorders>
              <w:top w:val="nil" w:sz="6" w:space="0" w:color="auto"/>
              <w:left w:val="nil" w:sz="6" w:space="0" w:color="auto"/>
              <w:bottom w:val="nil" w:sz="6" w:space="0" w:color="auto"/>
              <w:right w:val="nil" w:sz="6" w:space="0" w:color="auto"/>
            </w:tcBorders>
          </w:tcPr>
          <w:p>
            <w:pPr/>
          </w:p>
        </w:tc>
        <w:tc>
          <w:tcPr>
            <w:tcW w:w="383" w:type="dxa"/>
            <w:tcBorders>
              <w:top w:val="nil" w:sz="6" w:space="0" w:color="auto"/>
              <w:left w:val="nil" w:sz="6" w:space="0" w:color="auto"/>
              <w:bottom w:val="nil" w:sz="6" w:space="0" w:color="auto"/>
              <w:right w:val="nil" w:sz="6" w:space="0" w:color="auto"/>
            </w:tcBorders>
          </w:tcPr>
          <w:p>
            <w:pPr/>
          </w:p>
        </w:tc>
        <w:tc>
          <w:tcPr>
            <w:tcW w:w="152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6" w:right="0"/>
              <w:jc w:val="center"/>
              <w:rPr>
                <w:rFonts w:ascii="宋体" w:hAnsi="宋体" w:cs="宋体" w:eastAsia="宋体" w:hint="default"/>
                <w:sz w:val="21"/>
                <w:szCs w:val="21"/>
              </w:rPr>
            </w:pPr>
            <w:r>
              <w:rPr>
                <w:rFonts w:ascii="宋体"/>
                <w:sz w:val="21"/>
              </w:rPr>
              <w:t>3,000,000.00</w:t>
            </w:r>
          </w:p>
        </w:tc>
      </w:tr>
      <w:tr>
        <w:trPr>
          <w:trHeight w:val="407"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科达半导体有限责任公司</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66" w:right="0"/>
              <w:jc w:val="center"/>
              <w:rPr>
                <w:rFonts w:ascii="宋体" w:hAnsi="宋体" w:cs="宋体" w:eastAsia="宋体" w:hint="default"/>
                <w:sz w:val="21"/>
                <w:szCs w:val="21"/>
              </w:rPr>
            </w:pPr>
            <w:r>
              <w:rPr>
                <w:rFonts w:ascii="宋体"/>
                <w:sz w:val="21"/>
              </w:rPr>
              <w:t>50,000,000.00</w:t>
            </w:r>
          </w:p>
        </w:tc>
        <w:tc>
          <w:tcPr>
            <w:tcW w:w="1691" w:type="dxa"/>
            <w:tcBorders>
              <w:top w:val="nil" w:sz="6" w:space="0" w:color="auto"/>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c>
          <w:tcPr>
            <w:tcW w:w="316" w:type="dxa"/>
            <w:tcBorders>
              <w:top w:val="nil" w:sz="6" w:space="0" w:color="auto"/>
              <w:left w:val="nil" w:sz="6" w:space="0" w:color="auto"/>
              <w:bottom w:val="nil" w:sz="6" w:space="0" w:color="auto"/>
              <w:right w:val="nil" w:sz="6" w:space="0" w:color="auto"/>
            </w:tcBorders>
          </w:tcPr>
          <w:p>
            <w:pPr/>
          </w:p>
        </w:tc>
        <w:tc>
          <w:tcPr>
            <w:tcW w:w="315" w:type="dxa"/>
            <w:tcBorders>
              <w:top w:val="nil" w:sz="6" w:space="0" w:color="auto"/>
              <w:left w:val="nil" w:sz="6" w:space="0" w:color="auto"/>
              <w:bottom w:val="nil" w:sz="6" w:space="0" w:color="auto"/>
              <w:right w:val="nil" w:sz="6" w:space="0" w:color="auto"/>
            </w:tcBorders>
          </w:tcPr>
          <w:p>
            <w:pPr/>
          </w:p>
        </w:tc>
        <w:tc>
          <w:tcPr>
            <w:tcW w:w="383" w:type="dxa"/>
            <w:tcBorders>
              <w:top w:val="nil" w:sz="6" w:space="0" w:color="auto"/>
              <w:left w:val="nil" w:sz="6" w:space="0" w:color="auto"/>
              <w:bottom w:val="nil" w:sz="6" w:space="0" w:color="auto"/>
              <w:right w:val="nil" w:sz="6" w:space="0" w:color="auto"/>
            </w:tcBorders>
          </w:tcPr>
          <w:p>
            <w:pPr/>
          </w:p>
        </w:tc>
        <w:tc>
          <w:tcPr>
            <w:tcW w:w="152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86" w:right="0"/>
              <w:jc w:val="center"/>
              <w:rPr>
                <w:rFonts w:ascii="宋体" w:hAnsi="宋体" w:cs="宋体" w:eastAsia="宋体" w:hint="default"/>
                <w:sz w:val="21"/>
                <w:szCs w:val="21"/>
              </w:rPr>
            </w:pPr>
            <w:r>
              <w:rPr>
                <w:rFonts w:ascii="宋体"/>
                <w:sz w:val="21"/>
              </w:rPr>
              <w:t>50,000,000.00</w:t>
            </w:r>
          </w:p>
        </w:tc>
      </w:tr>
      <w:tr>
        <w:trPr>
          <w:trHeight w:val="419" w:hRule="exact"/>
        </w:trPr>
        <w:tc>
          <w:tcPr>
            <w:tcW w:w="3209"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青岛科达置业有限公司</w:t>
            </w:r>
          </w:p>
        </w:tc>
        <w:tc>
          <w:tcPr>
            <w:tcW w:w="1767" w:type="dxa"/>
            <w:tcBorders>
              <w:top w:val="nil" w:sz="6" w:space="0" w:color="auto"/>
              <w:left w:val="nil" w:sz="6" w:space="0" w:color="auto"/>
              <w:bottom w:val="single" w:sz="12" w:space="0" w:color="000000"/>
              <w:right w:val="nil" w:sz="6" w:space="0" w:color="auto"/>
            </w:tcBorders>
          </w:tcPr>
          <w:p>
            <w:pPr/>
          </w:p>
        </w:tc>
        <w:tc>
          <w:tcPr>
            <w:tcW w:w="1691"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0" w:right="0"/>
              <w:jc w:val="center"/>
              <w:rPr>
                <w:rFonts w:ascii="宋体" w:hAnsi="宋体" w:cs="宋体" w:eastAsia="宋体" w:hint="default"/>
                <w:sz w:val="21"/>
                <w:szCs w:val="21"/>
              </w:rPr>
            </w:pPr>
            <w:r>
              <w:rPr>
                <w:rFonts w:ascii="宋体"/>
                <w:sz w:val="21"/>
              </w:rPr>
              <w:t>50,000,000.00</w:t>
            </w:r>
          </w:p>
        </w:tc>
        <w:tc>
          <w:tcPr>
            <w:tcW w:w="420" w:type="dxa"/>
            <w:tcBorders>
              <w:top w:val="nil" w:sz="6" w:space="0" w:color="auto"/>
              <w:left w:val="nil" w:sz="6" w:space="0" w:color="auto"/>
              <w:bottom w:val="single" w:sz="12" w:space="0" w:color="000000"/>
              <w:right w:val="nil" w:sz="6" w:space="0" w:color="auto"/>
            </w:tcBorders>
          </w:tcPr>
          <w:p>
            <w:pPr/>
          </w:p>
        </w:tc>
        <w:tc>
          <w:tcPr>
            <w:tcW w:w="316" w:type="dxa"/>
            <w:tcBorders>
              <w:top w:val="nil" w:sz="6" w:space="0" w:color="auto"/>
              <w:left w:val="nil" w:sz="6" w:space="0" w:color="auto"/>
              <w:bottom w:val="single" w:sz="12" w:space="0" w:color="000000"/>
              <w:right w:val="nil" w:sz="6" w:space="0" w:color="auto"/>
            </w:tcBorders>
          </w:tcPr>
          <w:p>
            <w:pPr/>
          </w:p>
        </w:tc>
        <w:tc>
          <w:tcPr>
            <w:tcW w:w="315" w:type="dxa"/>
            <w:tcBorders>
              <w:top w:val="nil" w:sz="6" w:space="0" w:color="auto"/>
              <w:left w:val="nil" w:sz="6" w:space="0" w:color="auto"/>
              <w:bottom w:val="single" w:sz="12" w:space="0" w:color="000000"/>
              <w:right w:val="nil" w:sz="6" w:space="0" w:color="auto"/>
            </w:tcBorders>
          </w:tcPr>
          <w:p>
            <w:pPr/>
          </w:p>
        </w:tc>
        <w:tc>
          <w:tcPr>
            <w:tcW w:w="383" w:type="dxa"/>
            <w:tcBorders>
              <w:top w:val="nil" w:sz="6" w:space="0" w:color="auto"/>
              <w:left w:val="nil" w:sz="6" w:space="0" w:color="auto"/>
              <w:bottom w:val="single" w:sz="12" w:space="0" w:color="000000"/>
              <w:right w:val="nil" w:sz="6" w:space="0" w:color="auto"/>
            </w:tcBorders>
          </w:tcPr>
          <w:p>
            <w:pPr/>
          </w:p>
        </w:tc>
        <w:tc>
          <w:tcPr>
            <w:tcW w:w="1521"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86" w:right="0"/>
              <w:jc w:val="center"/>
              <w:rPr>
                <w:rFonts w:ascii="宋体" w:hAnsi="宋体" w:cs="宋体" w:eastAsia="宋体" w:hint="default"/>
                <w:sz w:val="21"/>
                <w:szCs w:val="21"/>
              </w:rPr>
            </w:pPr>
            <w:r>
              <w:rPr>
                <w:rFonts w:ascii="宋体"/>
                <w:sz w:val="21"/>
              </w:rPr>
              <w:t>50,000,000.00</w:t>
            </w:r>
          </w:p>
        </w:tc>
      </w:tr>
    </w:tbl>
    <w:p>
      <w:pPr>
        <w:spacing w:line="240" w:lineRule="auto" w:before="12"/>
        <w:rPr>
          <w:rFonts w:ascii="宋体" w:hAnsi="宋体" w:cs="宋体" w:eastAsia="宋体" w:hint="default"/>
          <w:sz w:val="11"/>
          <w:szCs w:val="11"/>
        </w:rPr>
      </w:pPr>
    </w:p>
    <w:p>
      <w:pPr>
        <w:pStyle w:val="BodyText"/>
        <w:spacing w:line="240" w:lineRule="auto" w:before="26"/>
        <w:ind w:left="845" w:right="0"/>
        <w:jc w:val="left"/>
        <w:rPr>
          <w:sz w:val="24"/>
          <w:szCs w:val="24"/>
        </w:rPr>
      </w:pPr>
      <w:r>
        <w:rPr/>
        <w:pict>
          <v:group style="position:absolute;margin-left:45.779995pt;margin-top:27.075964pt;width:500.35pt;height:153.25pt;mso-position-horizontal-relative:page;mso-position-vertical-relative:paragraph;z-index:-612784" coordorigin="916,542" coordsize="10007,3065">
            <v:group style="position:absolute;left:935;top:546;width:2831;height:2" coordorigin="935,546" coordsize="2831,2">
              <v:shape style="position:absolute;left:935;top:546;width:2831;height:2" coordorigin="935,546" coordsize="2831,0" path="m935,546l3766,546e" filled="false" stroked="true" strokeweight=".47998pt" strokecolor="#000000">
                <v:path arrowok="t"/>
              </v:shape>
            </v:group>
            <v:group style="position:absolute;left:935;top:566;width:2831;height:2" coordorigin="935,566" coordsize="2831,2">
              <v:shape style="position:absolute;left:935;top:566;width:2831;height:2" coordorigin="935,566" coordsize="2831,0" path="m935,566l3766,566e" filled="false" stroked="true" strokeweight=".48004pt" strokecolor="#000000">
                <v:path arrowok="t"/>
              </v:shape>
              <v:shape style="position:absolute;left:3766;top:570;width:10;height:2" type="#_x0000_t75" stroked="false">
                <v:imagedata r:id="rId34" o:title=""/>
              </v:shape>
            </v:group>
            <v:group style="position:absolute;left:3766;top:546;width:29;height:2" coordorigin="3766,546" coordsize="29,2">
              <v:shape style="position:absolute;left:3766;top:546;width:29;height:2" coordorigin="3766,546" coordsize="29,0" path="m3766,546l3794,546e" filled="false" stroked="true" strokeweight=".47998pt" strokecolor="#000000">
                <v:path arrowok="t"/>
              </v:shape>
            </v:group>
            <v:group style="position:absolute;left:3766;top:566;width:29;height:2" coordorigin="3766,566" coordsize="29,2">
              <v:shape style="position:absolute;left:3766;top:566;width:29;height:2" coordorigin="3766,566" coordsize="29,0" path="m3766,566l3794,566e" filled="false" stroked="true" strokeweight=".48004pt" strokecolor="#000000">
                <v:path arrowok="t"/>
              </v:shape>
            </v:group>
            <v:group style="position:absolute;left:3794;top:546;width:2382;height:2" coordorigin="3794,546" coordsize="2382,2">
              <v:shape style="position:absolute;left:3794;top:546;width:2382;height:2" coordorigin="3794,546" coordsize="2382,0" path="m3794,546l6176,546e" filled="false" stroked="true" strokeweight=".47998pt" strokecolor="#000000">
                <v:path arrowok="t"/>
              </v:shape>
            </v:group>
            <v:group style="position:absolute;left:3794;top:566;width:2382;height:2" coordorigin="3794,566" coordsize="2382,2">
              <v:shape style="position:absolute;left:3794;top:566;width:2382;height:2" coordorigin="3794,566" coordsize="2382,0" path="m3794,566l6176,566e" filled="false" stroked="true" strokeweight=".48004pt" strokecolor="#000000">
                <v:path arrowok="t"/>
              </v:shape>
              <v:shape style="position:absolute;left:6176;top:570;width:10;height:2" type="#_x0000_t75" stroked="false">
                <v:imagedata r:id="rId34" o:title=""/>
              </v:shape>
            </v:group>
            <v:group style="position:absolute;left:6176;top:546;width:29;height:2" coordorigin="6176,546" coordsize="29,2">
              <v:shape style="position:absolute;left:6176;top:546;width:29;height:2" coordorigin="6176,546" coordsize="29,0" path="m6176,546l6205,546e" filled="false" stroked="true" strokeweight=".47998pt" strokecolor="#000000">
                <v:path arrowok="t"/>
              </v:shape>
            </v:group>
            <v:group style="position:absolute;left:6176;top:566;width:29;height:2" coordorigin="6176,566" coordsize="29,2">
              <v:shape style="position:absolute;left:6176;top:566;width:29;height:2" coordorigin="6176,566" coordsize="29,0" path="m6176,566l6205,566e" filled="false" stroked="true" strokeweight=".48004pt" strokecolor="#000000">
                <v:path arrowok="t"/>
              </v:shape>
            </v:group>
            <v:group style="position:absolute;left:6205;top:546;width:2381;height:2" coordorigin="6205,546" coordsize="2381,2">
              <v:shape style="position:absolute;left:6205;top:546;width:2381;height:2" coordorigin="6205,546" coordsize="2381,0" path="m6205,546l8586,546e" filled="false" stroked="true" strokeweight=".47998pt" strokecolor="#000000">
                <v:path arrowok="t"/>
              </v:shape>
            </v:group>
            <v:group style="position:absolute;left:6205;top:566;width:2381;height:2" coordorigin="6205,566" coordsize="2381,2">
              <v:shape style="position:absolute;left:6205;top:566;width:2381;height:2" coordorigin="6205,566" coordsize="2381,0" path="m6205,566l8586,566e" filled="false" stroked="true" strokeweight=".48004pt" strokecolor="#000000">
                <v:path arrowok="t"/>
              </v:shape>
              <v:shape style="position:absolute;left:8586;top:570;width:10;height:2" type="#_x0000_t75" stroked="false">
                <v:imagedata r:id="rId34" o:title=""/>
              </v:shape>
            </v:group>
            <v:group style="position:absolute;left:8586;top:546;width:29;height:2" coordorigin="8586,546" coordsize="29,2">
              <v:shape style="position:absolute;left:8586;top:546;width:29;height:2" coordorigin="8586,546" coordsize="29,0" path="m8586,546l8615,546e" filled="false" stroked="true" strokeweight=".47998pt" strokecolor="#000000">
                <v:path arrowok="t"/>
              </v:shape>
            </v:group>
            <v:group style="position:absolute;left:8586;top:566;width:29;height:2" coordorigin="8586,566" coordsize="29,2">
              <v:shape style="position:absolute;left:8586;top:566;width:29;height:2" coordorigin="8586,566" coordsize="29,0" path="m8586,566l8615,566e" filled="false" stroked="true" strokeweight=".48004pt" strokecolor="#000000">
                <v:path arrowok="t"/>
              </v:shape>
            </v:group>
            <v:group style="position:absolute;left:8615;top:546;width:2284;height:2" coordorigin="8615,546" coordsize="2284,2">
              <v:shape style="position:absolute;left:8615;top:546;width:2284;height:2" coordorigin="8615,546" coordsize="2284,0" path="m8615,546l10898,546e" filled="false" stroked="true" strokeweight=".47998pt" strokecolor="#000000">
                <v:path arrowok="t"/>
              </v:shape>
            </v:group>
            <v:group style="position:absolute;left:8615;top:566;width:2284;height:2" coordorigin="8615,566" coordsize="2284,2">
              <v:shape style="position:absolute;left:8615;top:566;width:2284;height:2" coordorigin="8615,566" coordsize="2284,0" path="m8615,566l10898,566e" filled="false" stroked="true" strokeweight=".48004pt" strokecolor="#000000">
                <v:path arrowok="t"/>
              </v:shape>
              <v:shape style="position:absolute;left:3752;top:558;width:4856;height:481" type="#_x0000_t75" stroked="false">
                <v:imagedata r:id="rId213" o:title=""/>
              </v:shape>
            </v:group>
            <v:group style="position:absolute;left:920;top:3602;width:2846;height:2" coordorigin="920,3602" coordsize="2846,2">
              <v:shape style="position:absolute;left:920;top:3602;width:2846;height:2" coordorigin="920,3602" coordsize="2846,0" path="m920,3602l3766,3602e" filled="false" stroked="true" strokeweight=".48001pt" strokecolor="#000000">
                <v:path arrowok="t"/>
              </v:shape>
            </v:group>
            <v:group style="position:absolute;left:920;top:3582;width:2846;height:2" coordorigin="920,3582" coordsize="2846,2">
              <v:shape style="position:absolute;left:920;top:3582;width:2846;height:2" coordorigin="920,3582" coordsize="2846,0" path="m920,3582l3766,3582e" filled="false" stroked="true" strokeweight=".48001pt" strokecolor="#000000">
                <v:path arrowok="t"/>
              </v:shape>
              <v:shape style="position:absolute;left:916;top:1007;width:10007;height:2590" type="#_x0000_t75" stroked="false">
                <v:imagedata r:id="rId214" o:title=""/>
              </v:shape>
            </v:group>
            <v:group style="position:absolute;left:3766;top:3582;width:29;height:2" coordorigin="3766,3582" coordsize="29,2">
              <v:shape style="position:absolute;left:3766;top:3582;width:29;height:2" coordorigin="3766,3582" coordsize="29,0" path="m3766,3582l3794,3582e" filled="false" stroked="true" strokeweight=".48001pt" strokecolor="#000000">
                <v:path arrowok="t"/>
              </v:shape>
            </v:group>
            <v:group style="position:absolute;left:3766;top:3602;width:1560;height:2" coordorigin="3766,3602" coordsize="1560,2">
              <v:shape style="position:absolute;left:3766;top:3602;width:1560;height:2" coordorigin="3766,3602" coordsize="1560,0" path="m3766,3602l5326,3602e" filled="false" stroked="true" strokeweight=".48001pt" strokecolor="#000000">
                <v:path arrowok="t"/>
              </v:shape>
            </v:group>
            <v:group style="position:absolute;left:3794;top:3582;width:1532;height:2" coordorigin="3794,3582" coordsize="1532,2">
              <v:shape style="position:absolute;left:3794;top:3582;width:1532;height:2" coordorigin="3794,3582" coordsize="1532,0" path="m3794,3582l5326,3582e" filled="false" stroked="true" strokeweight=".48001pt" strokecolor="#000000">
                <v:path arrowok="t"/>
              </v:shape>
              <v:shape style="position:absolute;left:5306;top:3088;width:48;height:509" type="#_x0000_t75" stroked="false">
                <v:imagedata r:id="rId215" o:title=""/>
              </v:shape>
            </v:group>
            <v:group style="position:absolute;left:5326;top:3582;width:29;height:2" coordorigin="5326,3582" coordsize="29,2">
              <v:shape style="position:absolute;left:5326;top:3582;width:29;height:2" coordorigin="5326,3582" coordsize="29,0" path="m5326,3582l5354,3582e" filled="false" stroked="true" strokeweight=".48001pt" strokecolor="#000000">
                <v:path arrowok="t"/>
              </v:shape>
            </v:group>
            <v:group style="position:absolute;left:5326;top:3602;width:851;height:2" coordorigin="5326,3602" coordsize="851,2">
              <v:shape style="position:absolute;left:5326;top:3602;width:851;height:2" coordorigin="5326,3602" coordsize="851,0" path="m5326,3602l6176,3602e" filled="false" stroked="true" strokeweight=".48001pt" strokecolor="#000000">
                <v:path arrowok="t"/>
              </v:shape>
            </v:group>
            <v:group style="position:absolute;left:5354;top:3582;width:822;height:2" coordorigin="5354,3582" coordsize="822,2">
              <v:shape style="position:absolute;left:5354;top:3582;width:822;height:2" coordorigin="5354,3582" coordsize="822,0" path="m5354,3582l6176,3582e" filled="false" stroked="true" strokeweight=".48001pt" strokecolor="#000000">
                <v:path arrowok="t"/>
              </v:shape>
              <v:shape style="position:absolute;left:6157;top:3088;width:48;height:509" type="#_x0000_t75" stroked="false">
                <v:imagedata r:id="rId215" o:title=""/>
              </v:shape>
            </v:group>
            <v:group style="position:absolute;left:6176;top:3582;width:29;height:2" coordorigin="6176,3582" coordsize="29,2">
              <v:shape style="position:absolute;left:6176;top:3582;width:29;height:2" coordorigin="6176,3582" coordsize="29,0" path="m6176,3582l6205,3582e" filled="false" stroked="true" strokeweight=".48001pt" strokecolor="#000000">
                <v:path arrowok="t"/>
              </v:shape>
            </v:group>
            <v:group style="position:absolute;left:6176;top:3602;width:1559;height:2" coordorigin="6176,3602" coordsize="1559,2">
              <v:shape style="position:absolute;left:6176;top:3602;width:1559;height:2" coordorigin="6176,3602" coordsize="1559,0" path="m6176,3602l7735,3602e" filled="false" stroked="true" strokeweight=".48001pt" strokecolor="#000000">
                <v:path arrowok="t"/>
              </v:shape>
            </v:group>
            <v:group style="position:absolute;left:6205;top:3582;width:1530;height:2" coordorigin="6205,3582" coordsize="1530,2">
              <v:shape style="position:absolute;left:6205;top:3582;width:1530;height:2" coordorigin="6205,3582" coordsize="1530,0" path="m6205,3582l7735,3582e" filled="false" stroked="true" strokeweight=".48001pt" strokecolor="#000000">
                <v:path arrowok="t"/>
              </v:shape>
              <v:shape style="position:absolute;left:7716;top:3088;width:48;height:509" type="#_x0000_t75" stroked="false">
                <v:imagedata r:id="rId215" o:title=""/>
              </v:shape>
            </v:group>
            <v:group style="position:absolute;left:7735;top:3582;width:29;height:2" coordorigin="7735,3582" coordsize="29,2">
              <v:shape style="position:absolute;left:7735;top:3582;width:29;height:2" coordorigin="7735,3582" coordsize="29,0" path="m7735,3582l7764,3582e" filled="false" stroked="true" strokeweight=".48001pt" strokecolor="#000000">
                <v:path arrowok="t"/>
              </v:shape>
            </v:group>
            <v:group style="position:absolute;left:7735;top:3602;width:851;height:2" coordorigin="7735,3602" coordsize="851,2">
              <v:shape style="position:absolute;left:7735;top:3602;width:851;height:2" coordorigin="7735,3602" coordsize="851,0" path="m7735,3602l8586,3602e" filled="false" stroked="true" strokeweight=".48001pt" strokecolor="#000000">
                <v:path arrowok="t"/>
              </v:shape>
            </v:group>
            <v:group style="position:absolute;left:7764;top:3582;width:822;height:2" coordorigin="7764,3582" coordsize="822,2">
              <v:shape style="position:absolute;left:7764;top:3582;width:822;height:2" coordorigin="7764,3582" coordsize="822,0" path="m7764,3582l8586,3582e" filled="false" stroked="true" strokeweight=".48001pt" strokecolor="#000000">
                <v:path arrowok="t"/>
              </v:shape>
              <v:shape style="position:absolute;left:8567;top:3088;width:48;height:509" type="#_x0000_t75" stroked="false">
                <v:imagedata r:id="rId215" o:title=""/>
              </v:shape>
            </v:group>
            <v:group style="position:absolute;left:8586;top:3582;width:29;height:2" coordorigin="8586,3582" coordsize="29,2">
              <v:shape style="position:absolute;left:8586;top:3582;width:29;height:2" coordorigin="8586,3582" coordsize="29,0" path="m8586,3582l8615,3582e" filled="false" stroked="true" strokeweight=".48001pt" strokecolor="#000000">
                <v:path arrowok="t"/>
              </v:shape>
            </v:group>
            <v:group style="position:absolute;left:8586;top:3602;width:1559;height:2" coordorigin="8586,3602" coordsize="1559,2">
              <v:shape style="position:absolute;left:8586;top:3602;width:1559;height:2" coordorigin="8586,3602" coordsize="1559,0" path="m8586,3602l10145,3602e" filled="false" stroked="true" strokeweight=".48001pt" strokecolor="#000000">
                <v:path arrowok="t"/>
              </v:shape>
            </v:group>
            <v:group style="position:absolute;left:8615;top:3582;width:1530;height:2" coordorigin="8615,3582" coordsize="1530,2">
              <v:shape style="position:absolute;left:8615;top:3582;width:1530;height:2" coordorigin="8615,3582" coordsize="1530,0" path="m8615,3582l10145,3582e" filled="false" stroked="true" strokeweight=".48001pt" strokecolor="#000000">
                <v:path arrowok="t"/>
              </v:shape>
              <v:shape style="position:absolute;left:10126;top:3088;width:48;height:509" type="#_x0000_t75" stroked="false">
                <v:imagedata r:id="rId215" o:title=""/>
              </v:shape>
            </v:group>
            <v:group style="position:absolute;left:10145;top:3582;width:29;height:2" coordorigin="10145,3582" coordsize="29,2">
              <v:shape style="position:absolute;left:10145;top:3582;width:29;height:2" coordorigin="10145,3582" coordsize="29,0" path="m10145,3582l10174,3582e" filled="false" stroked="true" strokeweight=".48001pt" strokecolor="#000000">
                <v:path arrowok="t"/>
              </v:shape>
            </v:group>
            <v:group style="position:absolute;left:10145;top:3602;width:761;height:2" coordorigin="10145,3602" coordsize="761,2">
              <v:shape style="position:absolute;left:10145;top:3602;width:761;height:2" coordorigin="10145,3602" coordsize="761,0" path="m10145,3602l10906,3602e" filled="false" stroked="true" strokeweight=".48001pt" strokecolor="#000000">
                <v:path arrowok="t"/>
              </v:shape>
            </v:group>
            <v:group style="position:absolute;left:10174;top:3582;width:732;height:2" coordorigin="10174,3582" coordsize="732,2">
              <v:shape style="position:absolute;left:10174;top:3582;width:732;height:2" coordorigin="10174,3582" coordsize="732,0" path="m10174,3582l10906,3582e" filled="false" stroked="true" strokeweight=".48001pt" strokecolor="#000000">
                <v:path arrowok="t"/>
              </v:shape>
              <v:shape style="position:absolute;left:1992;top:7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企业名称</w:t>
                      </w:r>
                    </w:p>
                  </w:txbxContent>
                </v:textbox>
                <w10:wrap type="none"/>
              </v:shape>
              <v:shape style="position:absolute;left:4750;top:7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初 数</w:t>
                      </w:r>
                    </w:p>
                  </w:txbxContent>
                </v:textbox>
                <w10:wrap type="none"/>
              </v:shape>
              <v:shape style="position:absolute;left:6936;top:70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本期增加数</w:t>
                      </w:r>
                    </w:p>
                  </w:txbxContent>
                </v:textbox>
                <w10:wrap type="none"/>
              </v:shape>
              <v:shape style="position:absolute;left:8879;top:70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5575;top:11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985;top:11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0348;top:11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325;top:1258;width:5315;height:181" type="#_x0000_t202" filled="false" stroked="false">
                <v:textbox inset="0,0,0,0">
                  <w:txbxContent>
                    <w:p>
                      <w:pPr>
                        <w:tabs>
                          <w:tab w:pos="2410" w:val="left" w:leader="none"/>
                          <w:tab w:pos="477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tab/>
                        <w:t>金 额</w:t>
                        <w:tab/>
                        <w:t>金  额</w:t>
                      </w:r>
                    </w:p>
                  </w:txbxContent>
                </v:textbox>
                <w10:wrap type="none"/>
              </v:shape>
            </v:group>
            <w10:wrap type="none"/>
          </v:group>
        </w:pict>
      </w:r>
      <w:r>
        <w:rPr/>
        <w:t>3、存在控制关系的关联方所持股份及其变化</w:t>
      </w:r>
      <w:r>
        <w:rPr>
          <w:sz w:val="24"/>
          <w:szCs w:val="24"/>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207" w:type="dxa"/>
        <w:tblLayout w:type="fixed"/>
        <w:tblCellMar>
          <w:top w:w="0" w:type="dxa"/>
          <w:left w:w="0" w:type="dxa"/>
          <w:bottom w:w="0" w:type="dxa"/>
          <w:right w:w="0" w:type="dxa"/>
        </w:tblCellMar>
        <w:tblLook w:val="01E0"/>
      </w:tblPr>
      <w:tblGrid>
        <w:gridCol w:w="2756"/>
        <w:gridCol w:w="1546"/>
        <w:gridCol w:w="890"/>
        <w:gridCol w:w="1520"/>
        <w:gridCol w:w="890"/>
        <w:gridCol w:w="1496"/>
        <w:gridCol w:w="726"/>
      </w:tblGrid>
      <w:tr>
        <w:trPr>
          <w:trHeight w:val="732" w:hRule="exact"/>
        </w:trPr>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东营科英激光电子有限公司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73"/>
              <w:jc w:val="right"/>
              <w:rPr>
                <w:rFonts w:ascii="宋体" w:hAnsi="宋体" w:cs="宋体" w:eastAsia="宋体" w:hint="default"/>
                <w:sz w:val="18"/>
                <w:szCs w:val="18"/>
              </w:rPr>
            </w:pPr>
            <w:r>
              <w:rPr>
                <w:rFonts w:ascii="宋体"/>
                <w:sz w:val="18"/>
              </w:rPr>
              <w:t>18,200,000.00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180" w:lineRule="exact"/>
              <w:ind w:left="220" w:right="0" w:hanging="46"/>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0" w:right="0"/>
              <w:jc w:val="left"/>
              <w:rPr>
                <w:rFonts w:ascii="宋体" w:hAnsi="宋体" w:cs="宋体" w:eastAsia="宋体" w:hint="default"/>
                <w:sz w:val="18"/>
                <w:szCs w:val="18"/>
              </w:rPr>
            </w:pPr>
            <w:r>
              <w:rPr>
                <w:rFonts w:ascii="宋体"/>
                <w:sz w:val="18"/>
              </w:rPr>
              <w:t>47.89</w:t>
            </w:r>
          </w:p>
        </w:tc>
        <w:tc>
          <w:tcPr>
            <w:tcW w:w="1520"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spacing w:line="180" w:lineRule="exact"/>
              <w:ind w:left="174" w:right="0"/>
              <w:jc w:val="left"/>
              <w:rPr>
                <w:rFonts w:ascii="宋体" w:hAnsi="宋体" w:cs="宋体" w:eastAsia="宋体" w:hint="default"/>
                <w:sz w:val="18"/>
                <w:szCs w:val="18"/>
              </w:rPr>
            </w:pPr>
            <w:r>
              <w:rPr>
                <w:rFonts w:ascii="宋体" w:hAnsi="宋体" w:cs="宋体" w:eastAsia="宋体" w:hint="default"/>
                <w:sz w:val="18"/>
                <w:szCs w:val="18"/>
              </w:rPr>
              <w:t>（％）</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23" w:right="0"/>
              <w:jc w:val="center"/>
              <w:rPr>
                <w:rFonts w:ascii="宋体" w:hAnsi="宋体" w:cs="宋体" w:eastAsia="宋体" w:hint="default"/>
                <w:sz w:val="18"/>
                <w:szCs w:val="18"/>
              </w:rPr>
            </w:pPr>
            <w:r>
              <w:rPr>
                <w:rFonts w:ascii="宋体"/>
                <w:sz w:val="18"/>
              </w:rPr>
              <w:t>18,200,000.00</w:t>
            </w:r>
          </w:p>
        </w:tc>
        <w:tc>
          <w:tcPr>
            <w:tcW w:w="726" w:type="dxa"/>
            <w:tcBorders>
              <w:top w:val="nil" w:sz="6" w:space="0" w:color="auto"/>
              <w:left w:val="nil" w:sz="6" w:space="0" w:color="auto"/>
              <w:bottom w:val="nil" w:sz="6" w:space="0" w:color="auto"/>
              <w:right w:val="nil" w:sz="6" w:space="0" w:color="auto"/>
            </w:tcBorders>
          </w:tcPr>
          <w:p>
            <w:pPr>
              <w:pStyle w:val="TableParagraph"/>
              <w:spacing w:line="180" w:lineRule="exact"/>
              <w:ind w:left="195" w:right="0" w:hanging="45"/>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95" w:right="0"/>
              <w:jc w:val="left"/>
              <w:rPr>
                <w:rFonts w:ascii="宋体" w:hAnsi="宋体" w:cs="宋体" w:eastAsia="宋体" w:hint="default"/>
                <w:sz w:val="18"/>
                <w:szCs w:val="18"/>
              </w:rPr>
            </w:pPr>
            <w:r>
              <w:rPr>
                <w:rFonts w:ascii="宋体"/>
                <w:sz w:val="18"/>
              </w:rPr>
              <w:t>47.89</w:t>
            </w:r>
          </w:p>
        </w:tc>
      </w:tr>
      <w:tr>
        <w:trPr>
          <w:trHeight w:val="479" w:hRule="exact"/>
        </w:trPr>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18"/>
                <w:szCs w:val="18"/>
              </w:rPr>
            </w:pPr>
            <w:r>
              <w:rPr>
                <w:rFonts w:ascii="宋体" w:hAnsi="宋体" w:cs="宋体" w:eastAsia="宋体" w:hint="default"/>
                <w:sz w:val="18"/>
                <w:szCs w:val="18"/>
              </w:rPr>
              <w:t>山东科达工程检测有限责任公司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18"/>
              <w:jc w:val="right"/>
              <w:rPr>
                <w:rFonts w:ascii="宋体" w:hAnsi="宋体" w:cs="宋体" w:eastAsia="宋体" w:hint="default"/>
                <w:sz w:val="18"/>
                <w:szCs w:val="18"/>
              </w:rPr>
            </w:pPr>
            <w:r>
              <w:rPr>
                <w:rFonts w:ascii="宋体"/>
                <w:sz w:val="18"/>
              </w:rPr>
              <w:t>3,000,000.00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100.00</w:t>
            </w:r>
          </w:p>
        </w:tc>
        <w:tc>
          <w:tcPr>
            <w:tcW w:w="1520"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2" w:right="0"/>
              <w:jc w:val="center"/>
              <w:rPr>
                <w:rFonts w:ascii="宋体" w:hAnsi="宋体" w:cs="宋体" w:eastAsia="宋体" w:hint="default"/>
                <w:sz w:val="18"/>
                <w:szCs w:val="18"/>
              </w:rPr>
            </w:pPr>
            <w:r>
              <w:rPr>
                <w:rFonts w:ascii="宋体"/>
                <w:sz w:val="18"/>
              </w:rPr>
              <w:t>3,000,000.00</w:t>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宋体" w:hAnsi="宋体" w:cs="宋体" w:eastAsia="宋体" w:hint="default"/>
                <w:sz w:val="18"/>
                <w:szCs w:val="18"/>
              </w:rPr>
            </w:pPr>
            <w:r>
              <w:rPr>
                <w:rFonts w:ascii="宋体"/>
                <w:sz w:val="18"/>
              </w:rPr>
              <w:t>100.00</w:t>
            </w:r>
          </w:p>
        </w:tc>
      </w:tr>
      <w:tr>
        <w:trPr>
          <w:trHeight w:val="478" w:hRule="exact"/>
        </w:trPr>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18"/>
                <w:szCs w:val="18"/>
              </w:rPr>
            </w:pPr>
            <w:r>
              <w:rPr>
                <w:rFonts w:ascii="宋体" w:hAnsi="宋体" w:cs="宋体" w:eastAsia="宋体" w:hint="default"/>
                <w:sz w:val="18"/>
                <w:szCs w:val="18"/>
              </w:rPr>
              <w:t>科达半导体有限责任公司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73"/>
              <w:jc w:val="right"/>
              <w:rPr>
                <w:rFonts w:ascii="宋体" w:hAnsi="宋体" w:cs="宋体" w:eastAsia="宋体" w:hint="default"/>
                <w:sz w:val="18"/>
                <w:szCs w:val="18"/>
              </w:rPr>
            </w:pPr>
            <w:r>
              <w:rPr>
                <w:rFonts w:ascii="宋体"/>
                <w:sz w:val="18"/>
              </w:rPr>
              <w:t>30,000,000.00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 w:right="0"/>
              <w:jc w:val="center"/>
              <w:rPr>
                <w:rFonts w:ascii="宋体" w:hAnsi="宋体" w:cs="宋体" w:eastAsia="宋体" w:hint="default"/>
                <w:sz w:val="18"/>
                <w:szCs w:val="18"/>
              </w:rPr>
            </w:pPr>
            <w:r>
              <w:rPr>
                <w:rFonts w:ascii="宋体"/>
                <w:sz w:val="18"/>
              </w:rPr>
              <w:t>60.00</w:t>
            </w:r>
          </w:p>
        </w:tc>
        <w:tc>
          <w:tcPr>
            <w:tcW w:w="1520"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3" w:right="0"/>
              <w:jc w:val="center"/>
              <w:rPr>
                <w:rFonts w:ascii="宋体" w:hAnsi="宋体" w:cs="宋体" w:eastAsia="宋体" w:hint="default"/>
                <w:sz w:val="18"/>
                <w:szCs w:val="18"/>
              </w:rPr>
            </w:pPr>
            <w:r>
              <w:rPr>
                <w:rFonts w:ascii="宋体"/>
                <w:sz w:val="18"/>
              </w:rPr>
              <w:t>30,000,000.00</w:t>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78"/>
              <w:jc w:val="right"/>
              <w:rPr>
                <w:rFonts w:ascii="宋体" w:hAnsi="宋体" w:cs="宋体" w:eastAsia="宋体" w:hint="default"/>
                <w:sz w:val="18"/>
                <w:szCs w:val="18"/>
              </w:rPr>
            </w:pPr>
            <w:r>
              <w:rPr>
                <w:rFonts w:ascii="宋体"/>
                <w:sz w:val="18"/>
              </w:rPr>
              <w:t>60.00</w:t>
            </w:r>
          </w:p>
        </w:tc>
      </w:tr>
      <w:tr>
        <w:trPr>
          <w:trHeight w:val="429" w:hRule="exact"/>
        </w:trPr>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c>
        <w:tc>
          <w:tcPr>
            <w:tcW w:w="1546"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75" w:right="0"/>
              <w:jc w:val="left"/>
              <w:rPr>
                <w:rFonts w:ascii="宋体" w:hAnsi="宋体" w:cs="宋体" w:eastAsia="宋体" w:hint="default"/>
                <w:sz w:val="18"/>
                <w:szCs w:val="18"/>
              </w:rPr>
            </w:pPr>
            <w:r>
              <w:rPr>
                <w:rFonts w:ascii="宋体"/>
                <w:sz w:val="18"/>
              </w:rPr>
              <w:t>50,000,000.00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74" w:right="0"/>
              <w:jc w:val="left"/>
              <w:rPr>
                <w:rFonts w:ascii="宋体" w:hAnsi="宋体" w:cs="宋体" w:eastAsia="宋体" w:hint="default"/>
                <w:sz w:val="18"/>
                <w:szCs w:val="18"/>
              </w:rPr>
            </w:pPr>
            <w:r>
              <w:rPr>
                <w:rFonts w:ascii="宋体"/>
                <w:sz w:val="18"/>
              </w:rPr>
              <w:t>100.00</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4" w:right="0"/>
              <w:jc w:val="center"/>
              <w:rPr>
                <w:rFonts w:ascii="宋体" w:hAnsi="宋体" w:cs="宋体" w:eastAsia="宋体" w:hint="default"/>
                <w:sz w:val="18"/>
                <w:szCs w:val="18"/>
              </w:rPr>
            </w:pPr>
            <w:r>
              <w:rPr>
                <w:rFonts w:ascii="宋体"/>
                <w:sz w:val="18"/>
              </w:rPr>
              <w:t>50,000,000.00</w:t>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100.00</w:t>
            </w:r>
          </w:p>
        </w:tc>
      </w:tr>
    </w:tbl>
    <w:p>
      <w:pPr>
        <w:spacing w:line="240" w:lineRule="auto" w:before="9"/>
        <w:rPr>
          <w:rFonts w:ascii="宋体" w:hAnsi="宋体" w:cs="宋体" w:eastAsia="宋体" w:hint="default"/>
          <w:sz w:val="20"/>
          <w:szCs w:val="20"/>
        </w:rPr>
      </w:pPr>
    </w:p>
    <w:p>
      <w:pPr>
        <w:pStyle w:val="BodyText"/>
        <w:spacing w:line="240" w:lineRule="auto" w:before="35"/>
        <w:ind w:left="845" w:right="0"/>
        <w:jc w:val="left"/>
      </w:pPr>
      <w:r>
        <w:rPr/>
        <w:t>（二）不存在控制关系的关联方情况</w:t>
      </w:r>
    </w:p>
    <w:p>
      <w:pPr>
        <w:spacing w:line="240" w:lineRule="auto" w:before="9"/>
        <w:rPr>
          <w:rFonts w:ascii="宋体" w:hAnsi="宋体" w:cs="宋体" w:eastAsia="宋体" w:hint="default"/>
          <w:sz w:val="15"/>
          <w:szCs w:val="15"/>
        </w:rPr>
      </w:pPr>
    </w:p>
    <w:p>
      <w:pPr>
        <w:spacing w:line="4938" w:lineRule="exact"/>
        <w:ind w:left="115"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498.55pt;height:246.9pt;mso-position-horizontal-relative:char;mso-position-vertical-relative:line" coordorigin="0,0" coordsize="9971,4938">
            <v:group style="position:absolute;left:19;top:5;width:2381;height:2" coordorigin="19,5" coordsize="2381,2">
              <v:shape style="position:absolute;left:19;top:5;width:2381;height:2" coordorigin="19,5" coordsize="2381,0" path="m19,5l2400,5e" filled="false" stroked="true" strokeweight=".48001pt" strokecolor="#000000">
                <v:path arrowok="t"/>
              </v:shape>
            </v:group>
            <v:group style="position:absolute;left:19;top:24;width:2381;height:2" coordorigin="19,24" coordsize="2381,2">
              <v:shape style="position:absolute;left:19;top:24;width:2381;height:2" coordorigin="19,24" coordsize="2381,0" path="m19,24l2400,24e" filled="false" stroked="true" strokeweight=".47998pt" strokecolor="#000000">
                <v:path arrowok="t"/>
              </v:shape>
              <v:shape style="position:absolute;left:2400;top:29;width:10;height:2" type="#_x0000_t75" stroked="false">
                <v:imagedata r:id="rId31" o:title=""/>
              </v:shape>
            </v:group>
            <v:group style="position:absolute;left:2400;top:5;width:29;height:2" coordorigin="2400,5" coordsize="29,2">
              <v:shape style="position:absolute;left:2400;top:5;width:29;height:2" coordorigin="2400,5" coordsize="29,0" path="m2400,5l2429,5e" filled="false" stroked="true" strokeweight=".48001pt" strokecolor="#000000">
                <v:path arrowok="t"/>
              </v:shape>
            </v:group>
            <v:group style="position:absolute;left:2400;top:24;width:29;height:2" coordorigin="2400,24" coordsize="29,2">
              <v:shape style="position:absolute;left:2400;top:24;width:29;height:2" coordorigin="2400,24" coordsize="29,0" path="m2400,24l2429,24e" filled="false" stroked="true" strokeweight=".47998pt" strokecolor="#000000">
                <v:path arrowok="t"/>
              </v:shape>
            </v:group>
            <v:group style="position:absolute;left:2429;top:5;width:1952;height:2" coordorigin="2429,5" coordsize="1952,2">
              <v:shape style="position:absolute;left:2429;top:5;width:1952;height:2" coordorigin="2429,5" coordsize="1952,0" path="m2429,5l4380,5e" filled="false" stroked="true" strokeweight=".48001pt" strokecolor="#000000">
                <v:path arrowok="t"/>
              </v:shape>
            </v:group>
            <v:group style="position:absolute;left:2429;top:24;width:1952;height:2" coordorigin="2429,24" coordsize="1952,2">
              <v:shape style="position:absolute;left:2429;top:24;width:1952;height:2" coordorigin="2429,24" coordsize="1952,0" path="m2429,24l4380,24e" filled="false" stroked="true" strokeweight=".47998pt" strokecolor="#000000">
                <v:path arrowok="t"/>
              </v:shape>
              <v:shape style="position:absolute;left:4380;top:29;width:10;height:2" type="#_x0000_t75" stroked="false">
                <v:imagedata r:id="rId31" o:title=""/>
              </v:shape>
            </v:group>
            <v:group style="position:absolute;left:4380;top:5;width:29;height:2" coordorigin="4380,5" coordsize="29,2">
              <v:shape style="position:absolute;left:4380;top:5;width:29;height:2" coordorigin="4380,5" coordsize="29,0" path="m4380,5l4409,5e" filled="false" stroked="true" strokeweight=".48001pt" strokecolor="#000000">
                <v:path arrowok="t"/>
              </v:shape>
            </v:group>
            <v:group style="position:absolute;left:4380;top:24;width:29;height:2" coordorigin="4380,24" coordsize="29,2">
              <v:shape style="position:absolute;left:4380;top:24;width:29;height:2" coordorigin="4380,24" coordsize="29,0" path="m4380,24l4409,24e" filled="false" stroked="true" strokeweight=".47998pt" strokecolor="#000000">
                <v:path arrowok="t"/>
              </v:shape>
            </v:group>
            <v:group style="position:absolute;left:4409;top:5;width:1412;height:2" coordorigin="4409,5" coordsize="1412,2">
              <v:shape style="position:absolute;left:4409;top:5;width:1412;height:2" coordorigin="4409,5" coordsize="1412,0" path="m4409,5l5820,5e" filled="false" stroked="true" strokeweight=".48001pt" strokecolor="#000000">
                <v:path arrowok="t"/>
              </v:shape>
            </v:group>
            <v:group style="position:absolute;left:4409;top:24;width:1412;height:2" coordorigin="4409,24" coordsize="1412,2">
              <v:shape style="position:absolute;left:4409;top:24;width:1412;height:2" coordorigin="4409,24" coordsize="1412,0" path="m4409,24l5820,24e" filled="false" stroked="true" strokeweight=".47998pt" strokecolor="#000000">
                <v:path arrowok="t"/>
              </v:shape>
              <v:shape style="position:absolute;left:5820;top:29;width:10;height:2" type="#_x0000_t75" stroked="false">
                <v:imagedata r:id="rId31" o:title=""/>
              </v:shape>
            </v:group>
            <v:group style="position:absolute;left:5820;top:5;width:29;height:2" coordorigin="5820,5" coordsize="29,2">
              <v:shape style="position:absolute;left:5820;top:5;width:29;height:2" coordorigin="5820,5" coordsize="29,0" path="m5820,5l5849,5e" filled="false" stroked="true" strokeweight=".48001pt" strokecolor="#000000">
                <v:path arrowok="t"/>
              </v:shape>
            </v:group>
            <v:group style="position:absolute;left:5820;top:24;width:29;height:2" coordorigin="5820,24" coordsize="29,2">
              <v:shape style="position:absolute;left:5820;top:24;width:29;height:2" coordorigin="5820,24" coordsize="29,0" path="m5820,24l5849,24e" filled="false" stroked="true" strokeweight=".47998pt" strokecolor="#000000">
                <v:path arrowok="t"/>
              </v:shape>
            </v:group>
            <v:group style="position:absolute;left:5849;top:5;width:1432;height:2" coordorigin="5849,5" coordsize="1432,2">
              <v:shape style="position:absolute;left:5849;top:5;width:1432;height:2" coordorigin="5849,5" coordsize="1432,0" path="m5849,5l7280,5e" filled="false" stroked="true" strokeweight=".48001pt" strokecolor="#000000">
                <v:path arrowok="t"/>
              </v:shape>
            </v:group>
            <v:group style="position:absolute;left:5849;top:24;width:1432;height:2" coordorigin="5849,24" coordsize="1432,2">
              <v:shape style="position:absolute;left:5849;top:24;width:1432;height:2" coordorigin="5849,24" coordsize="1432,0" path="m5849,24l7280,24e" filled="false" stroked="true" strokeweight=".47998pt" strokecolor="#000000">
                <v:path arrowok="t"/>
              </v:shape>
              <v:shape style="position:absolute;left:7280;top:29;width:10;height:2" type="#_x0000_t75" stroked="false">
                <v:imagedata r:id="rId31" o:title=""/>
              </v:shape>
            </v:group>
            <v:group style="position:absolute;left:7280;top:5;width:29;height:2" coordorigin="7280,5" coordsize="29,2">
              <v:shape style="position:absolute;left:7280;top:5;width:29;height:2" coordorigin="7280,5" coordsize="29,0" path="m7280,5l7309,5e" filled="false" stroked="true" strokeweight=".48001pt" strokecolor="#000000">
                <v:path arrowok="t"/>
              </v:shape>
            </v:group>
            <v:group style="position:absolute;left:7280;top:24;width:29;height:2" coordorigin="7280,24" coordsize="29,2">
              <v:shape style="position:absolute;left:7280;top:24;width:29;height:2" coordorigin="7280,24" coordsize="29,0" path="m7280,24l7309,24e" filled="false" stroked="true" strokeweight=".47998pt" strokecolor="#000000">
                <v:path arrowok="t"/>
              </v:shape>
            </v:group>
            <v:group style="position:absolute;left:7309;top:5;width:1232;height:2" coordorigin="7309,5" coordsize="1232,2">
              <v:shape style="position:absolute;left:7309;top:5;width:1232;height:2" coordorigin="7309,5" coordsize="1232,0" path="m7309,5l8540,5e" filled="false" stroked="true" strokeweight=".48001pt" strokecolor="#000000">
                <v:path arrowok="t"/>
              </v:shape>
            </v:group>
            <v:group style="position:absolute;left:7309;top:24;width:1232;height:2" coordorigin="7309,24" coordsize="1232,2">
              <v:shape style="position:absolute;left:7309;top:24;width:1232;height:2" coordorigin="7309,24" coordsize="1232,0" path="m7309,24l8540,24e" filled="false" stroked="true" strokeweight=".47998pt" strokecolor="#000000">
                <v:path arrowok="t"/>
              </v:shape>
              <v:shape style="position:absolute;left:8540;top:29;width:10;height:2" type="#_x0000_t75" stroked="false">
                <v:imagedata r:id="rId31" o:title=""/>
              </v:shape>
            </v:group>
            <v:group style="position:absolute;left:8540;top:5;width:29;height:2" coordorigin="8540,5" coordsize="29,2">
              <v:shape style="position:absolute;left:8540;top:5;width:29;height:2" coordorigin="8540,5" coordsize="29,0" path="m8540,5l8569,5e" filled="false" stroked="true" strokeweight=".48001pt" strokecolor="#000000">
                <v:path arrowok="t"/>
              </v:shape>
            </v:group>
            <v:group style="position:absolute;left:8540;top:24;width:29;height:2" coordorigin="8540,24" coordsize="29,2">
              <v:shape style="position:absolute;left:8540;top:24;width:29;height:2" coordorigin="8540,24" coordsize="29,0" path="m8540,24l8569,24e" filled="false" stroked="true" strokeweight=".47998pt" strokecolor="#000000">
                <v:path arrowok="t"/>
              </v:shape>
            </v:group>
            <v:group style="position:absolute;left:8569;top:5;width:1379;height:2" coordorigin="8569,5" coordsize="1379,2">
              <v:shape style="position:absolute;left:8569;top:5;width:1379;height:2" coordorigin="8569,5" coordsize="1379,0" path="m8569,5l9948,5e" filled="false" stroked="true" strokeweight=".48001pt" strokecolor="#000000">
                <v:path arrowok="t"/>
              </v:shape>
            </v:group>
            <v:group style="position:absolute;left:8569;top:24;width:1379;height:2" coordorigin="8569,24" coordsize="1379,2">
              <v:shape style="position:absolute;left:8569;top:24;width:1379;height:2" coordorigin="8569,24" coordsize="1379,0" path="m8569,24l9948,24e" filled="false" stroked="true" strokeweight=".47998pt" strokecolor="#000000">
                <v:path arrowok="t"/>
              </v:shape>
              <v:shape style="position:absolute;left:2381;top:11;width:6188;height:662" type="#_x0000_t75" stroked="false">
                <v:imagedata r:id="rId216" o:title=""/>
              </v:shape>
            </v:group>
            <v:group style="position:absolute;left:5;top:4933;width:2396;height:2" coordorigin="5,4933" coordsize="2396,2">
              <v:shape style="position:absolute;left:5;top:4933;width:2396;height:2" coordorigin="5,4933" coordsize="2396,0" path="m5,4933l2400,4933e" filled="false" stroked="true" strokeweight=".48001pt" strokecolor="#000000">
                <v:path arrowok="t"/>
              </v:shape>
            </v:group>
            <v:group style="position:absolute;left:5;top:4914;width:2396;height:2" coordorigin="5,4914" coordsize="2396,2">
              <v:shape style="position:absolute;left:5;top:4914;width:2396;height:2" coordorigin="5,4914" coordsize="2396,0" path="m5,4914l2400,4914e" filled="false" stroked="true" strokeweight=".48001pt" strokecolor="#000000">
                <v:path arrowok="t"/>
              </v:shape>
              <v:shape style="position:absolute;left:0;top:635;width:9971;height:4287" type="#_x0000_t75" stroked="false">
                <v:imagedata r:id="rId217" o:title=""/>
              </v:shape>
            </v:group>
            <v:group style="position:absolute;left:2400;top:4914;width:29;height:2" coordorigin="2400,4914" coordsize="29,2">
              <v:shape style="position:absolute;left:2400;top:4914;width:29;height:2" coordorigin="2400,4914" coordsize="29,0" path="m2400,4914l2429,4914e" filled="false" stroked="true" strokeweight=".48001pt" strokecolor="#000000">
                <v:path arrowok="t"/>
              </v:shape>
            </v:group>
            <v:group style="position:absolute;left:2400;top:4933;width:1980;height:2" coordorigin="2400,4933" coordsize="1980,2">
              <v:shape style="position:absolute;left:2400;top:4933;width:1980;height:2" coordorigin="2400,4933" coordsize="1980,0" path="m2400,4933l4380,4933e" filled="false" stroked="true" strokeweight=".48001pt" strokecolor="#000000">
                <v:path arrowok="t"/>
              </v:shape>
            </v:group>
            <v:group style="position:absolute;left:2429;top:4914;width:1952;height:2" coordorigin="2429,4914" coordsize="1952,2">
              <v:shape style="position:absolute;left:2429;top:4914;width:1952;height:2" coordorigin="2429,4914" coordsize="1952,0" path="m2429,4914l4380,4914e" filled="false" stroked="true" strokeweight=".48001pt" strokecolor="#000000">
                <v:path arrowok="t"/>
              </v:shape>
              <v:shape style="position:absolute;left:4367;top:4271;width:35;height:651" type="#_x0000_t75" stroked="false">
                <v:imagedata r:id="rId218" o:title=""/>
              </v:shape>
            </v:group>
            <v:group style="position:absolute;left:4380;top:4914;width:29;height:2" coordorigin="4380,4914" coordsize="29,2">
              <v:shape style="position:absolute;left:4380;top:4914;width:29;height:2" coordorigin="4380,4914" coordsize="29,0" path="m4380,4914l4409,4914e" filled="false" stroked="true" strokeweight=".48001pt" strokecolor="#000000">
                <v:path arrowok="t"/>
              </v:shape>
            </v:group>
            <v:group style="position:absolute;left:4380;top:4933;width:1440;height:2" coordorigin="4380,4933" coordsize="1440,2">
              <v:shape style="position:absolute;left:4380;top:4933;width:1440;height:2" coordorigin="4380,4933" coordsize="1440,0" path="m4380,4933l5820,4933e" filled="false" stroked="true" strokeweight=".48001pt" strokecolor="#000000">
                <v:path arrowok="t"/>
              </v:shape>
            </v:group>
            <v:group style="position:absolute;left:4409;top:4914;width:1412;height:2" coordorigin="4409,4914" coordsize="1412,2">
              <v:shape style="position:absolute;left:4409;top:4914;width:1412;height:2" coordorigin="4409,4914" coordsize="1412,0" path="m4409,4914l5820,4914e" filled="false" stroked="true" strokeweight=".48001pt" strokecolor="#000000">
                <v:path arrowok="t"/>
              </v:shape>
              <v:shape style="position:absolute;left:5807;top:4271;width:35;height:651" type="#_x0000_t75" stroked="false">
                <v:imagedata r:id="rId218" o:title=""/>
              </v:shape>
            </v:group>
            <v:group style="position:absolute;left:5820;top:4914;width:29;height:2" coordorigin="5820,4914" coordsize="29,2">
              <v:shape style="position:absolute;left:5820;top:4914;width:29;height:2" coordorigin="5820,4914" coordsize="29,0" path="m5820,4914l5849,4914e" filled="false" stroked="true" strokeweight=".48001pt" strokecolor="#000000">
                <v:path arrowok="t"/>
              </v:shape>
            </v:group>
            <v:group style="position:absolute;left:5820;top:4933;width:1461;height:2" coordorigin="5820,4933" coordsize="1461,2">
              <v:shape style="position:absolute;left:5820;top:4933;width:1461;height:2" coordorigin="5820,4933" coordsize="1461,0" path="m5820,4933l7280,4933e" filled="false" stroked="true" strokeweight=".48001pt" strokecolor="#000000">
                <v:path arrowok="t"/>
              </v:shape>
            </v:group>
            <v:group style="position:absolute;left:5849;top:4914;width:1432;height:2" coordorigin="5849,4914" coordsize="1432,2">
              <v:shape style="position:absolute;left:5849;top:4914;width:1432;height:2" coordorigin="5849,4914" coordsize="1432,0" path="m5849,4914l7280,4914e" filled="false" stroked="true" strokeweight=".48001pt" strokecolor="#000000">
                <v:path arrowok="t"/>
              </v:shape>
              <v:shape style="position:absolute;left:7268;top:4271;width:35;height:651" type="#_x0000_t75" stroked="false">
                <v:imagedata r:id="rId219" o:title=""/>
              </v:shape>
            </v:group>
            <v:group style="position:absolute;left:7280;top:4914;width:29;height:2" coordorigin="7280,4914" coordsize="29,2">
              <v:shape style="position:absolute;left:7280;top:4914;width:29;height:2" coordorigin="7280,4914" coordsize="29,0" path="m7280,4914l7309,4914e" filled="false" stroked="true" strokeweight=".48001pt" strokecolor="#000000">
                <v:path arrowok="t"/>
              </v:shape>
            </v:group>
            <v:group style="position:absolute;left:7280;top:4933;width:1260;height:2" coordorigin="7280,4933" coordsize="1260,2">
              <v:shape style="position:absolute;left:7280;top:4933;width:1260;height:2" coordorigin="7280,4933" coordsize="1260,0" path="m7280,4933l8540,4933e" filled="false" stroked="true" strokeweight=".48001pt" strokecolor="#000000">
                <v:path arrowok="t"/>
              </v:shape>
            </v:group>
            <v:group style="position:absolute;left:7309;top:4914;width:1232;height:2" coordorigin="7309,4914" coordsize="1232,2">
              <v:shape style="position:absolute;left:7309;top:4914;width:1232;height:2" coordorigin="7309,4914" coordsize="1232,0" path="m7309,4914l8540,4914e" filled="false" stroked="true" strokeweight=".48001pt" strokecolor="#000000">
                <v:path arrowok="t"/>
              </v:shape>
              <v:shape style="position:absolute;left:8528;top:4271;width:35;height:651" type="#_x0000_t75" stroked="false">
                <v:imagedata r:id="rId219" o:title=""/>
              </v:shape>
            </v:group>
            <v:group style="position:absolute;left:8540;top:4914;width:29;height:2" coordorigin="8540,4914" coordsize="29,2">
              <v:shape style="position:absolute;left:8540;top:4914;width:29;height:2" coordorigin="8540,4914" coordsize="29,0" path="m8540,4914l8569,4914e" filled="false" stroked="true" strokeweight=".48001pt" strokecolor="#000000">
                <v:path arrowok="t"/>
              </v:shape>
            </v:group>
            <v:group style="position:absolute;left:8540;top:4933;width:1415;height:2" coordorigin="8540,4933" coordsize="1415,2">
              <v:shape style="position:absolute;left:8540;top:4933;width:1415;height:2" coordorigin="8540,4933" coordsize="1415,0" path="m8540,4933l9955,4933e" filled="false" stroked="true" strokeweight=".48001pt" strokecolor="#000000">
                <v:path arrowok="t"/>
              </v:shape>
            </v:group>
            <v:group style="position:absolute;left:8569;top:4914;width:1386;height:2" coordorigin="8569,4914" coordsize="1386,2">
              <v:shape style="position:absolute;left:8569;top:4914;width:1386;height:2" coordorigin="8569,4914" coordsize="1386,0" path="m8569,4914l9955,4914e" filled="false" stroked="true" strokeweight=".48001pt" strokecolor="#000000">
                <v:path arrowok="t"/>
              </v:shape>
              <v:shape style="position:absolute;left:852;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3125;top:2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4565;top:25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组织机构代码</w:t>
                      </w:r>
                    </w:p>
                  </w:txbxContent>
                </v:textbox>
                <w10:wrap type="none"/>
              </v:shape>
              <v:shape style="position:absolute;left:6374;top:96;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性质</w:t>
                      </w:r>
                    </w:p>
                  </w:txbxContent>
                </v:textbox>
                <w10:wrap type="none"/>
              </v:shape>
              <v:shape style="position:absolute;left:7735;top:96;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资本</w:t>
                      </w:r>
                    </w:p>
                  </w:txbxContent>
                </v:textbox>
                <w10:wrap type="none"/>
              </v:shape>
              <v:shape style="position:absolute;left:127;top:886;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广饶县金润投资有限公司</w:t>
                      </w:r>
                    </w:p>
                  </w:txbxContent>
                </v:textbox>
                <w10:wrap type="none"/>
              </v:shape>
              <v:shape style="position:absolute;left:2513;top:886;width:2970;height:180" type="#_x0000_t202" filled="false" stroked="false">
                <v:textbox inset="0,0,0,0">
                  <w:txbxContent>
                    <w:p>
                      <w:pPr>
                        <w:tabs>
                          <w:tab w:pos="197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山东省广饶县大王镇</w:t>
                        <w:tab/>
                        <w:t>66136937－4</w:t>
                      </w:r>
                    </w:p>
                  </w:txbxContent>
                </v:textbox>
                <w10:wrap type="none"/>
              </v:shape>
              <v:shape style="position:absolute;left:6113;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投资公司</w:t>
                      </w:r>
                    </w:p>
                  </w:txbxContent>
                </v:textbox>
                <w10:wrap type="none"/>
              </v:shape>
              <v:shape style="position:absolute;left:7393;top:886;width:7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3650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96;width:1217;height:1126" type="#_x0000_t202" filled="false" stroked="false">
                <v:textbox inset="0,0,0,0">
                  <w:txbxContent>
                    <w:p>
                      <w:pPr>
                        <w:spacing w:line="180" w:lineRule="exact" w:before="0"/>
                        <w:ind w:left="326" w:right="0" w:hanging="90"/>
                        <w:jc w:val="left"/>
                        <w:rPr>
                          <w:rFonts w:ascii="宋体" w:hAnsi="宋体" w:cs="宋体" w:eastAsia="宋体" w:hint="default"/>
                          <w:sz w:val="18"/>
                          <w:szCs w:val="18"/>
                        </w:rPr>
                      </w:pPr>
                      <w:r>
                        <w:rPr>
                          <w:rFonts w:ascii="宋体" w:hAnsi="宋体" w:cs="宋体" w:eastAsia="宋体" w:hint="default"/>
                          <w:sz w:val="18"/>
                          <w:szCs w:val="18"/>
                        </w:rPr>
                        <w:t>与本公司</w:t>
                      </w:r>
                    </w:p>
                    <w:p>
                      <w:pPr>
                        <w:spacing w:before="76"/>
                        <w:ind w:left="326" w:right="0" w:firstLine="0"/>
                        <w:jc w:val="left"/>
                        <w:rPr>
                          <w:rFonts w:ascii="宋体" w:hAnsi="宋体" w:cs="宋体" w:eastAsia="宋体" w:hint="default"/>
                          <w:sz w:val="18"/>
                          <w:szCs w:val="18"/>
                        </w:rPr>
                      </w:pPr>
                      <w:r>
                        <w:rPr>
                          <w:rFonts w:ascii="宋体" w:hAnsi="宋体" w:cs="宋体" w:eastAsia="宋体" w:hint="default"/>
                          <w:sz w:val="18"/>
                          <w:szCs w:val="18"/>
                        </w:rPr>
                        <w:t>的关系</w:t>
                      </w:r>
                    </w:p>
                    <w:p>
                      <w:pPr>
                        <w:spacing w:line="310" w:lineRule="atLeast" w:before="11"/>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公司第一大股</w:t>
                      </w:r>
                      <w:r>
                        <w:rPr>
                          <w:rFonts w:ascii="宋体" w:hAnsi="宋体" w:cs="宋体" w:eastAsia="宋体" w:hint="default"/>
                          <w:spacing w:val="-68"/>
                          <w:sz w:val="18"/>
                          <w:szCs w:val="18"/>
                        </w:rPr>
                        <w:t> </w:t>
                      </w:r>
                      <w:r>
                        <w:rPr>
                          <w:rFonts w:ascii="宋体" w:hAnsi="宋体" w:cs="宋体" w:eastAsia="宋体" w:hint="default"/>
                          <w:sz w:val="18"/>
                          <w:szCs w:val="18"/>
                        </w:rPr>
                        <w:t>东</w:t>
                      </w:r>
                    </w:p>
                  </w:txbxContent>
                </v:textbox>
                <w10:wrap type="none"/>
              </v:shape>
              <v:shape style="position:absolute;left:127;top:1363;width:2174;height:85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山东科达房地产开发有限责</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任公司</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东营市精细化工厂</w:t>
                      </w:r>
                    </w:p>
                  </w:txbxContent>
                </v:textbox>
                <w10:wrap type="none"/>
              </v:shape>
              <v:shape style="position:absolute;left:2513;top:1519;width:161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东营市府前街</w:t>
                      </w:r>
                      <w:r>
                        <w:rPr>
                          <w:rFonts w:ascii="宋体" w:hAnsi="宋体" w:cs="宋体" w:eastAsia="宋体" w:hint="default"/>
                          <w:spacing w:val="-46"/>
                          <w:sz w:val="18"/>
                          <w:szCs w:val="18"/>
                        </w:rPr>
                        <w:t> </w:t>
                      </w:r>
                      <w:r>
                        <w:rPr>
                          <w:rFonts w:ascii="宋体" w:hAnsi="宋体" w:cs="宋体" w:eastAsia="宋体" w:hint="default"/>
                          <w:sz w:val="18"/>
                          <w:szCs w:val="18"/>
                        </w:rPr>
                        <w:t>276</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4493;top:1519;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76289115－3</w:t>
                      </w:r>
                    </w:p>
                  </w:txbxContent>
                </v:textbox>
                <w10:wrap type="none"/>
              </v:shape>
              <v:shape style="position:absolute;left:5933;top:1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房屋开发</w:t>
                      </w:r>
                    </w:p>
                  </w:txbxContent>
                </v:textbox>
                <w10:wrap type="none"/>
              </v:shape>
              <v:shape style="position:absolute;left:7393;top:1519;width:85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151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受同一方控制</w:t>
                      </w:r>
                    </w:p>
                  </w:txbxContent>
                </v:textbox>
                <w10:wrap type="none"/>
              </v:shape>
              <v:shape style="position:absolute;left:2513;top:203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广饶县大王镇</w:t>
                      </w:r>
                    </w:p>
                  </w:txbxContent>
                </v:textbox>
                <w10:wrap type="none"/>
              </v:shape>
              <v:shape style="position:absolute;left:4493;top:2035;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16496013－9</w:t>
                      </w:r>
                    </w:p>
                  </w:txbxContent>
                </v:textbox>
                <w10:wrap type="none"/>
              </v:shape>
              <v:shape style="position:absolute;left:5933;top:203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生产化工产品</w:t>
                      </w:r>
                    </w:p>
                  </w:txbxContent>
                </v:textbox>
                <w10:wrap type="none"/>
              </v:shape>
              <v:shape style="position:absolute;left:7393;top:2035;width:67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600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203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受同一方控制</w:t>
                      </w:r>
                    </w:p>
                  </w:txbxContent>
                </v:textbox>
                <w10:wrap type="none"/>
              </v:shape>
              <v:shape style="position:absolute;left:127;top:2433;width:2160;height:53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黄河公路大桥有限责任公司</w:t>
                      </w:r>
                    </w:p>
                    <w:p>
                      <w:pPr>
                        <w:spacing w:before="123"/>
                        <w:ind w:left="0" w:right="0" w:firstLine="0"/>
                        <w:jc w:val="left"/>
                        <w:rPr>
                          <w:rFonts w:ascii="宋体" w:hAnsi="宋体" w:cs="宋体" w:eastAsia="宋体" w:hint="default"/>
                          <w:sz w:val="18"/>
                          <w:szCs w:val="18"/>
                        </w:rPr>
                      </w:pPr>
                      <w:r>
                        <w:rPr>
                          <w:rFonts w:ascii="宋体" w:hAnsi="宋体" w:cs="宋体" w:eastAsia="宋体" w:hint="default"/>
                          <w:sz w:val="18"/>
                          <w:szCs w:val="18"/>
                        </w:rPr>
                        <w:t>东营科英进出口有限公司</w:t>
                      </w:r>
                    </w:p>
                  </w:txbxContent>
                </v:textbox>
                <w10:wrap type="none"/>
              </v:shape>
              <v:shape style="position:absolute;left:2513;top:2433;width:161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东营市府前街</w:t>
                      </w:r>
                      <w:r>
                        <w:rPr>
                          <w:rFonts w:ascii="宋体" w:hAnsi="宋体" w:cs="宋体" w:eastAsia="宋体" w:hint="default"/>
                          <w:spacing w:val="-46"/>
                          <w:sz w:val="18"/>
                          <w:szCs w:val="18"/>
                        </w:rPr>
                        <w:t> </w:t>
                      </w:r>
                      <w:r>
                        <w:rPr>
                          <w:rFonts w:ascii="宋体" w:hAnsi="宋体" w:cs="宋体" w:eastAsia="宋体" w:hint="default"/>
                          <w:sz w:val="18"/>
                          <w:szCs w:val="18"/>
                        </w:rPr>
                        <w:t>169</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4493;top:2433;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73925645－0</w:t>
                      </w:r>
                    </w:p>
                  </w:txbxContent>
                </v:textbox>
                <w10:wrap type="none"/>
              </v:shape>
              <v:shape style="position:absolute;left:5933;top:2433;width:3441;height:180" type="#_x0000_t202" filled="false" stroked="false">
                <v:textbox inset="0,0,0,0">
                  <w:txbxContent>
                    <w:p>
                      <w:pPr>
                        <w:tabs>
                          <w:tab w:pos="1460" w:val="left" w:leader="none"/>
                          <w:tab w:pos="272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大桥建设管理</w:t>
                        <w:tab/>
                        <w:t>32,000</w:t>
                      </w:r>
                      <w:r>
                        <w:rPr>
                          <w:rFonts w:ascii="宋体" w:hAnsi="宋体" w:cs="宋体" w:eastAsia="宋体" w:hint="default"/>
                          <w:spacing w:val="-46"/>
                          <w:sz w:val="18"/>
                          <w:szCs w:val="18"/>
                        </w:rPr>
                        <w:t> </w:t>
                      </w:r>
                      <w:r>
                        <w:rPr>
                          <w:rFonts w:ascii="宋体" w:hAnsi="宋体" w:cs="宋体" w:eastAsia="宋体" w:hint="default"/>
                          <w:sz w:val="18"/>
                          <w:szCs w:val="18"/>
                        </w:rPr>
                        <w:t>万元</w:t>
                        <w:tab/>
                        <w:t>合营企业</w:t>
                      </w:r>
                    </w:p>
                  </w:txbxContent>
                </v:textbox>
                <w10:wrap type="none"/>
              </v:shape>
              <v:shape style="position:absolute;left:2513;top:2878;width:161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东营市府前街</w:t>
                      </w:r>
                      <w:r>
                        <w:rPr>
                          <w:rFonts w:ascii="宋体" w:hAnsi="宋体" w:cs="宋体" w:eastAsia="宋体" w:hint="default"/>
                          <w:spacing w:val="-46"/>
                          <w:sz w:val="18"/>
                          <w:szCs w:val="18"/>
                        </w:rPr>
                        <w:t> </w:t>
                      </w:r>
                      <w:r>
                        <w:rPr>
                          <w:rFonts w:ascii="宋体" w:hAnsi="宋体" w:cs="宋体" w:eastAsia="宋体" w:hint="default"/>
                          <w:sz w:val="18"/>
                          <w:szCs w:val="18"/>
                        </w:rPr>
                        <w:t>276</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4493;top:2878;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74658276－4</w:t>
                      </w:r>
                    </w:p>
                  </w:txbxContent>
                </v:textbox>
                <w10:wrap type="none"/>
              </v:shape>
              <v:shape style="position:absolute;left:5933;top:287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进出口业务</w:t>
                      </w:r>
                    </w:p>
                  </w:txbxContent>
                </v:textbox>
                <w10:wrap type="none"/>
              </v:shape>
              <v:shape style="position:absolute;left:7393;top:2878;width:85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3,000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287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受同一方控制</w:t>
                      </w:r>
                    </w:p>
                  </w:txbxContent>
                </v:textbox>
                <w10:wrap type="none"/>
              </v:shape>
              <v:shape style="position:absolute;left:127;top:328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东营科创生物化工有限公司</w:t>
                      </w:r>
                    </w:p>
                  </w:txbxContent>
                </v:textbox>
                <w10:wrap type="none"/>
              </v:shape>
              <v:shape style="position:absolute;left:2513;top:3340;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东营市广饶县开发区</w:t>
                      </w:r>
                    </w:p>
                  </w:txbxContent>
                </v:textbox>
                <w10:wrap type="none"/>
              </v:shape>
              <v:shape style="position:absolute;left:4493;top:3340;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66673298－8</w:t>
                      </w:r>
                    </w:p>
                  </w:txbxContent>
                </v:textbox>
                <w10:wrap type="none"/>
              </v:shape>
              <v:shape style="position:absolute;left:5933;top:334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化工产品</w:t>
                      </w:r>
                    </w:p>
                  </w:txbxContent>
                </v:textbox>
                <w10:wrap type="none"/>
              </v:shape>
              <v:shape style="position:absolute;left:7393;top:3340;width:85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1,000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334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受同一方控制</w:t>
                      </w:r>
                    </w:p>
                  </w:txbxContent>
                </v:textbox>
                <w10:wrap type="none"/>
              </v:shape>
              <v:shape style="position:absolute;left:127;top:3715;width:2174;height:112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东营科达物业管理有限责任</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line="310" w:lineRule="atLeast" w:before="13"/>
                        <w:ind w:left="0" w:right="191" w:firstLine="0"/>
                        <w:jc w:val="left"/>
                        <w:rPr>
                          <w:rFonts w:ascii="宋体" w:hAnsi="宋体" w:cs="宋体" w:eastAsia="宋体" w:hint="default"/>
                          <w:sz w:val="18"/>
                          <w:szCs w:val="18"/>
                        </w:rPr>
                      </w:pPr>
                      <w:r>
                        <w:rPr>
                          <w:rFonts w:ascii="宋体" w:hAnsi="宋体" w:cs="宋体" w:eastAsia="宋体" w:hint="default"/>
                          <w:sz w:val="18"/>
                          <w:szCs w:val="18"/>
                        </w:rPr>
                        <w:t>东营市文化艺术中心有限 公司</w:t>
                      </w:r>
                    </w:p>
                  </w:txbxContent>
                </v:textbox>
                <w10:wrap type="none"/>
              </v:shape>
              <v:shape style="position:absolute;left:2513;top:3871;width:170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东营市胜利大街</w:t>
                      </w:r>
                      <w:r>
                        <w:rPr>
                          <w:rFonts w:ascii="宋体" w:hAnsi="宋体" w:cs="宋体" w:eastAsia="宋体" w:hint="default"/>
                          <w:spacing w:val="-46"/>
                          <w:sz w:val="18"/>
                          <w:szCs w:val="18"/>
                        </w:rPr>
                        <w:t> </w:t>
                      </w:r>
                      <w:r>
                        <w:rPr>
                          <w:rFonts w:ascii="宋体" w:hAnsi="宋体" w:cs="宋体" w:eastAsia="宋体" w:hint="default"/>
                          <w:sz w:val="18"/>
                          <w:szCs w:val="18"/>
                        </w:rPr>
                        <w:t>18</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4493;top:3871;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79038458－9</w:t>
                      </w:r>
                    </w:p>
                  </w:txbxContent>
                </v:textbox>
                <w10:wrap type="none"/>
              </v:shape>
              <v:shape style="position:absolute;left:5933;top:387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物业管理等</w:t>
                      </w:r>
                    </w:p>
                  </w:txbxContent>
                </v:textbox>
                <w10:wrap type="none"/>
              </v:shape>
              <v:shape style="position:absolute;left:7393;top:3871;width:5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387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受同一方控制</w:t>
                      </w:r>
                    </w:p>
                  </w:txbxContent>
                </v:textbox>
                <w10:wrap type="none"/>
              </v:shape>
              <v:shape style="position:absolute;left:2513;top:4506;width:170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东营市府前大街</w:t>
                      </w:r>
                      <w:r>
                        <w:rPr>
                          <w:rFonts w:ascii="宋体" w:hAnsi="宋体" w:cs="宋体" w:eastAsia="宋体" w:hint="default"/>
                          <w:spacing w:val="-46"/>
                          <w:sz w:val="18"/>
                          <w:szCs w:val="18"/>
                        </w:rPr>
                        <w:t> </w:t>
                      </w:r>
                      <w:r>
                        <w:rPr>
                          <w:rFonts w:ascii="宋体" w:hAnsi="宋体" w:cs="宋体" w:eastAsia="宋体" w:hint="default"/>
                          <w:sz w:val="18"/>
                          <w:szCs w:val="18"/>
                        </w:rPr>
                        <w:t>65</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4493;top:450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66808616-6</w:t>
                      </w:r>
                    </w:p>
                  </w:txbxContent>
                </v:textbox>
                <w10:wrap type="none"/>
              </v:shape>
              <v:shape style="position:absolute;left:5933;top:450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会展服务等</w:t>
                      </w:r>
                    </w:p>
                  </w:txbxContent>
                </v:textbox>
                <w10:wrap type="none"/>
              </v:shape>
              <v:shape style="position:absolute;left:7393;top:4506;width:85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3,000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8653;top:45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受同一方控制</w:t>
                      </w:r>
                    </w:p>
                  </w:txbxContent>
                </v:textbox>
                <w10:wrap type="none"/>
              </v:shape>
            </v:group>
          </v:group>
        </w:pict>
      </w:r>
      <w:r>
        <w:rPr>
          <w:rFonts w:ascii="宋体" w:hAnsi="宋体" w:cs="宋体" w:eastAsia="宋体" w:hint="default"/>
          <w:position w:val="-98"/>
          <w:sz w:val="20"/>
          <w:szCs w:val="20"/>
        </w:rPr>
      </w:r>
    </w:p>
    <w:p>
      <w:pPr>
        <w:pStyle w:val="BodyText"/>
        <w:spacing w:line="240" w:lineRule="auto" w:before="77"/>
        <w:ind w:left="980" w:right="0"/>
        <w:jc w:val="left"/>
      </w:pPr>
      <w:r>
        <w:rPr/>
        <w:t>（三）关联方交易及往来</w:t>
      </w:r>
    </w:p>
    <w:p>
      <w:pPr>
        <w:spacing w:after="0" w:line="240" w:lineRule="auto"/>
        <w:jc w:val="left"/>
        <w:sectPr>
          <w:pgSz w:w="11910" w:h="16840"/>
          <w:pgMar w:header="709" w:footer="683" w:top="1200" w:bottom="880" w:left="800" w:right="880"/>
        </w:sectPr>
      </w:pPr>
    </w:p>
    <w:p>
      <w:pPr>
        <w:pStyle w:val="BodyText"/>
        <w:spacing w:line="273" w:lineRule="auto" w:before="83"/>
        <w:ind w:right="102" w:firstLine="420"/>
        <w:jc w:val="left"/>
      </w:pPr>
      <w:r>
        <w:rPr>
          <w:spacing w:val="-3"/>
        </w:rPr>
        <w:t>1．存在控制关系且已纳入本公司合并会计报表范围的子公司，其相互间交易及母子公司交易已作</w:t>
      </w:r>
      <w:r>
        <w:rPr/>
        <w:t> 抵销。</w:t>
      </w:r>
    </w:p>
    <w:p>
      <w:pPr>
        <w:pStyle w:val="BodyText"/>
        <w:spacing w:line="240" w:lineRule="auto" w:before="100"/>
        <w:ind w:left="580" w:right="102"/>
        <w:jc w:val="left"/>
      </w:pPr>
      <w:r>
        <w:rPr/>
        <w:t>2．关联交易</w:t>
      </w:r>
    </w:p>
    <w:p>
      <w:pPr>
        <w:pStyle w:val="BodyText"/>
        <w:spacing w:line="240" w:lineRule="auto" w:before="130"/>
        <w:ind w:left="580" w:right="102"/>
        <w:jc w:val="left"/>
      </w:pPr>
      <w:r>
        <w:rPr/>
        <w:t>（1）</w:t>
      </w:r>
      <w:r>
        <w:rPr>
          <w:spacing w:val="-2"/>
        </w:rPr>
        <w:t> </w:t>
      </w:r>
      <w:r>
        <w:rPr/>
        <w:t>定价政策：公司与关联方的交易遵循独立核算、公平合理、平等互利的原则进行。</w:t>
      </w:r>
    </w:p>
    <w:p>
      <w:pPr>
        <w:pStyle w:val="BodyText"/>
        <w:spacing w:line="240" w:lineRule="auto" w:before="129"/>
        <w:ind w:left="580" w:right="102"/>
        <w:jc w:val="left"/>
      </w:pPr>
      <w:r>
        <w:rPr/>
        <w:t>（2）公司本年给东营黄河大桥有限公司提供防腐工程，收取劳务费用金额为</w:t>
      </w:r>
      <w:r>
        <w:rPr>
          <w:spacing w:val="-54"/>
        </w:rPr>
        <w:t> </w:t>
      </w:r>
      <w:r>
        <w:rPr/>
        <w:t>5,445,749.67</w:t>
      </w:r>
      <w:r>
        <w:rPr>
          <w:spacing w:val="-53"/>
        </w:rPr>
        <w:t> </w:t>
      </w:r>
      <w:r>
        <w:rPr/>
        <w:t>元，</w:t>
      </w:r>
    </w:p>
    <w:p>
      <w:pPr>
        <w:pStyle w:val="BodyText"/>
        <w:spacing w:line="240" w:lineRule="auto" w:before="37"/>
        <w:ind w:right="102"/>
        <w:jc w:val="left"/>
      </w:pPr>
      <w:r>
        <w:rPr/>
        <w:t>提供标线工程，收取劳务费用</w:t>
      </w:r>
      <w:r>
        <w:rPr>
          <w:spacing w:val="-65"/>
        </w:rPr>
        <w:t> </w:t>
      </w:r>
      <w:r>
        <w:rPr/>
        <w:t>766,600.00</w:t>
      </w:r>
      <w:r>
        <w:rPr>
          <w:spacing w:val="-64"/>
        </w:rPr>
        <w:t> </w:t>
      </w:r>
      <w:r>
        <w:rPr/>
        <w:t>元。</w:t>
      </w:r>
    </w:p>
    <w:p>
      <w:pPr>
        <w:pStyle w:val="BodyText"/>
        <w:spacing w:line="240" w:lineRule="auto" w:before="130"/>
        <w:ind w:left="580" w:right="102"/>
        <w:jc w:val="left"/>
      </w:pPr>
      <w:r>
        <w:rPr/>
        <w:t>（3）公司本年给东营科创生物化工有限公司建简易车间，收取劳务费</w:t>
      </w:r>
      <w:r>
        <w:rPr>
          <w:spacing w:val="-75"/>
        </w:rPr>
        <w:t> </w:t>
      </w:r>
      <w:r>
        <w:rPr/>
        <w:t>1,055,067.74</w:t>
      </w:r>
      <w:r>
        <w:rPr>
          <w:spacing w:val="-75"/>
        </w:rPr>
        <w:t> </w:t>
      </w:r>
      <w:r>
        <w:rPr/>
        <w:t>元。</w:t>
      </w:r>
    </w:p>
    <w:p>
      <w:pPr>
        <w:pStyle w:val="BodyText"/>
        <w:spacing w:line="240" w:lineRule="auto" w:before="129"/>
        <w:ind w:left="580" w:right="102"/>
        <w:jc w:val="left"/>
      </w:pPr>
      <w:r>
        <w:rPr/>
        <w:t>（4）本年度科达集团为公司向大王建行借款</w:t>
      </w:r>
      <w:r>
        <w:rPr>
          <w:spacing w:val="-55"/>
        </w:rPr>
        <w:t> </w:t>
      </w:r>
      <w:r>
        <w:rPr/>
        <w:t>15000</w:t>
      </w:r>
      <w:r>
        <w:rPr>
          <w:spacing w:val="-54"/>
        </w:rPr>
        <w:t> </w:t>
      </w:r>
      <w:r>
        <w:rPr/>
        <w:t>万元提供连带责任保证；</w:t>
      </w:r>
    </w:p>
    <w:p>
      <w:pPr>
        <w:pStyle w:val="BodyText"/>
        <w:spacing w:line="240" w:lineRule="auto" w:before="130"/>
        <w:ind w:left="580" w:right="102"/>
        <w:jc w:val="left"/>
      </w:pPr>
      <w:r>
        <w:rPr/>
        <w:t>山东大王集团有限公司和科达集团为公司向广饶中行借款</w:t>
      </w:r>
      <w:r>
        <w:rPr>
          <w:spacing w:val="-73"/>
        </w:rPr>
        <w:t> </w:t>
      </w:r>
      <w:r>
        <w:rPr/>
        <w:t>3000</w:t>
      </w:r>
      <w:r>
        <w:rPr>
          <w:spacing w:val="-73"/>
        </w:rPr>
        <w:t> </w:t>
      </w:r>
      <w:r>
        <w:rPr/>
        <w:t>万元，提供连带责任保证。</w:t>
      </w:r>
    </w:p>
    <w:p>
      <w:pPr>
        <w:pStyle w:val="BodyText"/>
        <w:spacing w:line="240" w:lineRule="auto" w:before="129"/>
        <w:ind w:left="580" w:right="102"/>
        <w:jc w:val="left"/>
      </w:pPr>
      <w:r>
        <w:rPr/>
        <w:t>（5）公司计提科达集团</w:t>
      </w:r>
      <w:r>
        <w:rPr>
          <w:spacing w:val="-60"/>
        </w:rPr>
        <w:t> </w:t>
      </w:r>
      <w:r>
        <w:rPr/>
        <w:t>2010</w:t>
      </w:r>
      <w:r>
        <w:rPr>
          <w:spacing w:val="-60"/>
        </w:rPr>
        <w:t> </w:t>
      </w:r>
      <w:r>
        <w:rPr/>
        <w:t>年资金占用利息</w:t>
      </w:r>
      <w:r>
        <w:rPr>
          <w:spacing w:val="-60"/>
        </w:rPr>
        <w:t> </w:t>
      </w:r>
      <w:r>
        <w:rPr/>
        <w:t>88.72</w:t>
      </w:r>
      <w:r>
        <w:rPr>
          <w:spacing w:val="-60"/>
        </w:rPr>
        <w:t> </w:t>
      </w:r>
      <w:r>
        <w:rPr/>
        <w:t>万元。</w:t>
      </w:r>
    </w:p>
    <w:p>
      <w:pPr>
        <w:pStyle w:val="BodyText"/>
        <w:spacing w:line="240" w:lineRule="auto" w:before="130"/>
        <w:ind w:left="580" w:right="102"/>
        <w:jc w:val="left"/>
      </w:pPr>
      <w:r>
        <w:rPr/>
        <w:t>（6）科达集团租赁东营科英激光电子有限公司办公楼，2010</w:t>
      </w:r>
      <w:r>
        <w:rPr>
          <w:spacing w:val="-23"/>
        </w:rPr>
        <w:t> </w:t>
      </w:r>
      <w:r>
        <w:rPr/>
        <w:t>年</w:t>
      </w:r>
      <w:r>
        <w:rPr>
          <w:spacing w:val="-23"/>
        </w:rPr>
        <w:t> </w:t>
      </w:r>
      <w:r>
        <w:rPr/>
        <w:t>1-6</w:t>
      </w:r>
      <w:r>
        <w:rPr>
          <w:spacing w:val="-23"/>
        </w:rPr>
        <w:t> </w:t>
      </w:r>
      <w:r>
        <w:rPr/>
        <w:t>月租金</w:t>
      </w:r>
      <w:r>
        <w:rPr>
          <w:spacing w:val="-23"/>
        </w:rPr>
        <w:t> </w:t>
      </w:r>
      <w:r>
        <w:rPr/>
        <w:t>86,200.00</w:t>
      </w:r>
      <w:r>
        <w:rPr>
          <w:spacing w:val="-23"/>
        </w:rPr>
        <w:t> </w:t>
      </w:r>
      <w:r>
        <w:rPr/>
        <w:t>元,2010</w:t>
      </w:r>
    </w:p>
    <w:p>
      <w:pPr>
        <w:pStyle w:val="BodyText"/>
        <w:spacing w:line="352" w:lineRule="auto" w:before="37"/>
        <w:ind w:left="580" w:right="3671" w:hanging="420"/>
        <w:jc w:val="left"/>
      </w:pPr>
      <w:r>
        <w:rPr/>
        <w:pict>
          <v:group style="position:absolute;margin-left:66.299995pt;margin-top:43.096157pt;width:469.85pt;height:343.7pt;mso-position-horizontal-relative:page;mso-position-vertical-relative:paragraph;z-index:-612664" coordorigin="1326,862" coordsize="9397,6874">
            <v:group style="position:absolute;left:1352;top:867;width:2126;height:2" coordorigin="1352,867" coordsize="2126,2">
              <v:shape style="position:absolute;left:1352;top:867;width:2126;height:2" coordorigin="1352,867" coordsize="2126,0" path="m1352,867l3478,867e" filled="false" stroked="true" strokeweight=".48004pt" strokecolor="#000000">
                <v:path arrowok="t"/>
              </v:shape>
            </v:group>
            <v:group style="position:absolute;left:1352;top:886;width:2126;height:2" coordorigin="1352,886" coordsize="2126,2">
              <v:shape style="position:absolute;left:1352;top:886;width:2126;height:2" coordorigin="1352,886" coordsize="2126,0" path="m1352,886l3478,886e" filled="false" stroked="true" strokeweight=".47998pt" strokecolor="#000000">
                <v:path arrowok="t"/>
              </v:shape>
              <v:shape style="position:absolute;left:3478;top:891;width:10;height:2" type="#_x0000_t75" stroked="false">
                <v:imagedata r:id="rId34" o:title=""/>
              </v:shape>
            </v:group>
            <v:group style="position:absolute;left:3478;top:867;width:29;height:2" coordorigin="3478,867" coordsize="29,2">
              <v:shape style="position:absolute;left:3478;top:867;width:29;height:2" coordorigin="3478,867" coordsize="29,0" path="m3478,867l3506,867e" filled="false" stroked="true" strokeweight=".48004pt" strokecolor="#000000">
                <v:path arrowok="t"/>
              </v:shape>
            </v:group>
            <v:group style="position:absolute;left:3478;top:886;width:29;height:2" coordorigin="3478,886" coordsize="29,2">
              <v:shape style="position:absolute;left:3478;top:886;width:29;height:2" coordorigin="3478,886" coordsize="29,0" path="m3478,886l3506,886e" filled="false" stroked="true" strokeweight=".47998pt" strokecolor="#000000">
                <v:path arrowok="t"/>
              </v:shape>
            </v:group>
            <v:group style="position:absolute;left:3506;top:867;width:3804;height:2" coordorigin="3506,867" coordsize="3804,2">
              <v:shape style="position:absolute;left:3506;top:867;width:3804;height:2" coordorigin="3506,867" coordsize="3804,0" path="m3506,867l7310,867e" filled="false" stroked="true" strokeweight=".48004pt" strokecolor="#000000">
                <v:path arrowok="t"/>
              </v:shape>
            </v:group>
            <v:group style="position:absolute;left:3506;top:886;width:3804;height:2" coordorigin="3506,886" coordsize="3804,2">
              <v:shape style="position:absolute;left:3506;top:886;width:3804;height:2" coordorigin="3506,886" coordsize="3804,0" path="m3506,886l7310,886e" filled="false" stroked="true" strokeweight=".47998pt" strokecolor="#000000">
                <v:path arrowok="t"/>
              </v:shape>
              <v:shape style="position:absolute;left:7310;top:891;width:10;height:2" type="#_x0000_t75" stroked="false">
                <v:imagedata r:id="rId34" o:title=""/>
              </v:shape>
            </v:group>
            <v:group style="position:absolute;left:7310;top:867;width:29;height:2" coordorigin="7310,867" coordsize="29,2">
              <v:shape style="position:absolute;left:7310;top:867;width:29;height:2" coordorigin="7310,867" coordsize="29,0" path="m7310,867l7339,867e" filled="false" stroked="true" strokeweight=".48004pt" strokecolor="#000000">
                <v:path arrowok="t"/>
              </v:shape>
            </v:group>
            <v:group style="position:absolute;left:7310;top:886;width:29;height:2" coordorigin="7310,886" coordsize="29,2">
              <v:shape style="position:absolute;left:7310;top:886;width:29;height:2" coordorigin="7310,886" coordsize="29,0" path="m7310,886l7339,886e" filled="false" stroked="true" strokeweight=".47998pt" strokecolor="#000000">
                <v:path arrowok="t"/>
              </v:shape>
            </v:group>
            <v:group style="position:absolute;left:7339;top:867;width:3371;height:2" coordorigin="7339,867" coordsize="3371,2">
              <v:shape style="position:absolute;left:7339;top:867;width:3371;height:2" coordorigin="7339,867" coordsize="3371,0" path="m7339,867l10710,867e" filled="false" stroked="true" strokeweight=".48004pt" strokecolor="#000000">
                <v:path arrowok="t"/>
              </v:shape>
            </v:group>
            <v:group style="position:absolute;left:7339;top:886;width:3371;height:2" coordorigin="7339,886" coordsize="3371,2">
              <v:shape style="position:absolute;left:7339;top:886;width:3371;height:2" coordorigin="7339,886" coordsize="3371,0" path="m7339,886l10710,886e" filled="false" stroked="true" strokeweight=".47998pt" strokecolor="#000000">
                <v:path arrowok="t"/>
              </v:shape>
              <v:shape style="position:absolute;left:3458;top:873;width:3881;height:713" type="#_x0000_t75" stroked="false">
                <v:imagedata r:id="rId220" o:title=""/>
              </v:shape>
              <v:shape style="position:absolute;left:3465;top:1554;width:7258;height:432" type="#_x0000_t75" stroked="false">
                <v:imagedata r:id="rId221" o:title=""/>
              </v:shape>
            </v:group>
            <v:group style="position:absolute;left:1331;top:7731;width:2147;height:2" coordorigin="1331,7731" coordsize="2147,2">
              <v:shape style="position:absolute;left:1331;top:7731;width:2147;height:2" coordorigin="1331,7731" coordsize="2147,0" path="m1331,7731l3478,7731e" filled="false" stroked="true" strokeweight=".48001pt" strokecolor="#000000">
                <v:path arrowok="t"/>
              </v:shape>
            </v:group>
            <v:group style="position:absolute;left:1331;top:7712;width:2147;height:2" coordorigin="1331,7712" coordsize="2147,2">
              <v:shape style="position:absolute;left:1331;top:7712;width:2147;height:2" coordorigin="1331,7712" coordsize="2147,0" path="m1331,7712l3478,7712e" filled="false" stroked="true" strokeweight=".48pt" strokecolor="#000000">
                <v:path arrowok="t"/>
              </v:shape>
            </v:group>
            <v:group style="position:absolute;left:3478;top:7712;width:29;height:2" coordorigin="3478,7712" coordsize="29,2">
              <v:shape style="position:absolute;left:3478;top:7712;width:29;height:2" coordorigin="3478,7712" coordsize="29,0" path="m3478,7712l3506,7712e" filled="false" stroked="true" strokeweight=".48pt" strokecolor="#000000">
                <v:path arrowok="t"/>
              </v:shape>
            </v:group>
            <v:group style="position:absolute;left:3478;top:7731;width:1990;height:2" coordorigin="3478,7731" coordsize="1990,2">
              <v:shape style="position:absolute;left:3478;top:7731;width:1990;height:2" coordorigin="3478,7731" coordsize="1990,0" path="m3478,7731l5467,7731e" filled="false" stroked="true" strokeweight=".48001pt" strokecolor="#000000">
                <v:path arrowok="t"/>
              </v:shape>
            </v:group>
            <v:group style="position:absolute;left:3506;top:7712;width:1961;height:2" coordorigin="3506,7712" coordsize="1961,2">
              <v:shape style="position:absolute;left:3506;top:7712;width:1961;height:2" coordorigin="3506,7712" coordsize="1961,0" path="m3506,7712l5467,7712e" filled="false" stroked="true" strokeweight=".48pt" strokecolor="#000000">
                <v:path arrowok="t"/>
              </v:shape>
            </v:group>
            <v:group style="position:absolute;left:5467;top:7712;width:29;height:2" coordorigin="5467,7712" coordsize="29,2">
              <v:shape style="position:absolute;left:5467;top:7712;width:29;height:2" coordorigin="5467,7712" coordsize="29,0" path="m5467,7712l5496,7712e" filled="false" stroked="true" strokeweight=".48pt" strokecolor="#000000">
                <v:path arrowok="t"/>
              </v:shape>
            </v:group>
            <v:group style="position:absolute;left:5467;top:7731;width:1844;height:2" coordorigin="5467,7731" coordsize="1844,2">
              <v:shape style="position:absolute;left:5467;top:7731;width:1844;height:2" coordorigin="5467,7731" coordsize="1844,0" path="m5467,7731l7310,7731e" filled="false" stroked="true" strokeweight=".48001pt" strokecolor="#000000">
                <v:path arrowok="t"/>
              </v:shape>
            </v:group>
            <v:group style="position:absolute;left:5496;top:7712;width:1815;height:2" coordorigin="5496,7712" coordsize="1815,2">
              <v:shape style="position:absolute;left:5496;top:7712;width:1815;height:2" coordorigin="5496,7712" coordsize="1815,0" path="m5496,7712l7310,7712e" filled="false" stroked="true" strokeweight=".48pt" strokecolor="#000000">
                <v:path arrowok="t"/>
              </v:shape>
            </v:group>
            <v:group style="position:absolute;left:7310;top:7712;width:29;height:2" coordorigin="7310,7712" coordsize="29,2">
              <v:shape style="position:absolute;left:7310;top:7712;width:29;height:2" coordorigin="7310,7712" coordsize="29,0" path="m7310,7712l7339,7712e" filled="false" stroked="true" strokeweight=".48pt" strokecolor="#000000">
                <v:path arrowok="t"/>
              </v:shape>
            </v:group>
            <v:group style="position:absolute;left:7310;top:7731;width:29;height:2" coordorigin="7310,7731" coordsize="29,2">
              <v:shape style="position:absolute;left:7310;top:7731;width:29;height:2" coordorigin="7310,7731" coordsize="29,0" path="m7310,7731l7339,7731e" filled="false" stroked="true" strokeweight=".48001pt" strokecolor="#000000">
                <v:path arrowok="t"/>
              </v:shape>
            </v:group>
            <v:group style="position:absolute;left:7339;top:7731;width:1672;height:2" coordorigin="7339,7731" coordsize="1672,2">
              <v:shape style="position:absolute;left:7339;top:7731;width:1672;height:2" coordorigin="7339,7731" coordsize="1672,0" path="m7339,7731l9011,7731e" filled="false" stroked="true" strokeweight=".48pt" strokecolor="#000000">
                <v:path arrowok="t"/>
              </v:shape>
            </v:group>
            <v:group style="position:absolute;left:7339;top:7712;width:1672;height:2" coordorigin="7339,7712" coordsize="1672,2">
              <v:shape style="position:absolute;left:7339;top:7712;width:1672;height:2" coordorigin="7339,7712" coordsize="1672,0" path="m7339,7712l9011,7712e" filled="false" stroked="true" strokeweight=".48pt" strokecolor="#000000">
                <v:path arrowok="t"/>
              </v:shape>
              <v:shape style="position:absolute;left:1332;top:1960;width:9390;height:5746" type="#_x0000_t75" stroked="false">
                <v:imagedata r:id="rId222" o:title=""/>
              </v:shape>
            </v:group>
            <v:group style="position:absolute;left:9011;top:7712;width:29;height:2" coordorigin="9011,7712" coordsize="29,2">
              <v:shape style="position:absolute;left:9011;top:7712;width:29;height:2" coordorigin="9011,7712" coordsize="29,0" path="m9011,7712l9040,7712e" filled="false" stroked="true" strokeweight=".48pt" strokecolor="#000000">
                <v:path arrowok="t"/>
              </v:shape>
            </v:group>
            <v:group style="position:absolute;left:9011;top:7731;width:1707;height:2" coordorigin="9011,7731" coordsize="1707,2">
              <v:shape style="position:absolute;left:9011;top:7731;width:1707;height:2" coordorigin="9011,7731" coordsize="1707,0" path="m9011,7731l10717,7731e" filled="false" stroked="true" strokeweight=".48001pt" strokecolor="#000000">
                <v:path arrowok="t"/>
              </v:shape>
            </v:group>
            <v:group style="position:absolute;left:9040;top:7712;width:1678;height:2" coordorigin="9040,7712" coordsize="1678,2">
              <v:shape style="position:absolute;left:9040;top:7712;width:1678;height:2" coordorigin="9040,7712" coordsize="1678,0" path="m9040,7712l10717,7712e" filled="false" stroked="true" strokeweight=".48pt" strokecolor="#000000">
                <v:path arrowok="t"/>
              </v:shape>
              <v:shape style="position:absolute;left:5039;top:11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2009;top:132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639;top:132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7423;top:983;width:3186;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4"/>
                          <w:sz w:val="18"/>
                          <w:szCs w:val="18"/>
                        </w:rPr>
                        <w:t>占所属科目全部应收（付）款项余额的比</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重（%）</w:t>
                      </w:r>
                    </w:p>
                  </w:txbxContent>
                </v:textbox>
                <w10:wrap type="none"/>
              </v:shape>
            </v:group>
            <w10:wrap type="none"/>
          </v:group>
        </w:pict>
      </w:r>
      <w:r>
        <w:rPr/>
        <w:t>年</w:t>
      </w:r>
      <w:r>
        <w:rPr>
          <w:spacing w:val="-58"/>
        </w:rPr>
        <w:t> </w:t>
      </w:r>
      <w:r>
        <w:rPr/>
        <w:t>7-12</w:t>
      </w:r>
      <w:r>
        <w:rPr>
          <w:spacing w:val="-57"/>
        </w:rPr>
        <w:t> </w:t>
      </w:r>
      <w:r>
        <w:rPr/>
        <w:t>月租金</w:t>
      </w:r>
      <w:r>
        <w:rPr>
          <w:spacing w:val="-58"/>
        </w:rPr>
        <w:t> </w:t>
      </w:r>
      <w:r>
        <w:rPr/>
        <w:t>23,031.50</w:t>
      </w:r>
      <w:r>
        <w:rPr>
          <w:spacing w:val="-57"/>
        </w:rPr>
        <w:t> </w:t>
      </w:r>
      <w:r>
        <w:rPr/>
        <w:t>元，全年合计租金</w:t>
      </w:r>
      <w:r>
        <w:rPr>
          <w:spacing w:val="-58"/>
        </w:rPr>
        <w:t> </w:t>
      </w:r>
      <w:r>
        <w:rPr/>
        <w:t>109,231.50</w:t>
      </w:r>
      <w:r>
        <w:rPr>
          <w:spacing w:val="-57"/>
        </w:rPr>
        <w:t> </w:t>
      </w:r>
      <w:r>
        <w:rPr/>
        <w:t>元。</w:t>
      </w:r>
      <w:r>
        <w:rPr>
          <w:spacing w:val="-1"/>
        </w:rPr>
        <w:t> </w:t>
      </w:r>
      <w:r>
        <w:rPr/>
        <w:t>3、关联往来余额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219" w:type="dxa"/>
        <w:tblLayout w:type="fixed"/>
        <w:tblCellMar>
          <w:top w:w="0" w:type="dxa"/>
          <w:left w:w="0" w:type="dxa"/>
          <w:bottom w:w="0" w:type="dxa"/>
          <w:right w:w="0" w:type="dxa"/>
        </w:tblCellMar>
        <w:tblLook w:val="01E0"/>
      </w:tblPr>
      <w:tblGrid>
        <w:gridCol w:w="2280"/>
        <w:gridCol w:w="1735"/>
        <w:gridCol w:w="1844"/>
        <w:gridCol w:w="1736"/>
        <w:gridCol w:w="1627"/>
      </w:tblGrid>
      <w:tr>
        <w:trPr>
          <w:trHeight w:val="1265" w:hRule="exact"/>
        </w:trPr>
        <w:tc>
          <w:tcPr>
            <w:tcW w:w="40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2315"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before="129"/>
              <w:ind w:left="35" w:right="0"/>
              <w:jc w:val="left"/>
              <w:rPr>
                <w:rFonts w:ascii="宋体" w:hAnsi="宋体" w:cs="宋体" w:eastAsia="宋体" w:hint="default"/>
                <w:sz w:val="18"/>
                <w:szCs w:val="18"/>
              </w:rPr>
            </w:pPr>
            <w:r>
              <w:rPr>
                <w:rFonts w:ascii="宋体" w:hAnsi="宋体" w:cs="宋体" w:eastAsia="宋体" w:hint="default"/>
                <w:sz w:val="18"/>
                <w:szCs w:val="18"/>
              </w:rPr>
              <w:t>其他应收款：</w:t>
            </w:r>
          </w:p>
          <w:p>
            <w:pPr>
              <w:pStyle w:val="TableParagraph"/>
              <w:spacing w:line="240" w:lineRule="auto" w:before="1"/>
              <w:ind w:right="0"/>
              <w:jc w:val="left"/>
              <w:rPr>
                <w:rFonts w:ascii="宋体" w:hAnsi="宋体" w:cs="宋体" w:eastAsia="宋体" w:hint="default"/>
                <w:sz w:val="13"/>
                <w:szCs w:val="13"/>
              </w:rPr>
            </w:pPr>
          </w:p>
          <w:p>
            <w:pPr>
              <w:pStyle w:val="TableParagraph"/>
              <w:tabs>
                <w:tab w:pos="2607" w:val="left" w:leader="none"/>
              </w:tabs>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tab/>
            </w:r>
            <w:r>
              <w:rPr>
                <w:rFonts w:ascii="宋体" w:hAnsi="宋体" w:cs="宋体" w:eastAsia="宋体" w:hint="default"/>
                <w:position w:val="-3"/>
                <w:sz w:val="18"/>
                <w:szCs w:val="18"/>
              </w:rPr>
              <w:t>109,231.50</w:t>
            </w:r>
            <w:r>
              <w:rPr>
                <w:rFonts w:ascii="宋体" w:hAnsi="宋体" w:cs="宋体" w:eastAsia="宋体" w:hint="default"/>
                <w:sz w:val="18"/>
                <w:szCs w:val="18"/>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2"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71" w:right="0"/>
              <w:jc w:val="center"/>
              <w:rPr>
                <w:rFonts w:ascii="宋体" w:hAnsi="宋体" w:cs="宋体" w:eastAsia="宋体" w:hint="default"/>
                <w:sz w:val="18"/>
                <w:szCs w:val="18"/>
              </w:rPr>
            </w:pPr>
            <w:r>
              <w:rPr>
                <w:rFonts w:ascii="宋体"/>
                <w:sz w:val="18"/>
              </w:rPr>
              <w:t>59,266,343.56</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37" w:right="0"/>
              <w:jc w:val="center"/>
              <w:rPr>
                <w:rFonts w:ascii="宋体" w:hAnsi="宋体" w:cs="宋体" w:eastAsia="宋体" w:hint="default"/>
                <w:sz w:val="18"/>
                <w:szCs w:val="18"/>
              </w:rPr>
            </w:pPr>
            <w:r>
              <w:rPr>
                <w:rFonts w:ascii="宋体"/>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3"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72" w:right="0"/>
              <w:jc w:val="center"/>
              <w:rPr>
                <w:rFonts w:ascii="宋体" w:hAnsi="宋体" w:cs="宋体" w:eastAsia="宋体" w:hint="default"/>
                <w:sz w:val="18"/>
                <w:szCs w:val="18"/>
              </w:rPr>
            </w:pPr>
            <w:r>
              <w:rPr>
                <w:rFonts w:ascii="宋体"/>
                <w:sz w:val="18"/>
              </w:rPr>
              <w:t>49.26</w:t>
            </w:r>
          </w:p>
        </w:tc>
      </w:tr>
      <w:tr>
        <w:trPr>
          <w:trHeight w:val="776" w:hRule="exact"/>
        </w:trPr>
        <w:tc>
          <w:tcPr>
            <w:tcW w:w="4015" w:type="dxa"/>
            <w:gridSpan w:val="2"/>
            <w:tcBorders>
              <w:top w:val="nil" w:sz="6" w:space="0" w:color="auto"/>
              <w:left w:val="nil" w:sz="6" w:space="0" w:color="auto"/>
              <w:bottom w:val="nil" w:sz="6" w:space="0" w:color="auto"/>
              <w:right w:val="nil" w:sz="6" w:space="0" w:color="auto"/>
            </w:tcBorders>
          </w:tcPr>
          <w:p>
            <w:pPr>
              <w:pStyle w:val="TableParagraph"/>
              <w:spacing w:line="155" w:lineRule="exact"/>
              <w:ind w:left="35" w:right="0"/>
              <w:jc w:val="left"/>
              <w:rPr>
                <w:rFonts w:ascii="宋体" w:hAnsi="宋体" w:cs="宋体" w:eastAsia="宋体" w:hint="default"/>
                <w:sz w:val="18"/>
                <w:szCs w:val="18"/>
              </w:rPr>
            </w:pPr>
            <w:r>
              <w:rPr>
                <w:rFonts w:ascii="宋体" w:hAnsi="宋体" w:cs="宋体" w:eastAsia="宋体" w:hint="default"/>
                <w:spacing w:val="13"/>
                <w:sz w:val="18"/>
                <w:szCs w:val="18"/>
              </w:rPr>
              <w:t>东营科达物业管理有限</w:t>
            </w:r>
            <w:r>
              <w:rPr>
                <w:rFonts w:ascii="宋体" w:hAnsi="宋体" w:cs="宋体" w:eastAsia="宋体" w:hint="default"/>
                <w:sz w:val="18"/>
                <w:szCs w:val="18"/>
              </w:rPr>
            </w:r>
          </w:p>
          <w:p>
            <w:pPr>
              <w:pStyle w:val="TableParagraph"/>
              <w:spacing w:line="156" w:lineRule="exact"/>
              <w:ind w:left="2517" w:right="0"/>
              <w:jc w:val="left"/>
              <w:rPr>
                <w:rFonts w:ascii="宋体" w:hAnsi="宋体" w:cs="宋体" w:eastAsia="宋体" w:hint="default"/>
                <w:sz w:val="18"/>
                <w:szCs w:val="18"/>
              </w:rPr>
            </w:pPr>
            <w:r>
              <w:rPr>
                <w:rFonts w:ascii="宋体"/>
                <w:sz w:val="18"/>
              </w:rPr>
              <w:t>1,081,183.41</w:t>
            </w:r>
          </w:p>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责任公司</w:t>
            </w:r>
          </w:p>
          <w:p>
            <w:pPr>
              <w:pStyle w:val="TableParagraph"/>
              <w:spacing w:line="223" w:lineRule="exact" w:before="86"/>
              <w:ind w:left="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73" w:right="0"/>
              <w:jc w:val="center"/>
              <w:rPr>
                <w:rFonts w:ascii="宋体" w:hAnsi="宋体" w:cs="宋体" w:eastAsia="宋体" w:hint="default"/>
                <w:sz w:val="18"/>
                <w:szCs w:val="18"/>
              </w:rPr>
            </w:pPr>
            <w:r>
              <w:rPr>
                <w:rFonts w:ascii="宋体"/>
                <w:sz w:val="18"/>
              </w:rPr>
              <w:t>835,339.75</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706" w:right="0"/>
              <w:jc w:val="left"/>
              <w:rPr>
                <w:rFonts w:ascii="宋体" w:hAnsi="宋体" w:cs="宋体" w:eastAsia="宋体" w:hint="default"/>
                <w:sz w:val="18"/>
                <w:szCs w:val="18"/>
              </w:rPr>
            </w:pPr>
            <w:r>
              <w:rPr>
                <w:rFonts w:ascii="宋体"/>
                <w:sz w:val="18"/>
              </w:rPr>
              <w:t>1.43</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94"/>
              <w:jc w:val="right"/>
              <w:rPr>
                <w:rFonts w:ascii="宋体" w:hAnsi="宋体" w:cs="宋体" w:eastAsia="宋体" w:hint="default"/>
                <w:sz w:val="18"/>
                <w:szCs w:val="18"/>
              </w:rPr>
            </w:pPr>
            <w:r>
              <w:rPr>
                <w:rFonts w:ascii="宋体"/>
                <w:sz w:val="18"/>
              </w:rPr>
              <w:t>0.01</w:t>
            </w:r>
          </w:p>
        </w:tc>
      </w:tr>
      <w:tr>
        <w:trPr>
          <w:trHeight w:val="832" w:hRule="exact"/>
        </w:trPr>
        <w:tc>
          <w:tcPr>
            <w:tcW w:w="40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pacing w:val="13"/>
                <w:sz w:val="18"/>
                <w:szCs w:val="18"/>
              </w:rPr>
              <w:t>东营科创生物化工有限</w:t>
            </w:r>
            <w:r>
              <w:rPr>
                <w:rFonts w:ascii="宋体" w:hAnsi="宋体" w:cs="宋体" w:eastAsia="宋体" w:hint="default"/>
                <w:sz w:val="18"/>
                <w:szCs w:val="18"/>
              </w:rPr>
            </w:r>
          </w:p>
          <w:p>
            <w:pPr>
              <w:pStyle w:val="TableParagraph"/>
              <w:spacing w:line="156" w:lineRule="exact"/>
              <w:ind w:left="2607" w:right="0"/>
              <w:jc w:val="left"/>
              <w:rPr>
                <w:rFonts w:ascii="宋体" w:hAnsi="宋体" w:cs="宋体" w:eastAsia="宋体" w:hint="default"/>
                <w:sz w:val="18"/>
                <w:szCs w:val="18"/>
              </w:rPr>
            </w:pPr>
            <w:r>
              <w:rPr>
                <w:rFonts w:ascii="宋体"/>
                <w:sz w:val="18"/>
              </w:rPr>
              <w:t>922,572.18</w:t>
            </w:r>
          </w:p>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73" w:right="0"/>
              <w:jc w:val="center"/>
              <w:rPr>
                <w:rFonts w:ascii="宋体" w:hAnsi="宋体" w:cs="宋体" w:eastAsia="宋体" w:hint="default"/>
                <w:sz w:val="18"/>
                <w:szCs w:val="18"/>
              </w:rPr>
            </w:pPr>
            <w:r>
              <w:rPr>
                <w:rFonts w:ascii="宋体"/>
                <w:sz w:val="18"/>
              </w:rPr>
              <w:t>605,986.67</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706" w:right="0"/>
              <w:jc w:val="left"/>
              <w:rPr>
                <w:rFonts w:ascii="宋体" w:hAnsi="宋体" w:cs="宋体" w:eastAsia="宋体" w:hint="default"/>
                <w:sz w:val="18"/>
                <w:szCs w:val="18"/>
              </w:rPr>
            </w:pPr>
            <w:r>
              <w:rPr>
                <w:rFonts w:ascii="宋体"/>
                <w:sz w:val="18"/>
              </w:rPr>
              <w:t>O.19</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594"/>
              <w:jc w:val="right"/>
              <w:rPr>
                <w:rFonts w:ascii="宋体" w:hAnsi="宋体" w:cs="宋体" w:eastAsia="宋体" w:hint="default"/>
                <w:sz w:val="18"/>
                <w:szCs w:val="18"/>
              </w:rPr>
            </w:pPr>
            <w:r>
              <w:rPr>
                <w:rFonts w:ascii="宋体"/>
                <w:sz w:val="18"/>
              </w:rPr>
              <w:t>0.53</w:t>
            </w:r>
          </w:p>
        </w:tc>
      </w:tr>
      <w:tr>
        <w:trPr>
          <w:trHeight w:val="574" w:hRule="exact"/>
        </w:trPr>
        <w:tc>
          <w:tcPr>
            <w:tcW w:w="4015" w:type="dxa"/>
            <w:gridSpan w:val="2"/>
            <w:tcBorders>
              <w:top w:val="nil" w:sz="6" w:space="0" w:color="auto"/>
              <w:left w:val="nil" w:sz="6" w:space="0" w:color="auto"/>
              <w:bottom w:val="nil" w:sz="6" w:space="0" w:color="auto"/>
              <w:right w:val="nil" w:sz="6" w:space="0" w:color="auto"/>
            </w:tcBorders>
          </w:tcPr>
          <w:p>
            <w:pPr>
              <w:pStyle w:val="TableParagraph"/>
              <w:spacing w:line="196" w:lineRule="exact" w:before="15"/>
              <w:ind w:left="35" w:right="0"/>
              <w:jc w:val="left"/>
              <w:rPr>
                <w:rFonts w:ascii="宋体" w:hAnsi="宋体" w:cs="宋体" w:eastAsia="宋体" w:hint="default"/>
                <w:sz w:val="18"/>
                <w:szCs w:val="18"/>
              </w:rPr>
            </w:pPr>
            <w:r>
              <w:rPr>
                <w:rFonts w:ascii="宋体" w:hAnsi="宋体" w:cs="宋体" w:eastAsia="宋体" w:hint="default"/>
                <w:spacing w:val="13"/>
                <w:sz w:val="18"/>
                <w:szCs w:val="18"/>
              </w:rPr>
              <w:t>黄河公路大桥有限责任</w:t>
            </w:r>
            <w:r>
              <w:rPr>
                <w:rFonts w:ascii="宋体" w:hAnsi="宋体" w:cs="宋体" w:eastAsia="宋体" w:hint="default"/>
                <w:sz w:val="18"/>
                <w:szCs w:val="18"/>
              </w:rPr>
            </w:r>
          </w:p>
          <w:p>
            <w:pPr>
              <w:pStyle w:val="TableParagraph"/>
              <w:spacing w:line="156" w:lineRule="exact"/>
              <w:ind w:left="2517" w:right="0"/>
              <w:jc w:val="left"/>
              <w:rPr>
                <w:rFonts w:ascii="宋体" w:hAnsi="宋体" w:cs="宋体" w:eastAsia="宋体" w:hint="default"/>
                <w:sz w:val="18"/>
                <w:szCs w:val="18"/>
              </w:rPr>
            </w:pPr>
            <w:r>
              <w:rPr>
                <w:rFonts w:ascii="宋体"/>
                <w:sz w:val="18"/>
              </w:rPr>
              <w:t>1,861,581.35</w:t>
            </w:r>
          </w:p>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844"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706" w:right="0"/>
              <w:jc w:val="left"/>
              <w:rPr>
                <w:rFonts w:ascii="宋体" w:hAnsi="宋体" w:cs="宋体" w:eastAsia="宋体" w:hint="default"/>
                <w:sz w:val="18"/>
                <w:szCs w:val="18"/>
              </w:rPr>
            </w:pPr>
            <w:r>
              <w:rPr>
                <w:rFonts w:ascii="宋体"/>
                <w:sz w:val="18"/>
              </w:rPr>
              <w:t>0.23</w:t>
            </w:r>
          </w:p>
        </w:tc>
        <w:tc>
          <w:tcPr>
            <w:tcW w:w="1627" w:type="dxa"/>
            <w:tcBorders>
              <w:top w:val="nil" w:sz="6" w:space="0" w:color="auto"/>
              <w:left w:val="nil" w:sz="6" w:space="0" w:color="auto"/>
              <w:bottom w:val="nil" w:sz="6" w:space="0" w:color="auto"/>
              <w:right w:val="nil" w:sz="6" w:space="0" w:color="auto"/>
            </w:tcBorders>
          </w:tcPr>
          <w:p>
            <w:pPr/>
          </w:p>
        </w:tc>
      </w:tr>
      <w:tr>
        <w:trPr>
          <w:trHeight w:val="347" w:hRule="exact"/>
        </w:trPr>
        <w:tc>
          <w:tcPr>
            <w:tcW w:w="4015" w:type="dxa"/>
            <w:gridSpan w:val="2"/>
            <w:tcBorders>
              <w:top w:val="nil" w:sz="6" w:space="0" w:color="auto"/>
              <w:left w:val="nil" w:sz="6" w:space="0" w:color="auto"/>
              <w:bottom w:val="nil" w:sz="6" w:space="0" w:color="auto"/>
              <w:right w:val="nil" w:sz="6" w:space="0" w:color="auto"/>
            </w:tcBorders>
          </w:tcPr>
          <w:p>
            <w:pPr>
              <w:pStyle w:val="TableParagraph"/>
              <w:tabs>
                <w:tab w:pos="2517" w:val="left" w:leader="none"/>
              </w:tabs>
              <w:spacing w:line="240" w:lineRule="auto" w:before="72"/>
              <w:ind w:left="35" w:right="0"/>
              <w:jc w:val="left"/>
              <w:rPr>
                <w:rFonts w:ascii="宋体" w:hAnsi="宋体" w:cs="宋体" w:eastAsia="宋体" w:hint="default"/>
                <w:sz w:val="18"/>
                <w:szCs w:val="18"/>
              </w:rPr>
            </w:pPr>
            <w:r>
              <w:rPr>
                <w:rFonts w:ascii="宋体" w:hAnsi="宋体" w:cs="宋体" w:eastAsia="宋体" w:hint="default"/>
                <w:position w:val="4"/>
                <w:sz w:val="18"/>
                <w:szCs w:val="18"/>
              </w:rPr>
              <w:t>东营艺术中心有限公司</w:t>
              <w:tab/>
            </w:r>
            <w:r>
              <w:rPr>
                <w:rFonts w:ascii="宋体" w:hAnsi="宋体" w:cs="宋体" w:eastAsia="宋体" w:hint="default"/>
                <w:sz w:val="18"/>
                <w:szCs w:val="18"/>
              </w:rPr>
              <w:t>1,683,765.54</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73" w:right="0"/>
              <w:jc w:val="center"/>
              <w:rPr>
                <w:rFonts w:ascii="宋体" w:hAnsi="宋体" w:cs="宋体" w:eastAsia="宋体" w:hint="default"/>
                <w:sz w:val="18"/>
                <w:szCs w:val="18"/>
              </w:rPr>
            </w:pPr>
            <w:r>
              <w:rPr>
                <w:rFonts w:ascii="宋体"/>
                <w:sz w:val="18"/>
              </w:rPr>
              <w:t>1,683,765.54</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706" w:right="0"/>
              <w:jc w:val="left"/>
              <w:rPr>
                <w:rFonts w:ascii="宋体" w:hAnsi="宋体" w:cs="宋体" w:eastAsia="宋体" w:hint="default"/>
                <w:sz w:val="18"/>
                <w:szCs w:val="18"/>
              </w:rPr>
            </w:pPr>
            <w:r>
              <w:rPr>
                <w:rFonts w:ascii="宋体"/>
                <w:sz w:val="18"/>
              </w:rPr>
              <w:t>0.35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594"/>
              <w:jc w:val="right"/>
              <w:rPr>
                <w:rFonts w:ascii="宋体" w:hAnsi="宋体" w:cs="宋体" w:eastAsia="宋体" w:hint="default"/>
                <w:sz w:val="18"/>
                <w:szCs w:val="18"/>
              </w:rPr>
            </w:pPr>
            <w:r>
              <w:rPr>
                <w:rFonts w:ascii="宋体"/>
                <w:sz w:val="18"/>
              </w:rPr>
              <w:t>0.44</w:t>
            </w:r>
          </w:p>
        </w:tc>
      </w:tr>
      <w:tr>
        <w:trPr>
          <w:trHeight w:val="901" w:hRule="exact"/>
        </w:trPr>
        <w:tc>
          <w:tcPr>
            <w:tcW w:w="40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4"/>
              <w:ind w:left="35" w:right="0"/>
              <w:jc w:val="left"/>
              <w:rPr>
                <w:rFonts w:ascii="宋体" w:hAnsi="宋体" w:cs="宋体" w:eastAsia="宋体" w:hint="default"/>
                <w:sz w:val="18"/>
                <w:szCs w:val="18"/>
              </w:rPr>
            </w:pPr>
            <w:r>
              <w:rPr>
                <w:rFonts w:ascii="宋体" w:hAnsi="宋体" w:cs="宋体" w:eastAsia="宋体" w:hint="default"/>
                <w:sz w:val="18"/>
                <w:szCs w:val="18"/>
              </w:rPr>
              <w:t>其他应付款：</w:t>
            </w:r>
          </w:p>
          <w:p>
            <w:pPr>
              <w:pStyle w:val="TableParagraph"/>
              <w:spacing w:line="196" w:lineRule="exact" w:before="161"/>
              <w:ind w:left="35" w:right="0"/>
              <w:jc w:val="left"/>
              <w:rPr>
                <w:rFonts w:ascii="宋体" w:hAnsi="宋体" w:cs="宋体" w:eastAsia="宋体" w:hint="default"/>
                <w:sz w:val="18"/>
                <w:szCs w:val="18"/>
              </w:rPr>
            </w:pPr>
            <w:r>
              <w:rPr>
                <w:rFonts w:ascii="宋体" w:hAnsi="宋体" w:cs="宋体" w:eastAsia="宋体" w:hint="default"/>
                <w:spacing w:val="13"/>
                <w:sz w:val="18"/>
                <w:szCs w:val="18"/>
              </w:rPr>
              <w:t>山东科达房地产有限公</w:t>
            </w:r>
            <w:r>
              <w:rPr>
                <w:rFonts w:ascii="宋体" w:hAnsi="宋体" w:cs="宋体" w:eastAsia="宋体" w:hint="default"/>
                <w:sz w:val="18"/>
                <w:szCs w:val="18"/>
              </w:rPr>
            </w:r>
          </w:p>
          <w:p>
            <w:pPr>
              <w:pStyle w:val="TableParagraph"/>
              <w:spacing w:line="196" w:lineRule="exact"/>
              <w:ind w:left="2472" w:right="0"/>
              <w:jc w:val="left"/>
              <w:rPr>
                <w:rFonts w:ascii="宋体" w:hAnsi="宋体" w:cs="宋体" w:eastAsia="宋体" w:hint="default"/>
                <w:sz w:val="18"/>
                <w:szCs w:val="18"/>
              </w:rPr>
            </w:pPr>
            <w:r>
              <w:rPr>
                <w:rFonts w:ascii="宋体"/>
                <w:sz w:val="18"/>
              </w:rPr>
              <w:t>16,640,871.65</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1" w:right="0"/>
              <w:jc w:val="center"/>
              <w:rPr>
                <w:rFonts w:ascii="宋体" w:hAnsi="宋体" w:cs="宋体" w:eastAsia="宋体" w:hint="default"/>
                <w:sz w:val="18"/>
                <w:szCs w:val="18"/>
              </w:rPr>
            </w:pPr>
            <w:r>
              <w:rPr>
                <w:rFonts w:ascii="宋体"/>
                <w:sz w:val="18"/>
              </w:rPr>
              <w:t>16,640,871.65</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61" w:right="0"/>
              <w:jc w:val="left"/>
              <w:rPr>
                <w:rFonts w:ascii="宋体" w:hAnsi="宋体" w:cs="宋体" w:eastAsia="宋体" w:hint="default"/>
                <w:sz w:val="18"/>
                <w:szCs w:val="18"/>
              </w:rPr>
            </w:pPr>
            <w:r>
              <w:rPr>
                <w:rFonts w:ascii="宋体"/>
                <w:sz w:val="18"/>
              </w:rPr>
              <w:t>14.49</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550"/>
              <w:jc w:val="right"/>
              <w:rPr>
                <w:rFonts w:ascii="宋体" w:hAnsi="宋体" w:cs="宋体" w:eastAsia="宋体" w:hint="default"/>
                <w:sz w:val="18"/>
                <w:szCs w:val="18"/>
              </w:rPr>
            </w:pPr>
            <w:r>
              <w:rPr>
                <w:rFonts w:ascii="宋体"/>
                <w:sz w:val="18"/>
              </w:rPr>
              <w:t>29.05</w:t>
            </w:r>
          </w:p>
        </w:tc>
      </w:tr>
      <w:tr>
        <w:trPr>
          <w:trHeight w:val="239"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73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378"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东营市精细化工厂</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7"/>
              <w:jc w:val="center"/>
              <w:rPr>
                <w:rFonts w:ascii="宋体" w:hAnsi="宋体" w:cs="宋体" w:eastAsia="宋体" w:hint="default"/>
                <w:sz w:val="18"/>
                <w:szCs w:val="18"/>
              </w:rPr>
            </w:pPr>
            <w:r>
              <w:rPr>
                <w:rFonts w:ascii="宋体"/>
                <w:sz w:val="18"/>
              </w:rPr>
              <w:t>194,257.82</w:t>
            </w:r>
          </w:p>
        </w:tc>
        <w:tc>
          <w:tcPr>
            <w:tcW w:w="1844"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06" w:right="0"/>
              <w:jc w:val="left"/>
              <w:rPr>
                <w:rFonts w:ascii="宋体" w:hAnsi="宋体" w:cs="宋体" w:eastAsia="宋体" w:hint="default"/>
                <w:sz w:val="18"/>
                <w:szCs w:val="18"/>
              </w:rPr>
            </w:pPr>
            <w:r>
              <w:rPr>
                <w:rFonts w:ascii="宋体"/>
                <w:sz w:val="18"/>
              </w:rPr>
              <w:t>0.17</w:t>
            </w:r>
          </w:p>
        </w:tc>
        <w:tc>
          <w:tcPr>
            <w:tcW w:w="1627" w:type="dxa"/>
            <w:tcBorders>
              <w:top w:val="nil" w:sz="6" w:space="0" w:color="auto"/>
              <w:left w:val="nil" w:sz="6" w:space="0" w:color="auto"/>
              <w:bottom w:val="nil" w:sz="6" w:space="0" w:color="auto"/>
              <w:right w:val="nil" w:sz="6" w:space="0" w:color="auto"/>
            </w:tcBorders>
          </w:tcPr>
          <w:p>
            <w:pPr/>
          </w:p>
        </w:tc>
      </w:tr>
      <w:tr>
        <w:trPr>
          <w:trHeight w:val="397"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东营艺术中心有限公司</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7"/>
              <w:jc w:val="center"/>
              <w:rPr>
                <w:rFonts w:ascii="宋体" w:hAnsi="宋体" w:cs="宋体" w:eastAsia="宋体" w:hint="default"/>
                <w:sz w:val="18"/>
                <w:szCs w:val="18"/>
              </w:rPr>
            </w:pPr>
            <w:r>
              <w:rPr>
                <w:rFonts w:ascii="宋体"/>
                <w:sz w:val="18"/>
              </w:rPr>
              <w:t>2,087,239.52</w:t>
            </w:r>
          </w:p>
        </w:tc>
        <w:tc>
          <w:tcPr>
            <w:tcW w:w="1844"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06" w:right="0"/>
              <w:jc w:val="left"/>
              <w:rPr>
                <w:rFonts w:ascii="宋体" w:hAnsi="宋体" w:cs="宋体" w:eastAsia="宋体" w:hint="default"/>
                <w:sz w:val="18"/>
                <w:szCs w:val="18"/>
              </w:rPr>
            </w:pPr>
            <w:r>
              <w:rPr>
                <w:rFonts w:ascii="宋体"/>
                <w:sz w:val="18"/>
              </w:rPr>
              <w:t>1.82</w:t>
            </w:r>
          </w:p>
        </w:tc>
        <w:tc>
          <w:tcPr>
            <w:tcW w:w="1627" w:type="dxa"/>
            <w:tcBorders>
              <w:top w:val="nil" w:sz="6" w:space="0" w:color="auto"/>
              <w:left w:val="nil" w:sz="6" w:space="0" w:color="auto"/>
              <w:bottom w:val="nil" w:sz="6" w:space="0" w:color="auto"/>
              <w:right w:val="nil" w:sz="6" w:space="0" w:color="auto"/>
            </w:tcBorders>
          </w:tcPr>
          <w:p>
            <w:pPr/>
          </w:p>
        </w:tc>
      </w:tr>
      <w:tr>
        <w:trPr>
          <w:trHeight w:val="307"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科英进出口有限公司</w:t>
            </w:r>
          </w:p>
        </w:tc>
        <w:tc>
          <w:tcPr>
            <w:tcW w:w="173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3" w:right="0"/>
              <w:jc w:val="center"/>
              <w:rPr>
                <w:rFonts w:ascii="宋体" w:hAnsi="宋体" w:cs="宋体" w:eastAsia="宋体" w:hint="default"/>
                <w:sz w:val="18"/>
                <w:szCs w:val="18"/>
              </w:rPr>
            </w:pPr>
            <w:r>
              <w:rPr>
                <w:rFonts w:ascii="宋体"/>
                <w:sz w:val="18"/>
              </w:rPr>
              <w:t>1,154,600.00</w:t>
            </w:r>
          </w:p>
        </w:tc>
        <w:tc>
          <w:tcPr>
            <w:tcW w:w="1736"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94"/>
              <w:jc w:val="right"/>
              <w:rPr>
                <w:rFonts w:ascii="宋体" w:hAnsi="宋体" w:cs="宋体" w:eastAsia="宋体" w:hint="default"/>
                <w:sz w:val="18"/>
                <w:szCs w:val="18"/>
              </w:rPr>
            </w:pPr>
            <w:r>
              <w:rPr>
                <w:rFonts w:ascii="宋体"/>
                <w:sz w:val="18"/>
              </w:rPr>
              <w:t>2.02</w:t>
            </w:r>
          </w:p>
        </w:tc>
      </w:tr>
      <w:tr>
        <w:trPr>
          <w:trHeight w:val="587"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63" w:right="0"/>
              <w:jc w:val="left"/>
              <w:rPr>
                <w:rFonts w:ascii="宋体" w:hAnsi="宋体" w:cs="宋体" w:eastAsia="宋体" w:hint="default"/>
                <w:sz w:val="21"/>
                <w:szCs w:val="21"/>
              </w:rPr>
            </w:pPr>
            <w:r>
              <w:rPr>
                <w:rFonts w:ascii="宋体" w:hAnsi="宋体" w:cs="宋体" w:eastAsia="宋体" w:hint="default"/>
                <w:b/>
                <w:bCs/>
                <w:sz w:val="21"/>
                <w:szCs w:val="21"/>
              </w:rPr>
              <w:t>九、或有事项</w:t>
            </w:r>
            <w:r>
              <w:rPr>
                <w:rFonts w:ascii="宋体" w:hAnsi="宋体" w:cs="宋体" w:eastAsia="宋体" w:hint="default"/>
                <w:sz w:val="21"/>
                <w:szCs w:val="21"/>
              </w:rPr>
            </w:r>
          </w:p>
        </w:tc>
        <w:tc>
          <w:tcPr>
            <w:tcW w:w="173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bl>
    <w:p>
      <w:pPr>
        <w:pStyle w:val="BodyText"/>
        <w:spacing w:line="352" w:lineRule="auto" w:before="30"/>
        <w:ind w:left="580" w:right="4404"/>
        <w:jc w:val="left"/>
      </w:pPr>
      <w:r>
        <w:rPr/>
        <w:t>（一）未决诉讼仲裁形成的或有负债及其财务影响 公司无未决诉讼仲裁形成的或有负债。</w:t>
      </w:r>
    </w:p>
    <w:p>
      <w:pPr>
        <w:pStyle w:val="BodyText"/>
        <w:spacing w:line="352" w:lineRule="auto" w:before="32"/>
        <w:ind w:left="580" w:right="3354"/>
        <w:jc w:val="left"/>
      </w:pPr>
      <w:r>
        <w:rPr/>
        <w:t>（二）为其他单位提供债务担保形成的或有负债及其财务影响 公司无为其他单位提供债务担保形成的或有负债。</w:t>
      </w:r>
    </w:p>
    <w:p>
      <w:pPr>
        <w:pStyle w:val="BodyText"/>
        <w:spacing w:line="240" w:lineRule="auto" w:before="32"/>
        <w:ind w:left="580" w:right="102"/>
        <w:jc w:val="left"/>
      </w:pPr>
      <w:r>
        <w:rPr/>
        <w:t>（三）其他或有负债</w:t>
      </w:r>
    </w:p>
    <w:p>
      <w:pPr>
        <w:spacing w:after="0" w:line="240" w:lineRule="auto"/>
        <w:jc w:val="left"/>
        <w:sectPr>
          <w:pgSz w:w="11910" w:h="16840"/>
          <w:pgMar w:header="709" w:footer="683" w:top="1200" w:bottom="880" w:left="1200" w:right="1080"/>
        </w:sectPr>
      </w:pPr>
    </w:p>
    <w:p>
      <w:pPr>
        <w:spacing w:line="352" w:lineRule="auto" w:before="83"/>
        <w:ind w:left="1783" w:right="6174" w:hanging="3"/>
        <w:jc w:val="left"/>
        <w:rPr>
          <w:rFonts w:ascii="宋体" w:hAnsi="宋体" w:cs="宋体" w:eastAsia="宋体" w:hint="default"/>
          <w:sz w:val="21"/>
          <w:szCs w:val="21"/>
        </w:rPr>
      </w:pPr>
      <w:r>
        <w:rPr>
          <w:rFonts w:ascii="宋体" w:hAnsi="宋体" w:cs="宋体" w:eastAsia="宋体" w:hint="default"/>
          <w:sz w:val="21"/>
          <w:szCs w:val="21"/>
        </w:rPr>
        <w:t>公司无其他需要披露的或有负债。 </w:t>
      </w:r>
      <w:r>
        <w:rPr>
          <w:rFonts w:ascii="宋体" w:hAnsi="宋体" w:cs="宋体" w:eastAsia="宋体" w:hint="default"/>
          <w:b/>
          <w:bCs/>
          <w:sz w:val="21"/>
          <w:szCs w:val="21"/>
        </w:rPr>
        <w:t>十、承诺事项</w:t>
      </w:r>
      <w:r>
        <w:rPr>
          <w:rFonts w:ascii="宋体" w:hAnsi="宋体" w:cs="宋体" w:eastAsia="宋体" w:hint="default"/>
          <w:sz w:val="21"/>
          <w:szCs w:val="21"/>
        </w:rPr>
      </w:r>
    </w:p>
    <w:p>
      <w:pPr>
        <w:spacing w:line="352" w:lineRule="auto" w:before="32"/>
        <w:ind w:left="1780" w:right="3024"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日，公司无重大承诺事项。</w:t>
      </w:r>
      <w:r>
        <w:rPr>
          <w:rFonts w:ascii="宋体" w:hAnsi="宋体" w:cs="宋体" w:eastAsia="宋体" w:hint="default"/>
          <w:spacing w:val="-1"/>
          <w:sz w:val="21"/>
          <w:szCs w:val="21"/>
        </w:rPr>
        <w:t> </w:t>
      </w:r>
      <w:r>
        <w:rPr>
          <w:rFonts w:ascii="宋体" w:hAnsi="宋体" w:cs="宋体" w:eastAsia="宋体" w:hint="default"/>
          <w:b/>
          <w:bCs/>
          <w:sz w:val="21"/>
          <w:szCs w:val="21"/>
        </w:rPr>
        <w:t>十一、资产负债表日后事项</w:t>
      </w:r>
      <w:r>
        <w:rPr>
          <w:rFonts w:ascii="宋体" w:hAnsi="宋体" w:cs="宋体" w:eastAsia="宋体" w:hint="default"/>
          <w:b/>
          <w:bCs/>
          <w:spacing w:val="1"/>
          <w:w w:val="99"/>
          <w:sz w:val="21"/>
          <w:szCs w:val="21"/>
        </w:rPr>
        <w:t> </w:t>
      </w:r>
      <w:r>
        <w:rPr>
          <w:rFonts w:ascii="宋体" w:hAnsi="宋体" w:cs="宋体" w:eastAsia="宋体" w:hint="default"/>
          <w:sz w:val="21"/>
          <w:szCs w:val="21"/>
        </w:rPr>
        <w:t>截止审计报告日，公司无应披露的重大资产负债表日后非调整事项。 </w:t>
      </w:r>
      <w:r>
        <w:rPr>
          <w:rFonts w:ascii="宋体" w:hAnsi="宋体" w:cs="宋体" w:eastAsia="宋体" w:hint="default"/>
          <w:b/>
          <w:bCs/>
          <w:sz w:val="21"/>
          <w:szCs w:val="21"/>
        </w:rPr>
        <w:t>十二、母公司财务报表主要项目注释</w:t>
      </w:r>
      <w:r>
        <w:rPr>
          <w:rFonts w:ascii="宋体" w:hAnsi="宋体" w:cs="宋体" w:eastAsia="宋体" w:hint="default"/>
          <w:sz w:val="21"/>
          <w:szCs w:val="21"/>
        </w:rPr>
      </w:r>
    </w:p>
    <w:p>
      <w:pPr>
        <w:pStyle w:val="BodyText"/>
        <w:spacing w:line="240" w:lineRule="auto" w:before="32"/>
        <w:ind w:left="1780" w:right="6174"/>
        <w:jc w:val="left"/>
      </w:pPr>
      <w:r>
        <w:rPr/>
        <w:t>（一）应收账款</w:t>
      </w:r>
    </w:p>
    <w:p>
      <w:pPr>
        <w:pStyle w:val="BodyText"/>
        <w:spacing w:line="240" w:lineRule="auto" w:before="129"/>
        <w:ind w:left="1780" w:right="6174"/>
        <w:jc w:val="left"/>
      </w:pPr>
      <w:r>
        <w:rPr/>
        <w:t>（1）应收账款按种类披露：</w:t>
      </w:r>
    </w:p>
    <w:p>
      <w:pPr>
        <w:spacing w:line="240" w:lineRule="auto" w:before="12"/>
        <w:rPr>
          <w:rFonts w:ascii="宋体" w:hAnsi="宋体" w:cs="宋体" w:eastAsia="宋体" w:hint="default"/>
          <w:sz w:val="12"/>
          <w:szCs w:val="12"/>
        </w:rPr>
      </w:pPr>
    </w:p>
    <w:p>
      <w:pPr>
        <w:tabs>
          <w:tab w:pos="8533" w:val="left" w:leader="none"/>
        </w:tabs>
        <w:spacing w:before="44"/>
        <w:ind w:left="4138" w:right="0" w:firstLine="0"/>
        <w:jc w:val="left"/>
        <w:rPr>
          <w:rFonts w:ascii="宋体" w:hAnsi="宋体" w:cs="宋体" w:eastAsia="宋体" w:hint="default"/>
          <w:sz w:val="18"/>
          <w:szCs w:val="18"/>
        </w:rPr>
      </w:pPr>
      <w:r>
        <w:rPr/>
        <w:pict>
          <v:group style="position:absolute;margin-left:61.680004pt;margin-top:-1.207909pt;width:489.3pt;height:132.550pt;mso-position-horizontal-relative:page;mso-position-vertical-relative:paragraph;z-index:-612640" coordorigin="1234,-24" coordsize="9786,2651">
            <v:group style="position:absolute;left:1260;top:-19;width:947;height:2" coordorigin="1260,-19" coordsize="947,2">
              <v:shape style="position:absolute;left:1260;top:-19;width:947;height:2" coordorigin="1260,-19" coordsize="947,0" path="m1260,-19l2207,-19e" filled="false" stroked="true" strokeweight=".48004pt" strokecolor="#000000">
                <v:path arrowok="t"/>
              </v:shape>
            </v:group>
            <v:group style="position:absolute;left:1260;top:0;width:947;height:2" coordorigin="1260,0" coordsize="947,2">
              <v:shape style="position:absolute;left:1260;top:0;width:947;height:2" coordorigin="1260,0" coordsize="947,0" path="m1260,0l2207,0e" filled="false" stroked="true" strokeweight=".47998pt" strokecolor="#000000">
                <v:path arrowok="t"/>
              </v:shape>
              <v:shape style="position:absolute;left:2207;top:5;width:10;height:2" type="#_x0000_t75" stroked="false">
                <v:imagedata r:id="rId34" o:title=""/>
              </v:shape>
            </v:group>
            <v:group style="position:absolute;left:2207;top:-19;width:29;height:2" coordorigin="2207,-19" coordsize="29,2">
              <v:shape style="position:absolute;left:2207;top:-19;width:29;height:2" coordorigin="2207,-19" coordsize="29,0" path="m2207,-19l2236,-19e" filled="false" stroked="true" strokeweight=".48004pt" strokecolor="#000000">
                <v:path arrowok="t"/>
              </v:shape>
            </v:group>
            <v:group style="position:absolute;left:2207;top:0;width:29;height:2" coordorigin="2207,0" coordsize="29,2">
              <v:shape style="position:absolute;left:2207;top:0;width:29;height:2" coordorigin="2207,0" coordsize="29,0" path="m2207,0l2236,0e" filled="false" stroked="true" strokeweight=".47998pt" strokecolor="#000000">
                <v:path arrowok="t"/>
              </v:shape>
            </v:group>
            <v:group style="position:absolute;left:2236;top:-19;width:4366;height:2" coordorigin="2236,-19" coordsize="4366,2">
              <v:shape style="position:absolute;left:2236;top:-19;width:4366;height:2" coordorigin="2236,-19" coordsize="4366,0" path="m2236,-19l6601,-19e" filled="false" stroked="true" strokeweight=".48004pt" strokecolor="#000000">
                <v:path arrowok="t"/>
              </v:shape>
            </v:group>
            <v:group style="position:absolute;left:2236;top:0;width:4366;height:2" coordorigin="2236,0" coordsize="4366,2">
              <v:shape style="position:absolute;left:2236;top:0;width:4366;height:2" coordorigin="2236,0" coordsize="4366,0" path="m2236,0l6601,0e" filled="false" stroked="true" strokeweight=".47998pt" strokecolor="#000000">
                <v:path arrowok="t"/>
              </v:shape>
              <v:shape style="position:absolute;left:6601;top:5;width:10;height:2" type="#_x0000_t75" stroked="false">
                <v:imagedata r:id="rId34" o:title=""/>
              </v:shape>
            </v:group>
            <v:group style="position:absolute;left:6601;top:-19;width:29;height:2" coordorigin="6601,-19" coordsize="29,2">
              <v:shape style="position:absolute;left:6601;top:-19;width:29;height:2" coordorigin="6601,-19" coordsize="29,0" path="m6601,-19l6630,-19e" filled="false" stroked="true" strokeweight=".48004pt" strokecolor="#000000">
                <v:path arrowok="t"/>
              </v:shape>
            </v:group>
            <v:group style="position:absolute;left:6601;top:0;width:29;height:2" coordorigin="6601,0" coordsize="29,2">
              <v:shape style="position:absolute;left:6601;top:0;width:29;height:2" coordorigin="6601,0" coordsize="29,0" path="m6601,0l6630,0e" filled="false" stroked="true" strokeweight=".47998pt" strokecolor="#000000">
                <v:path arrowok="t"/>
              </v:shape>
            </v:group>
            <v:group style="position:absolute;left:6630;top:-19;width:4364;height:2" coordorigin="6630,-19" coordsize="4364,2">
              <v:shape style="position:absolute;left:6630;top:-19;width:4364;height:2" coordorigin="6630,-19" coordsize="4364,0" path="m6630,-19l10993,-19e" filled="false" stroked="true" strokeweight=".48004pt" strokecolor="#000000">
                <v:path arrowok="t"/>
              </v:shape>
            </v:group>
            <v:group style="position:absolute;left:6630;top:0;width:4364;height:2" coordorigin="6630,0" coordsize="4364,2">
              <v:shape style="position:absolute;left:6630;top:0;width:4364;height:2" coordorigin="6630,0" coordsize="4364,0" path="m6630,0l10993,0e" filled="false" stroked="true" strokeweight=".47998pt" strokecolor="#000000">
                <v:path arrowok="t"/>
              </v:shape>
              <v:shape style="position:absolute;left:2188;top:-13;width:4442;height:407" type="#_x0000_t75" stroked="false">
                <v:imagedata r:id="rId223" o:title=""/>
              </v:shape>
              <v:shape style="position:absolute;left:2188;top:355;width:8832;height:1051" type="#_x0000_t75" stroked="false">
                <v:imagedata r:id="rId224" o:title=""/>
              </v:shape>
              <v:shape style="position:absolute;left:1234;top:1374;width:9777;height:1252" type="#_x0000_t75" stroked="false">
                <v:imagedata r:id="rId225" o:title=""/>
              </v:shape>
            </v:group>
            <w10:wrap type="none"/>
          </v:group>
        </w:pict>
      </w:r>
      <w:r>
        <w:rPr>
          <w:rFonts w:ascii="宋体" w:hAnsi="宋体" w:cs="宋体" w:eastAsia="宋体" w:hint="default"/>
          <w:sz w:val="18"/>
          <w:szCs w:val="18"/>
        </w:rPr>
        <w:t>期末数</w:t>
        <w:tab/>
        <w:t>期初数</w:t>
      </w:r>
    </w:p>
    <w:p>
      <w:pPr>
        <w:tabs>
          <w:tab w:pos="2985" w:val="left" w:leader="none"/>
          <w:tab w:pos="5182" w:val="left" w:leader="none"/>
          <w:tab w:pos="7379" w:val="left" w:leader="none"/>
          <w:tab w:pos="9577" w:val="left" w:leader="none"/>
        </w:tabs>
        <w:spacing w:before="143"/>
        <w:ind w:left="1461" w:right="0" w:firstLine="0"/>
        <w:jc w:val="left"/>
        <w:rPr>
          <w:rFonts w:ascii="宋体" w:hAnsi="宋体" w:cs="宋体" w:eastAsia="宋体" w:hint="default"/>
          <w:sz w:val="18"/>
          <w:szCs w:val="18"/>
        </w:rPr>
      </w:pPr>
      <w:r>
        <w:rPr>
          <w:rFonts w:ascii="宋体" w:hAnsi="宋体" w:cs="宋体" w:eastAsia="宋体" w:hint="default"/>
          <w:position w:val="-10"/>
          <w:sz w:val="18"/>
          <w:szCs w:val="18"/>
        </w:rPr>
        <w:t>种  类</w:t>
        <w:tab/>
      </w:r>
      <w:r>
        <w:rPr>
          <w:rFonts w:ascii="宋体" w:hAnsi="宋体" w:cs="宋体" w:eastAsia="宋体" w:hint="default"/>
          <w:sz w:val="18"/>
          <w:szCs w:val="18"/>
        </w:rPr>
        <w:t>账面余额</w:t>
        <w:tab/>
        <w:t>坏账准备</w:t>
        <w:tab/>
        <w:t>账面余额</w:t>
        <w:tab/>
        <w:t>坏账准备</w:t>
      </w:r>
    </w:p>
    <w:p>
      <w:pPr>
        <w:spacing w:after="0"/>
        <w:jc w:val="left"/>
        <w:rPr>
          <w:rFonts w:ascii="宋体" w:hAnsi="宋体" w:cs="宋体" w:eastAsia="宋体" w:hint="default"/>
          <w:sz w:val="18"/>
          <w:szCs w:val="18"/>
        </w:rPr>
        <w:sectPr>
          <w:pgSz w:w="11910" w:h="16840"/>
          <w:pgMar w:header="709" w:footer="683" w:top="1200" w:bottom="880" w:left="0" w:right="780"/>
        </w:sectPr>
      </w:pPr>
    </w:p>
    <w:p>
      <w:pPr>
        <w:spacing w:before="161"/>
        <w:ind w:left="0" w:right="0" w:firstLine="0"/>
        <w:jc w:val="right"/>
        <w:rPr>
          <w:rFonts w:ascii="宋体" w:hAnsi="宋体" w:cs="宋体" w:eastAsia="宋体" w:hint="default"/>
          <w:sz w:val="18"/>
          <w:szCs w:val="18"/>
        </w:rPr>
      </w:pPr>
      <w:r>
        <w:rPr>
          <w:rFonts w:ascii="宋体" w:hAnsi="宋体" w:cs="宋体" w:eastAsia="宋体" w:hint="default"/>
          <w:sz w:val="18"/>
          <w:szCs w:val="18"/>
        </w:rPr>
        <w:t>金额</w:t>
      </w:r>
    </w:p>
    <w:p>
      <w:pPr>
        <w:spacing w:line="240" w:lineRule="auto" w:before="4"/>
        <w:rPr>
          <w:rFonts w:ascii="宋体" w:hAnsi="宋体" w:cs="宋体" w:eastAsia="宋体" w:hint="default"/>
          <w:sz w:val="16"/>
          <w:szCs w:val="16"/>
        </w:rPr>
      </w:pPr>
    </w:p>
    <w:p>
      <w:pPr>
        <w:spacing w:line="244" w:lineRule="auto" w:before="0"/>
        <w:ind w:left="1360" w:right="1058" w:firstLine="0"/>
        <w:jc w:val="center"/>
        <w:rPr>
          <w:rFonts w:ascii="宋体" w:hAnsi="宋体" w:cs="宋体" w:eastAsia="宋体" w:hint="default"/>
          <w:sz w:val="18"/>
          <w:szCs w:val="18"/>
        </w:rPr>
      </w:pPr>
      <w:r>
        <w:rPr>
          <w:rFonts w:ascii="宋体" w:hAnsi="宋体" w:cs="宋体" w:eastAsia="宋体" w:hint="default"/>
          <w:spacing w:val="7"/>
          <w:sz w:val="18"/>
          <w:szCs w:val="18"/>
        </w:rPr>
        <w:t>单项金额 重大并单</w:t>
      </w:r>
      <w:r>
        <w:rPr>
          <w:rFonts w:ascii="宋体" w:hAnsi="宋体" w:cs="宋体" w:eastAsia="宋体" w:hint="default"/>
          <w:sz w:val="18"/>
          <w:szCs w:val="18"/>
        </w:rPr>
      </w:r>
    </w:p>
    <w:p>
      <w:pPr>
        <w:spacing w:line="196" w:lineRule="exact" w:before="5"/>
        <w:ind w:left="715" w:right="1042"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比例</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金额</w:t>
      </w:r>
    </w:p>
    <w:p>
      <w:pPr>
        <w:spacing w:line="196" w:lineRule="exact" w:before="0"/>
        <w:ind w:left="715" w:right="1041" w:firstLine="0"/>
        <w:jc w:val="center"/>
        <w:rPr>
          <w:rFonts w:ascii="宋体" w:hAnsi="宋体" w:cs="宋体" w:eastAsia="宋体" w:hint="default"/>
          <w:sz w:val="18"/>
          <w:szCs w:val="18"/>
        </w:rPr>
      </w:pPr>
      <w:r>
        <w:rPr>
          <w:rFonts w:ascii="宋体"/>
          <w:sz w:val="18"/>
        </w:rPr>
        <w:t>(%)</w:t>
      </w:r>
    </w:p>
    <w:p>
      <w:pPr>
        <w:spacing w:line="316" w:lineRule="auto" w:before="5"/>
        <w:ind w:left="708" w:right="0" w:hanging="46"/>
        <w:jc w:val="right"/>
        <w:rPr>
          <w:rFonts w:ascii="宋体" w:hAnsi="宋体" w:cs="宋体" w:eastAsia="宋体" w:hint="default"/>
          <w:sz w:val="18"/>
          <w:szCs w:val="18"/>
        </w:rPr>
      </w:pPr>
      <w:r>
        <w:rPr/>
        <w:br w:type="column"/>
      </w:r>
      <w:r>
        <w:rPr>
          <w:rFonts w:ascii="宋体" w:hAnsi="宋体" w:cs="宋体" w:eastAsia="宋体" w:hint="default"/>
          <w:sz w:val="18"/>
          <w:szCs w:val="18"/>
        </w:rPr>
        <w:t>比例 (%)</w:t>
      </w:r>
    </w:p>
    <w:p>
      <w:pPr>
        <w:spacing w:line="196" w:lineRule="exact" w:before="5"/>
        <w:ind w:left="0" w:right="0" w:firstLine="0"/>
        <w:jc w:val="right"/>
        <w:rPr>
          <w:rFonts w:ascii="宋体" w:hAnsi="宋体" w:cs="宋体" w:eastAsia="宋体" w:hint="default"/>
          <w:sz w:val="18"/>
          <w:szCs w:val="18"/>
        </w:rPr>
      </w:pPr>
      <w:r>
        <w:rPr/>
        <w:br w:type="column"/>
      </w:r>
      <w:r>
        <w:rPr>
          <w:rFonts w:ascii="宋体" w:hAnsi="宋体" w:cs="宋体" w:eastAsia="宋体" w:hint="default"/>
          <w:sz w:val="18"/>
          <w:szCs w:val="18"/>
        </w:rPr>
        <w:t>比例</w:t>
      </w:r>
    </w:p>
    <w:p>
      <w:pPr>
        <w:spacing w:line="156" w:lineRule="exact" w:before="0"/>
        <w:ind w:left="733" w:right="0" w:firstLine="0"/>
        <w:jc w:val="left"/>
        <w:rPr>
          <w:rFonts w:ascii="宋体" w:hAnsi="宋体" w:cs="宋体" w:eastAsia="宋体" w:hint="default"/>
          <w:sz w:val="18"/>
          <w:szCs w:val="18"/>
        </w:rPr>
      </w:pPr>
      <w:r>
        <w:rPr>
          <w:rFonts w:ascii="宋体" w:hAnsi="宋体" w:cs="宋体" w:eastAsia="宋体" w:hint="default"/>
          <w:sz w:val="18"/>
          <w:szCs w:val="18"/>
        </w:rPr>
        <w:t>金额</w:t>
      </w:r>
    </w:p>
    <w:p>
      <w:pPr>
        <w:spacing w:line="196" w:lineRule="exact" w:before="0"/>
        <w:ind w:left="0" w:right="42" w:firstLine="0"/>
        <w:jc w:val="right"/>
        <w:rPr>
          <w:rFonts w:ascii="宋体" w:hAnsi="宋体" w:cs="宋体" w:eastAsia="宋体" w:hint="default"/>
          <w:sz w:val="18"/>
          <w:szCs w:val="18"/>
        </w:rPr>
      </w:pPr>
      <w:r>
        <w:rPr>
          <w:rFonts w:ascii="宋体"/>
          <w:sz w:val="18"/>
        </w:rPr>
        <w:t>(%)</w:t>
      </w:r>
    </w:p>
    <w:p>
      <w:pPr>
        <w:spacing w:line="196" w:lineRule="exact" w:before="4"/>
        <w:ind w:left="0" w:right="296" w:firstLine="0"/>
        <w:jc w:val="right"/>
        <w:rPr>
          <w:rFonts w:ascii="宋体" w:hAnsi="宋体" w:cs="宋体" w:eastAsia="宋体" w:hint="default"/>
          <w:sz w:val="18"/>
          <w:szCs w:val="18"/>
        </w:rPr>
      </w:pPr>
      <w:r>
        <w:rPr/>
        <w:br w:type="column"/>
      </w:r>
      <w:r>
        <w:rPr>
          <w:rFonts w:ascii="宋体" w:hAnsi="宋体" w:cs="宋体" w:eastAsia="宋体" w:hint="default"/>
          <w:sz w:val="18"/>
          <w:szCs w:val="18"/>
        </w:rPr>
        <w:t>比例</w:t>
      </w:r>
    </w:p>
    <w:p>
      <w:pPr>
        <w:spacing w:line="156" w:lineRule="exact" w:before="0"/>
        <w:ind w:left="664" w:right="0" w:firstLine="0"/>
        <w:jc w:val="left"/>
        <w:rPr>
          <w:rFonts w:ascii="宋体" w:hAnsi="宋体" w:cs="宋体" w:eastAsia="宋体" w:hint="default"/>
          <w:sz w:val="18"/>
          <w:szCs w:val="18"/>
        </w:rPr>
      </w:pPr>
      <w:r>
        <w:rPr>
          <w:rFonts w:ascii="宋体" w:hAnsi="宋体" w:cs="宋体" w:eastAsia="宋体" w:hint="default"/>
          <w:sz w:val="18"/>
          <w:szCs w:val="18"/>
        </w:rPr>
        <w:t>金额</w:t>
      </w:r>
    </w:p>
    <w:p>
      <w:pPr>
        <w:spacing w:line="196" w:lineRule="exact" w:before="0"/>
        <w:ind w:left="0" w:right="341" w:firstLine="0"/>
        <w:jc w:val="right"/>
        <w:rPr>
          <w:rFonts w:ascii="宋体" w:hAnsi="宋体" w:cs="宋体" w:eastAsia="宋体" w:hint="default"/>
          <w:sz w:val="18"/>
          <w:szCs w:val="18"/>
        </w:rPr>
      </w:pPr>
      <w:r>
        <w:rPr>
          <w:rFonts w:ascii="宋体"/>
          <w:sz w:val="18"/>
        </w:rPr>
        <w:t>(%)</w:t>
      </w:r>
    </w:p>
    <w:p>
      <w:pPr>
        <w:spacing w:after="0" w:line="196" w:lineRule="exact"/>
        <w:jc w:val="right"/>
        <w:rPr>
          <w:rFonts w:ascii="宋体" w:hAnsi="宋体" w:cs="宋体" w:eastAsia="宋体" w:hint="default"/>
          <w:sz w:val="18"/>
          <w:szCs w:val="18"/>
        </w:rPr>
        <w:sectPr>
          <w:type w:val="continuous"/>
          <w:pgSz w:w="11910" w:h="16840"/>
          <w:pgMar w:top="1600" w:bottom="280" w:left="0" w:right="780"/>
          <w:cols w:num="5" w:equalWidth="0">
            <w:col w:w="3171" w:space="40"/>
            <w:col w:w="2158" w:space="40"/>
            <w:col w:w="1024" w:space="40"/>
            <w:col w:w="2228" w:space="40"/>
            <w:col w:w="2389"/>
          </w:cols>
        </w:sectPr>
      </w:pPr>
    </w:p>
    <w:p>
      <w:pPr>
        <w:spacing w:line="244" w:lineRule="auto" w:before="1"/>
        <w:ind w:left="1360" w:right="0" w:firstLine="0"/>
        <w:jc w:val="both"/>
        <w:rPr>
          <w:rFonts w:ascii="宋体" w:hAnsi="宋体" w:cs="宋体" w:eastAsia="宋体" w:hint="default"/>
          <w:sz w:val="18"/>
          <w:szCs w:val="18"/>
        </w:rPr>
      </w:pPr>
      <w:r>
        <w:rPr>
          <w:rFonts w:ascii="宋体" w:hAnsi="宋体" w:cs="宋体" w:eastAsia="宋体" w:hint="default"/>
          <w:spacing w:val="7"/>
          <w:sz w:val="18"/>
          <w:szCs w:val="18"/>
        </w:rPr>
        <w:t>项计提坏 账准备的 </w:t>
      </w:r>
      <w:r>
        <w:rPr>
          <w:rFonts w:ascii="宋体" w:hAnsi="宋体" w:cs="宋体" w:eastAsia="宋体" w:hint="default"/>
          <w:sz w:val="18"/>
          <w:szCs w:val="18"/>
        </w:rPr>
        <w:t>应收账款</w:t>
      </w:r>
    </w:p>
    <w:p>
      <w:pPr>
        <w:tabs>
          <w:tab w:pos="1771" w:val="left" w:leader="none"/>
          <w:tab w:pos="2559" w:val="left" w:leader="none"/>
          <w:tab w:pos="3988" w:val="left" w:leader="none"/>
          <w:tab w:pos="4737" w:val="left" w:leader="none"/>
          <w:tab w:pos="6166" w:val="left" w:leader="none"/>
          <w:tab w:pos="6954" w:val="left" w:leader="none"/>
          <w:tab w:pos="8382" w:val="left" w:leader="none"/>
        </w:tabs>
        <w:spacing w:line="229" w:lineRule="exact" w:before="0"/>
        <w:ind w:left="342" w:right="0" w:firstLine="0"/>
        <w:jc w:val="left"/>
        <w:rPr>
          <w:rFonts w:ascii="宋体" w:hAnsi="宋体" w:cs="宋体" w:eastAsia="宋体" w:hint="default"/>
          <w:sz w:val="18"/>
          <w:szCs w:val="18"/>
        </w:rPr>
      </w:pPr>
      <w:r>
        <w:rPr/>
        <w:br w:type="column"/>
      </w:r>
      <w:r>
        <w:rPr>
          <w:rFonts w:ascii="宋体"/>
          <w:sz w:val="18"/>
        </w:rPr>
        <w:t>81,066,368.19</w:t>
        <w:tab/>
        <w:t>16.91</w:t>
        <w:tab/>
        <w:t>2,175,856.19</w:t>
        <w:tab/>
        <w:t>2.68</w:t>
        <w:tab/>
        <w:t>87,776,043.09</w:t>
        <w:tab/>
        <w:t>22.75</w:t>
        <w:tab/>
        <w:t>3,816,789.76</w:t>
        <w:tab/>
        <w:t>4.35</w:t>
      </w:r>
    </w:p>
    <w:p>
      <w:pPr>
        <w:spacing w:after="0" w:line="229" w:lineRule="exact"/>
        <w:jc w:val="left"/>
        <w:rPr>
          <w:rFonts w:ascii="宋体" w:hAnsi="宋体" w:cs="宋体" w:eastAsia="宋体" w:hint="default"/>
          <w:sz w:val="18"/>
          <w:szCs w:val="18"/>
        </w:rPr>
        <w:sectPr>
          <w:type w:val="continuous"/>
          <w:pgSz w:w="11910" w:h="16840"/>
          <w:pgMar w:top="1600" w:bottom="280" w:left="0" w:right="780"/>
          <w:cols w:num="2" w:equalWidth="0">
            <w:col w:w="2110" w:space="40"/>
            <w:col w:w="8980"/>
          </w:cols>
        </w:sectPr>
      </w:pPr>
    </w:p>
    <w:p>
      <w:pPr>
        <w:spacing w:before="40"/>
        <w:ind w:left="1360" w:right="6174" w:firstLine="0"/>
        <w:jc w:val="left"/>
        <w:rPr>
          <w:rFonts w:ascii="宋体" w:hAnsi="宋体" w:cs="宋体" w:eastAsia="宋体" w:hint="default"/>
          <w:sz w:val="18"/>
          <w:szCs w:val="18"/>
        </w:rPr>
      </w:pPr>
      <w:r>
        <w:rPr/>
        <w:pict>
          <v:group style="position:absolute;margin-left:61.679996pt;margin-top:16.111725pt;width:489.2pt;height:191.3pt;mso-position-horizontal-relative:page;mso-position-vertical-relative:paragraph;z-index:-612496" coordorigin="1234,322" coordsize="9784,3826">
            <v:group style="position:absolute;left:1238;top:4143;width:944;height:2" coordorigin="1238,4143" coordsize="944,2">
              <v:shape style="position:absolute;left:1238;top:4143;width:944;height:2" coordorigin="1238,4143" coordsize="944,0" path="m1238,4143l2182,4143e" filled="false" stroked="true" strokeweight=".48001pt" strokecolor="#000000">
                <v:path arrowok="t"/>
              </v:shape>
            </v:group>
            <v:group style="position:absolute;left:1238;top:4124;width:944;height:2" coordorigin="1238,4124" coordsize="944,2">
              <v:shape style="position:absolute;left:1238;top:4124;width:944;height:2" coordorigin="1238,4124" coordsize="944,0" path="m1238,4124l2182,4124e" filled="false" stroked="true" strokeweight=".47998pt" strokecolor="#000000">
                <v:path arrowok="t"/>
              </v:shape>
            </v:group>
            <v:group style="position:absolute;left:2182;top:4124;width:29;height:2" coordorigin="2182,4124" coordsize="29,2">
              <v:shape style="position:absolute;left:2182;top:4124;width:29;height:2" coordorigin="2182,4124" coordsize="29,0" path="m2182,4124l2210,4124e" filled="false" stroked="true" strokeweight=".47998pt" strokecolor="#000000">
                <v:path arrowok="t"/>
              </v:shape>
            </v:group>
            <v:group style="position:absolute;left:2182;top:4143;width:1584;height:2" coordorigin="2182,4143" coordsize="1584,2">
              <v:shape style="position:absolute;left:2182;top:4143;width:1584;height:2" coordorigin="2182,4143" coordsize="1584,0" path="m2182,4143l3766,4143e" filled="false" stroked="true" strokeweight=".48001pt" strokecolor="#000000">
                <v:path arrowok="t"/>
              </v:shape>
            </v:group>
            <v:group style="position:absolute;left:2210;top:4124;width:1556;height:2" coordorigin="2210,4124" coordsize="1556,2">
              <v:shape style="position:absolute;left:2210;top:4124;width:1556;height:2" coordorigin="2210,4124" coordsize="1556,0" path="m2210,4124l3766,4124e" filled="false" stroked="true" strokeweight=".47998pt" strokecolor="#000000">
                <v:path arrowok="t"/>
              </v:shape>
            </v:group>
            <v:group style="position:absolute;left:3766;top:4124;width:29;height:2" coordorigin="3766,4124" coordsize="29,2">
              <v:shape style="position:absolute;left:3766;top:4124;width:29;height:2" coordorigin="3766,4124" coordsize="29,0" path="m3766,4124l3794,4124e" filled="false" stroked="true" strokeweight=".47998pt" strokecolor="#000000">
                <v:path arrowok="t"/>
              </v:shape>
            </v:group>
            <v:group style="position:absolute;left:3766;top:4143;width:710;height:2" coordorigin="3766,4143" coordsize="710,2">
              <v:shape style="position:absolute;left:3766;top:4143;width:710;height:2" coordorigin="3766,4143" coordsize="710,0" path="m3766,4143l4475,4143e" filled="false" stroked="true" strokeweight=".48001pt" strokecolor="#000000">
                <v:path arrowok="t"/>
              </v:shape>
            </v:group>
            <v:group style="position:absolute;left:3794;top:4124;width:681;height:2" coordorigin="3794,4124" coordsize="681,2">
              <v:shape style="position:absolute;left:3794;top:4124;width:681;height:2" coordorigin="3794,4124" coordsize="681,0" path="m3794,4124l4475,4124e" filled="false" stroked="true" strokeweight=".47998pt" strokecolor="#000000">
                <v:path arrowok="t"/>
              </v:shape>
            </v:group>
            <v:group style="position:absolute;left:4475;top:4124;width:29;height:2" coordorigin="4475,4124" coordsize="29,2">
              <v:shape style="position:absolute;left:4475;top:4124;width:29;height:2" coordorigin="4475,4124" coordsize="29,0" path="m4475,4124l4504,4124e" filled="false" stroked="true" strokeweight=".47998pt" strokecolor="#000000">
                <v:path arrowok="t"/>
              </v:shape>
            </v:group>
            <v:group style="position:absolute;left:4475;top:4143;width:1418;height:2" coordorigin="4475,4143" coordsize="1418,2">
              <v:shape style="position:absolute;left:4475;top:4143;width:1418;height:2" coordorigin="4475,4143" coordsize="1418,0" path="m4475,4143l5892,4143e" filled="false" stroked="true" strokeweight=".48001pt" strokecolor="#000000">
                <v:path arrowok="t"/>
              </v:shape>
            </v:group>
            <v:group style="position:absolute;left:4504;top:4124;width:1389;height:2" coordorigin="4504,4124" coordsize="1389,2">
              <v:shape style="position:absolute;left:4504;top:4124;width:1389;height:2" coordorigin="4504,4124" coordsize="1389,0" path="m4504,4124l5892,4124e" filled="false" stroked="true" strokeweight=".47998pt" strokecolor="#000000">
                <v:path arrowok="t"/>
              </v:shape>
            </v:group>
            <v:group style="position:absolute;left:5892;top:4124;width:29;height:2" coordorigin="5892,4124" coordsize="29,2">
              <v:shape style="position:absolute;left:5892;top:4124;width:29;height:2" coordorigin="5892,4124" coordsize="29,0" path="m5892,4124l5921,4124e" filled="false" stroked="true" strokeweight=".47998pt" strokecolor="#000000">
                <v:path arrowok="t"/>
              </v:shape>
            </v:group>
            <v:group style="position:absolute;left:5892;top:4143;width:710;height:2" coordorigin="5892,4143" coordsize="710,2">
              <v:shape style="position:absolute;left:5892;top:4143;width:710;height:2" coordorigin="5892,4143" coordsize="710,0" path="m5892,4143l6601,4143e" filled="false" stroked="true" strokeweight=".48001pt" strokecolor="#000000">
                <v:path arrowok="t"/>
              </v:shape>
            </v:group>
            <v:group style="position:absolute;left:5921;top:4124;width:681;height:2" coordorigin="5921,4124" coordsize="681,2">
              <v:shape style="position:absolute;left:5921;top:4124;width:681;height:2" coordorigin="5921,4124" coordsize="681,0" path="m5921,4124l6601,4124e" filled="false" stroked="true" strokeweight=".47998pt" strokecolor="#000000">
                <v:path arrowok="t"/>
              </v:shape>
            </v:group>
            <v:group style="position:absolute;left:6601;top:4124;width:29;height:2" coordorigin="6601,4124" coordsize="29,2">
              <v:shape style="position:absolute;left:6601;top:4124;width:29;height:2" coordorigin="6601,4124" coordsize="29,0" path="m6601,4124l6630,4124e" filled="false" stroked="true" strokeweight=".47998pt" strokecolor="#000000">
                <v:path arrowok="t"/>
              </v:shape>
            </v:group>
            <v:group style="position:absolute;left:6601;top:4143;width:1559;height:2" coordorigin="6601,4143" coordsize="1559,2">
              <v:shape style="position:absolute;left:6601;top:4143;width:1559;height:2" coordorigin="6601,4143" coordsize="1559,0" path="m6601,4143l8160,4143e" filled="false" stroked="true" strokeweight=".48001pt" strokecolor="#000000">
                <v:path arrowok="t"/>
              </v:shape>
            </v:group>
            <v:group style="position:absolute;left:6630;top:4124;width:1530;height:2" coordorigin="6630,4124" coordsize="1530,2">
              <v:shape style="position:absolute;left:6630;top:4124;width:1530;height:2" coordorigin="6630,4124" coordsize="1530,0" path="m6630,4124l8160,4124e" filled="false" stroked="true" strokeweight=".47998pt" strokecolor="#000000">
                <v:path arrowok="t"/>
              </v:shape>
            </v:group>
            <v:group style="position:absolute;left:8160;top:4124;width:29;height:2" coordorigin="8160,4124" coordsize="29,2">
              <v:shape style="position:absolute;left:8160;top:4124;width:29;height:2" coordorigin="8160,4124" coordsize="29,0" path="m8160,4124l8189,4124e" filled="false" stroked="true" strokeweight=".47998pt" strokecolor="#000000">
                <v:path arrowok="t"/>
              </v:shape>
            </v:group>
            <v:group style="position:absolute;left:8160;top:4143;width:710;height:2" coordorigin="8160,4143" coordsize="710,2">
              <v:shape style="position:absolute;left:8160;top:4143;width:710;height:2" coordorigin="8160,4143" coordsize="710,0" path="m8160,4143l8869,4143e" filled="false" stroked="true" strokeweight=".48001pt" strokecolor="#000000">
                <v:path arrowok="t"/>
              </v:shape>
            </v:group>
            <v:group style="position:absolute;left:8189;top:4124;width:681;height:2" coordorigin="8189,4124" coordsize="681,2">
              <v:shape style="position:absolute;left:8189;top:4124;width:681;height:2" coordorigin="8189,4124" coordsize="681,0" path="m8189,4124l8869,4124e" filled="false" stroked="true" strokeweight=".47998pt" strokecolor="#000000">
                <v:path arrowok="t"/>
              </v:shape>
            </v:group>
            <v:group style="position:absolute;left:8869;top:4124;width:29;height:2" coordorigin="8869,4124" coordsize="29,2">
              <v:shape style="position:absolute;left:8869;top:4124;width:29;height:2" coordorigin="8869,4124" coordsize="29,0" path="m8869,4124l8898,4124e" filled="false" stroked="true" strokeweight=".47998pt" strokecolor="#000000">
                <v:path arrowok="t"/>
              </v:shape>
            </v:group>
            <v:group style="position:absolute;left:8869;top:4143;width:1419;height:2" coordorigin="8869,4143" coordsize="1419,2">
              <v:shape style="position:absolute;left:8869;top:4143;width:1419;height:2" coordorigin="8869,4143" coordsize="1419,0" path="m8869,4143l10288,4143e" filled="false" stroked="true" strokeweight=".48001pt" strokecolor="#000000">
                <v:path arrowok="t"/>
              </v:shape>
            </v:group>
            <v:group style="position:absolute;left:8898;top:4124;width:1390;height:2" coordorigin="8898,4124" coordsize="1390,2">
              <v:shape style="position:absolute;left:8898;top:4124;width:1390;height:2" coordorigin="8898,4124" coordsize="1390,0" path="m8898,4124l10288,4124e" filled="false" stroked="true" strokeweight=".47998pt" strokecolor="#000000">
                <v:path arrowok="t"/>
              </v:shape>
              <v:shape style="position:absolute;left:1234;top:322;width:9784;height:3797" type="#_x0000_t75" stroked="false">
                <v:imagedata r:id="rId226" o:title=""/>
              </v:shape>
            </v:group>
            <v:group style="position:absolute;left:10288;top:4124;width:29;height:2" coordorigin="10288,4124" coordsize="29,2">
              <v:shape style="position:absolute;left:10288;top:4124;width:29;height:2" coordorigin="10288,4124" coordsize="29,0" path="m10288,4124l10316,4124e" filled="false" stroked="true" strokeweight=".47998pt" strokecolor="#000000">
                <v:path arrowok="t"/>
              </v:shape>
            </v:group>
            <v:group style="position:absolute;left:10288;top:4143;width:713;height:2" coordorigin="10288,4143" coordsize="713,2">
              <v:shape style="position:absolute;left:10288;top:4143;width:713;height:2" coordorigin="10288,4143" coordsize="713,0" path="m10288,4143l11000,4143e" filled="false" stroked="true" strokeweight=".48001pt" strokecolor="#000000">
                <v:path arrowok="t"/>
              </v:shape>
            </v:group>
            <v:group style="position:absolute;left:10316;top:4124;width:684;height:2" coordorigin="10316,4124" coordsize="684,2">
              <v:shape style="position:absolute;left:10316;top:4124;width:684;height:2" coordorigin="10316,4124" coordsize="684,0" path="m10316,4124l11000,4124e" filled="false" stroked="true" strokeweight=".47998pt" strokecolor="#000000">
                <v:path arrowok="t"/>
              </v:shape>
              <v:shape style="position:absolute;left:1361;top:388;width:807;height:235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88"/>
                          <w:sz w:val="18"/>
                          <w:szCs w:val="18"/>
                        </w:rPr>
                        <w:t>按账</w:t>
                      </w:r>
                      <w:r>
                        <w:rPr>
                          <w:rFonts w:ascii="宋体" w:hAnsi="宋体" w:cs="宋体" w:eastAsia="宋体" w:hint="default"/>
                          <w:sz w:val="18"/>
                          <w:szCs w:val="18"/>
                        </w:rPr>
                        <w:t>龄</w:t>
                      </w:r>
                      <w:r>
                        <w:rPr>
                          <w:rFonts w:ascii="宋体" w:hAnsi="宋体" w:cs="宋体" w:eastAsia="宋体" w:hint="default"/>
                          <w:spacing w:val="-2"/>
                          <w:sz w:val="18"/>
                          <w:szCs w:val="18"/>
                        </w:rPr>
                        <w:t> </w:t>
                      </w:r>
                      <w:r>
                        <w:rPr>
                          <w:rFonts w:ascii="宋体" w:hAnsi="宋体" w:cs="宋体" w:eastAsia="宋体" w:hint="default"/>
                          <w:sz w:val="18"/>
                          <w:szCs w:val="18"/>
                        </w:rPr>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58"/>
                          <w:sz w:val="18"/>
                          <w:szCs w:val="18"/>
                        </w:rPr>
                        <w:t>分析法</w:t>
                      </w:r>
                      <w:r>
                        <w:rPr>
                          <w:rFonts w:ascii="宋体" w:hAnsi="宋体" w:cs="宋体" w:eastAsia="宋体" w:hint="default"/>
                          <w:spacing w:val="-2"/>
                          <w:sz w:val="18"/>
                          <w:szCs w:val="18"/>
                        </w:rPr>
                        <w:t> </w:t>
                      </w:r>
                      <w:r>
                        <w:rPr>
                          <w:rFonts w:ascii="宋体" w:hAnsi="宋体" w:cs="宋体" w:eastAsia="宋体" w:hint="default"/>
                          <w:spacing w:val="58"/>
                          <w:sz w:val="18"/>
                          <w:szCs w:val="18"/>
                        </w:rPr>
                        <w:t>计提坏</w:t>
                      </w:r>
                      <w:r>
                        <w:rPr>
                          <w:rFonts w:ascii="宋体" w:hAnsi="宋体" w:cs="宋体" w:eastAsia="宋体" w:hint="default"/>
                          <w:spacing w:val="-2"/>
                          <w:sz w:val="18"/>
                          <w:szCs w:val="18"/>
                        </w:rPr>
                        <w:t> </w:t>
                      </w:r>
                      <w:r>
                        <w:rPr>
                          <w:rFonts w:ascii="宋体" w:hAnsi="宋体" w:cs="宋体" w:eastAsia="宋体" w:hint="default"/>
                          <w:spacing w:val="58"/>
                          <w:sz w:val="18"/>
                          <w:szCs w:val="18"/>
                        </w:rPr>
                        <w:t>账准备</w:t>
                      </w:r>
                      <w:r>
                        <w:rPr>
                          <w:rFonts w:ascii="宋体" w:hAnsi="宋体" w:cs="宋体" w:eastAsia="宋体" w:hint="default"/>
                          <w:spacing w:val="-2"/>
                          <w:sz w:val="18"/>
                          <w:szCs w:val="18"/>
                        </w:rPr>
                        <w:t> </w:t>
                      </w:r>
                      <w:r>
                        <w:rPr>
                          <w:rFonts w:ascii="宋体" w:hAnsi="宋体" w:cs="宋体" w:eastAsia="宋体" w:hint="default"/>
                          <w:spacing w:val="58"/>
                          <w:sz w:val="18"/>
                          <w:szCs w:val="18"/>
                        </w:rPr>
                        <w:t>的应收</w:t>
                      </w:r>
                      <w:r>
                        <w:rPr>
                          <w:rFonts w:ascii="宋体" w:hAnsi="宋体" w:cs="宋体" w:eastAsia="宋体" w:hint="default"/>
                          <w:spacing w:val="-2"/>
                          <w:sz w:val="18"/>
                          <w:szCs w:val="18"/>
                        </w:rPr>
                        <w:t> </w:t>
                      </w:r>
                      <w:r>
                        <w:rPr>
                          <w:rFonts w:ascii="宋体" w:hAnsi="宋体" w:cs="宋体" w:eastAsia="宋体" w:hint="default"/>
                          <w:sz w:val="18"/>
                          <w:szCs w:val="18"/>
                        </w:rPr>
                        <w:t>账款</w:t>
                      </w:r>
                    </w:p>
                    <w:p>
                      <w:pPr>
                        <w:spacing w:line="244" w:lineRule="auto" w:before="10"/>
                        <w:ind w:left="0" w:right="0" w:firstLine="0"/>
                        <w:jc w:val="both"/>
                        <w:rPr>
                          <w:rFonts w:ascii="宋体" w:hAnsi="宋体" w:cs="宋体" w:eastAsia="宋体" w:hint="default"/>
                          <w:sz w:val="18"/>
                          <w:szCs w:val="18"/>
                        </w:rPr>
                      </w:pPr>
                      <w:r>
                        <w:rPr>
                          <w:rFonts w:ascii="宋体" w:hAnsi="宋体" w:cs="宋体" w:eastAsia="宋体" w:hint="default"/>
                          <w:spacing w:val="88"/>
                          <w:sz w:val="18"/>
                          <w:szCs w:val="18"/>
                        </w:rPr>
                        <w:t>单项</w:t>
                      </w:r>
                      <w:r>
                        <w:rPr>
                          <w:rFonts w:ascii="宋体" w:hAnsi="宋体" w:cs="宋体" w:eastAsia="宋体" w:hint="default"/>
                          <w:sz w:val="18"/>
                          <w:szCs w:val="18"/>
                        </w:rPr>
                        <w:t>金</w:t>
                      </w:r>
                      <w:r>
                        <w:rPr>
                          <w:rFonts w:ascii="宋体" w:hAnsi="宋体" w:cs="宋体" w:eastAsia="宋体" w:hint="default"/>
                          <w:spacing w:val="-2"/>
                          <w:sz w:val="18"/>
                          <w:szCs w:val="18"/>
                        </w:rPr>
                        <w:t> </w:t>
                      </w:r>
                      <w:r>
                        <w:rPr>
                          <w:rFonts w:ascii="宋体" w:hAnsi="宋体" w:cs="宋体" w:eastAsia="宋体" w:hint="default"/>
                          <w:spacing w:val="88"/>
                          <w:sz w:val="18"/>
                          <w:szCs w:val="18"/>
                        </w:rPr>
                        <w:t>额虽</w:t>
                      </w:r>
                      <w:r>
                        <w:rPr>
                          <w:rFonts w:ascii="宋体" w:hAnsi="宋体" w:cs="宋体" w:eastAsia="宋体" w:hint="default"/>
                          <w:sz w:val="18"/>
                          <w:szCs w:val="18"/>
                        </w:rPr>
                        <w:t>不</w:t>
                      </w:r>
                      <w:r>
                        <w:rPr>
                          <w:rFonts w:ascii="宋体" w:hAnsi="宋体" w:cs="宋体" w:eastAsia="宋体" w:hint="default"/>
                          <w:spacing w:val="-2"/>
                          <w:sz w:val="18"/>
                          <w:szCs w:val="18"/>
                        </w:rPr>
                        <w:t> </w:t>
                      </w:r>
                      <w:r>
                        <w:rPr>
                          <w:rFonts w:ascii="宋体" w:hAnsi="宋体" w:cs="宋体" w:eastAsia="宋体" w:hint="default"/>
                          <w:spacing w:val="88"/>
                          <w:sz w:val="18"/>
                          <w:szCs w:val="18"/>
                        </w:rPr>
                        <w:t>重大</w:t>
                      </w:r>
                      <w:r>
                        <w:rPr>
                          <w:rFonts w:ascii="宋体" w:hAnsi="宋体" w:cs="宋体" w:eastAsia="宋体" w:hint="default"/>
                          <w:sz w:val="18"/>
                          <w:szCs w:val="18"/>
                        </w:rPr>
                        <w:t>但</w:t>
                      </w:r>
                      <w:r>
                        <w:rPr>
                          <w:rFonts w:ascii="宋体" w:hAnsi="宋体" w:cs="宋体" w:eastAsia="宋体" w:hint="default"/>
                          <w:spacing w:val="-2"/>
                          <w:sz w:val="18"/>
                          <w:szCs w:val="18"/>
                        </w:rPr>
                        <w:t> </w:t>
                      </w:r>
                      <w:r>
                        <w:rPr>
                          <w:rFonts w:ascii="宋体" w:hAnsi="宋体" w:cs="宋体" w:eastAsia="宋体" w:hint="default"/>
                          <w:spacing w:val="88"/>
                          <w:sz w:val="18"/>
                          <w:szCs w:val="18"/>
                        </w:rPr>
                        <w:t>单项</w:t>
                      </w:r>
                      <w:r>
                        <w:rPr>
                          <w:rFonts w:ascii="宋体" w:hAnsi="宋体" w:cs="宋体" w:eastAsia="宋体" w:hint="default"/>
                          <w:sz w:val="18"/>
                          <w:szCs w:val="18"/>
                        </w:rPr>
                        <w:t>计</w:t>
                      </w:r>
                      <w:r>
                        <w:rPr>
                          <w:rFonts w:ascii="宋体" w:hAnsi="宋体" w:cs="宋体" w:eastAsia="宋体" w:hint="default"/>
                          <w:spacing w:val="-2"/>
                          <w:sz w:val="18"/>
                          <w:szCs w:val="18"/>
                        </w:rPr>
                        <w:t> </w:t>
                      </w:r>
                      <w:r>
                        <w:rPr>
                          <w:rFonts w:ascii="宋体" w:hAnsi="宋体" w:cs="宋体" w:eastAsia="宋体" w:hint="default"/>
                          <w:sz w:val="18"/>
                          <w:szCs w:val="18"/>
                        </w:rPr>
                      </w:r>
                    </w:p>
                  </w:txbxContent>
                </v:textbox>
                <w10:wrap type="none"/>
              </v:shape>
              <v:shape style="position:absolute;left:2404;top:98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314,907,056.42</w:t>
                      </w:r>
                    </w:p>
                  </w:txbxContent>
                </v:textbox>
                <w10:wrap type="none"/>
              </v:shape>
              <v:shape style="position:absolute;left:3922;top:981;width:6971;height:180" type="#_x0000_t202" filled="false" stroked="false">
                <v:textbox inset="0,0,0,0">
                  <w:txbxContent>
                    <w:p>
                      <w:pPr>
                        <w:tabs>
                          <w:tab w:pos="697" w:val="left" w:leader="none"/>
                          <w:tab w:pos="2216" w:val="left" w:leader="none"/>
                          <w:tab w:pos="2875" w:val="left" w:leader="none"/>
                          <w:tab w:pos="4394" w:val="left" w:leader="none"/>
                          <w:tab w:pos="5092" w:val="left" w:leader="none"/>
                          <w:tab w:pos="6610" w:val="left" w:leader="none"/>
                        </w:tabs>
                        <w:spacing w:line="180" w:lineRule="exact" w:before="0"/>
                        <w:ind w:left="0" w:right="0" w:firstLine="0"/>
                        <w:jc w:val="left"/>
                        <w:rPr>
                          <w:rFonts w:ascii="宋体" w:hAnsi="宋体" w:cs="宋体" w:eastAsia="宋体" w:hint="default"/>
                          <w:sz w:val="18"/>
                          <w:szCs w:val="18"/>
                        </w:rPr>
                      </w:pPr>
                      <w:r>
                        <w:rPr>
                          <w:rFonts w:ascii="宋体"/>
                          <w:sz w:val="18"/>
                        </w:rPr>
                        <w:t>67.31</w:t>
                        <w:tab/>
                        <w:t>27,560,082.55</w:t>
                        <w:tab/>
                        <w:t>8.75</w:t>
                        <w:tab/>
                        <w:t>190,001,959.65</w:t>
                        <w:tab/>
                        <w:t>49.26</w:t>
                        <w:tab/>
                        <w:t>16,717,574.49</w:t>
                        <w:tab/>
                        <w:t>8.80</w:t>
                      </w:r>
                    </w:p>
                  </w:txbxContent>
                </v:textbox>
                <w10:wrap type="none"/>
              </v:shape>
              <v:shape style="position:absolute;left:2494;top:267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83,294,913.43</w:t>
                      </w:r>
                    </w:p>
                  </w:txbxContent>
                </v:textbox>
                <w10:wrap type="none"/>
              </v:shape>
              <v:shape style="position:absolute;left:3922;top:2671;width:6971;height:180" type="#_x0000_t202" filled="false" stroked="false">
                <v:textbox inset="0,0,0,0">
                  <w:txbxContent>
                    <w:p>
                      <w:pPr>
                        <w:tabs>
                          <w:tab w:pos="787" w:val="left" w:leader="none"/>
                          <w:tab w:pos="2216" w:val="left" w:leader="none"/>
                          <w:tab w:pos="2875" w:val="left" w:leader="none"/>
                          <w:tab w:pos="4394" w:val="left" w:leader="none"/>
                          <w:tab w:pos="5182" w:val="left" w:leader="none"/>
                          <w:tab w:pos="6610" w:val="left" w:leader="none"/>
                        </w:tabs>
                        <w:spacing w:line="180" w:lineRule="exact" w:before="0"/>
                        <w:ind w:left="0" w:right="0" w:firstLine="0"/>
                        <w:jc w:val="left"/>
                        <w:rPr>
                          <w:rFonts w:ascii="宋体" w:hAnsi="宋体" w:cs="宋体" w:eastAsia="宋体" w:hint="default"/>
                          <w:sz w:val="18"/>
                          <w:szCs w:val="18"/>
                        </w:rPr>
                      </w:pPr>
                      <w:r>
                        <w:rPr>
                          <w:rFonts w:ascii="宋体"/>
                          <w:sz w:val="18"/>
                        </w:rPr>
                        <w:t>15.78</w:t>
                        <w:tab/>
                        <w:t>2,913,360.60</w:t>
                        <w:tab/>
                        <w:t>3.50</w:t>
                        <w:tab/>
                        <w:t>107,957,190.74</w:t>
                        <w:tab/>
                        <w:t>27.99</w:t>
                        <w:tab/>
                        <w:t>5,352,419.05</w:t>
                        <w:tab/>
                        <w:t>4.96</w:t>
                      </w:r>
                    </w:p>
                  </w:txbxContent>
                </v:textbox>
                <w10:wrap type="none"/>
              </v:shape>
            </v:group>
            <w10:wrap type="none"/>
          </v:group>
        </w:pict>
      </w:r>
      <w:r>
        <w:rPr>
          <w:rFonts w:ascii="宋体" w:hAnsi="宋体" w:cs="宋体" w:eastAsia="宋体" w:hint="default"/>
          <w:sz w:val="18"/>
          <w:szCs w:val="18"/>
        </w:rPr>
        <w:t>按组合计提坏账准备的应收账款：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1325" w:type="dxa"/>
        <w:tblLayout w:type="fixed"/>
        <w:tblCellMar>
          <w:top w:w="0" w:type="dxa"/>
          <w:left w:w="0" w:type="dxa"/>
          <w:bottom w:w="0" w:type="dxa"/>
          <w:right w:w="0" w:type="dxa"/>
        </w:tblCellMar>
        <w:tblLook w:val="01E0"/>
      </w:tblPr>
      <w:tblGrid>
        <w:gridCol w:w="960"/>
        <w:gridCol w:w="1597"/>
        <w:gridCol w:w="613"/>
        <w:gridCol w:w="1468"/>
        <w:gridCol w:w="684"/>
        <w:gridCol w:w="1629"/>
        <w:gridCol w:w="614"/>
        <w:gridCol w:w="1468"/>
        <w:gridCol w:w="569"/>
      </w:tblGrid>
      <w:tr>
        <w:trPr>
          <w:trHeight w:val="968" w:hRule="exact"/>
        </w:trPr>
        <w:tc>
          <w:tcPr>
            <w:tcW w:w="960"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both"/>
              <w:rPr>
                <w:rFonts w:ascii="宋体" w:hAnsi="宋体" w:cs="宋体" w:eastAsia="宋体" w:hint="default"/>
                <w:sz w:val="18"/>
                <w:szCs w:val="18"/>
              </w:rPr>
            </w:pPr>
            <w:r>
              <w:rPr>
                <w:rFonts w:ascii="宋体" w:hAnsi="宋体" w:cs="宋体" w:eastAsia="宋体" w:hint="default"/>
                <w:spacing w:val="88"/>
                <w:sz w:val="18"/>
                <w:szCs w:val="18"/>
              </w:rPr>
              <w:t>提坏</w:t>
            </w:r>
            <w:r>
              <w:rPr>
                <w:rFonts w:ascii="宋体" w:hAnsi="宋体" w:cs="宋体" w:eastAsia="宋体" w:hint="default"/>
                <w:sz w:val="18"/>
                <w:szCs w:val="18"/>
              </w:rPr>
              <w:t>账</w:t>
            </w:r>
            <w:r>
              <w:rPr>
                <w:rFonts w:ascii="宋体" w:hAnsi="宋体" w:cs="宋体" w:eastAsia="宋体" w:hint="default"/>
                <w:spacing w:val="-2"/>
                <w:sz w:val="18"/>
                <w:szCs w:val="18"/>
              </w:rPr>
              <w:t> </w:t>
            </w:r>
            <w:r>
              <w:rPr>
                <w:rFonts w:ascii="宋体" w:hAnsi="宋体" w:cs="宋体" w:eastAsia="宋体" w:hint="default"/>
                <w:sz w:val="18"/>
                <w:szCs w:val="18"/>
              </w:rPr>
            </w:r>
          </w:p>
          <w:p>
            <w:pPr>
              <w:pStyle w:val="TableParagraph"/>
              <w:spacing w:line="244" w:lineRule="auto" w:before="4"/>
              <w:ind w:left="35" w:right="116"/>
              <w:jc w:val="both"/>
              <w:rPr>
                <w:rFonts w:ascii="宋体" w:hAnsi="宋体" w:cs="宋体" w:eastAsia="宋体" w:hint="default"/>
                <w:sz w:val="18"/>
                <w:szCs w:val="18"/>
              </w:rPr>
            </w:pPr>
            <w:r>
              <w:rPr>
                <w:rFonts w:ascii="宋体" w:hAnsi="宋体" w:cs="宋体" w:eastAsia="宋体" w:hint="default"/>
                <w:spacing w:val="58"/>
                <w:sz w:val="18"/>
                <w:szCs w:val="18"/>
              </w:rPr>
              <w:t>准备的</w:t>
            </w:r>
            <w:r>
              <w:rPr>
                <w:rFonts w:ascii="宋体" w:hAnsi="宋体" w:cs="宋体" w:eastAsia="宋体" w:hint="default"/>
                <w:spacing w:val="-2"/>
                <w:sz w:val="18"/>
                <w:szCs w:val="18"/>
              </w:rPr>
              <w:t> </w:t>
            </w:r>
            <w:r>
              <w:rPr>
                <w:rFonts w:ascii="宋体" w:hAnsi="宋体" w:cs="宋体" w:eastAsia="宋体" w:hint="default"/>
                <w:spacing w:val="58"/>
                <w:sz w:val="18"/>
                <w:szCs w:val="18"/>
              </w:rPr>
              <w:t>应收账</w:t>
            </w:r>
            <w:r>
              <w:rPr>
                <w:rFonts w:ascii="宋体" w:hAnsi="宋体" w:cs="宋体" w:eastAsia="宋体" w:hint="default"/>
                <w:spacing w:val="-2"/>
                <w:sz w:val="18"/>
                <w:szCs w:val="18"/>
              </w:rPr>
              <w:t> </w:t>
            </w:r>
            <w:r>
              <w:rPr>
                <w:rFonts w:ascii="宋体" w:hAnsi="宋体" w:cs="宋体" w:eastAsia="宋体" w:hint="default"/>
                <w:sz w:val="18"/>
                <w:szCs w:val="18"/>
              </w:rPr>
              <w:t>款</w:t>
            </w:r>
          </w:p>
        </w:tc>
        <w:tc>
          <w:tcPr>
            <w:tcW w:w="8642" w:type="dxa"/>
            <w:gridSpan w:val="8"/>
            <w:tcBorders>
              <w:top w:val="nil" w:sz="6" w:space="0" w:color="auto"/>
              <w:left w:val="nil" w:sz="6" w:space="0" w:color="auto"/>
              <w:bottom w:val="nil" w:sz="6" w:space="0" w:color="auto"/>
              <w:right w:val="nil" w:sz="6" w:space="0" w:color="auto"/>
            </w:tcBorders>
          </w:tcPr>
          <w:p>
            <w:pPr/>
          </w:p>
        </w:tc>
      </w:tr>
      <w:tr>
        <w:trPr>
          <w:trHeight w:val="348" w:hRule="exact"/>
        </w:trPr>
        <w:tc>
          <w:tcPr>
            <w:tcW w:w="960" w:type="dxa"/>
            <w:tcBorders>
              <w:top w:val="nil" w:sz="6" w:space="0" w:color="auto"/>
              <w:left w:val="nil" w:sz="6" w:space="0" w:color="auto"/>
              <w:bottom w:val="nil" w:sz="6" w:space="0" w:color="auto"/>
              <w:right w:val="nil" w:sz="6" w:space="0" w:color="auto"/>
            </w:tcBorders>
          </w:tcPr>
          <w:p>
            <w:pPr>
              <w:pStyle w:val="TableParagraph"/>
              <w:tabs>
                <w:tab w:pos="528" w:val="left" w:leader="none"/>
              </w:tabs>
              <w:spacing w:line="240" w:lineRule="auto" w:before="13"/>
              <w:ind w:left="78"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8" w:right="0"/>
              <w:jc w:val="left"/>
              <w:rPr>
                <w:rFonts w:ascii="宋体" w:hAnsi="宋体" w:cs="宋体" w:eastAsia="宋体" w:hint="default"/>
                <w:sz w:val="18"/>
                <w:szCs w:val="18"/>
              </w:rPr>
            </w:pPr>
            <w:r>
              <w:rPr>
                <w:rFonts w:ascii="宋体"/>
                <w:sz w:val="18"/>
              </w:rPr>
              <w:t>479,268,338.04</w:t>
            </w:r>
          </w:p>
        </w:tc>
        <w:tc>
          <w:tcPr>
            <w:tcW w:w="6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8" w:right="0"/>
              <w:jc w:val="left"/>
              <w:rPr>
                <w:rFonts w:ascii="宋体" w:hAnsi="宋体" w:cs="宋体" w:eastAsia="宋体" w:hint="default"/>
                <w:sz w:val="18"/>
                <w:szCs w:val="18"/>
              </w:rPr>
            </w:pPr>
            <w:r>
              <w:rPr>
                <w:rFonts w:ascii="宋体"/>
                <w:sz w:val="18"/>
              </w:rPr>
              <w:t>100</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 w:right="0"/>
              <w:jc w:val="left"/>
              <w:rPr>
                <w:rFonts w:ascii="宋体" w:hAnsi="宋体" w:cs="宋体" w:eastAsia="宋体" w:hint="default"/>
                <w:sz w:val="18"/>
                <w:szCs w:val="18"/>
              </w:rPr>
            </w:pPr>
            <w:r>
              <w:rPr>
                <w:rFonts w:ascii="宋体"/>
                <w:sz w:val="18"/>
              </w:rPr>
              <w:t>32,649,299.34</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4" w:right="0"/>
              <w:jc w:val="left"/>
              <w:rPr>
                <w:rFonts w:ascii="宋体" w:hAnsi="宋体" w:cs="宋体" w:eastAsia="宋体" w:hint="default"/>
                <w:sz w:val="18"/>
                <w:szCs w:val="18"/>
              </w:rPr>
            </w:pPr>
            <w:r>
              <w:rPr>
                <w:rFonts w:ascii="宋体"/>
                <w:sz w:val="18"/>
              </w:rPr>
              <w:t>6.81</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49" w:right="0"/>
              <w:jc w:val="left"/>
              <w:rPr>
                <w:rFonts w:ascii="宋体" w:hAnsi="宋体" w:cs="宋体" w:eastAsia="宋体" w:hint="default"/>
                <w:sz w:val="18"/>
                <w:szCs w:val="18"/>
              </w:rPr>
            </w:pPr>
            <w:r>
              <w:rPr>
                <w:rFonts w:ascii="宋体"/>
                <w:sz w:val="18"/>
              </w:rPr>
              <w:t>385,735,193.48</w:t>
            </w: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9" w:right="0"/>
              <w:jc w:val="left"/>
              <w:rPr>
                <w:rFonts w:ascii="宋体" w:hAnsi="宋体" w:cs="宋体" w:eastAsia="宋体" w:hint="default"/>
                <w:sz w:val="18"/>
                <w:szCs w:val="18"/>
              </w:rPr>
            </w:pPr>
            <w:r>
              <w:rPr>
                <w:rFonts w:ascii="宋体"/>
                <w:sz w:val="18"/>
              </w:rPr>
              <w:t>100</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4" w:right="0"/>
              <w:jc w:val="left"/>
              <w:rPr>
                <w:rFonts w:ascii="宋体" w:hAnsi="宋体" w:cs="宋体" w:eastAsia="宋体" w:hint="default"/>
                <w:sz w:val="18"/>
                <w:szCs w:val="18"/>
              </w:rPr>
            </w:pPr>
            <w:r>
              <w:rPr>
                <w:rFonts w:ascii="宋体"/>
                <w:sz w:val="18"/>
              </w:rPr>
              <w:t>25,886,783.30</w:t>
            </w:r>
          </w:p>
        </w:tc>
        <w:tc>
          <w:tcPr>
            <w:tcW w:w="56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3" w:right="0"/>
              <w:jc w:val="left"/>
              <w:rPr>
                <w:rFonts w:ascii="宋体" w:hAnsi="宋体" w:cs="宋体" w:eastAsia="宋体" w:hint="default"/>
                <w:sz w:val="18"/>
                <w:szCs w:val="18"/>
              </w:rPr>
            </w:pPr>
            <w:r>
              <w:rPr>
                <w:rFonts w:ascii="宋体"/>
                <w:sz w:val="18"/>
              </w:rPr>
              <w:t>6.71</w:t>
            </w:r>
          </w:p>
        </w:tc>
      </w:tr>
    </w:tbl>
    <w:p>
      <w:pPr>
        <w:spacing w:line="240" w:lineRule="auto" w:before="10"/>
        <w:rPr>
          <w:rFonts w:ascii="宋体" w:hAnsi="宋体" w:cs="宋体" w:eastAsia="宋体" w:hint="default"/>
          <w:sz w:val="5"/>
          <w:szCs w:val="5"/>
        </w:rPr>
      </w:pPr>
    </w:p>
    <w:p>
      <w:pPr>
        <w:pStyle w:val="BodyText"/>
        <w:spacing w:line="240" w:lineRule="auto" w:before="35"/>
        <w:ind w:left="1780" w:right="3024"/>
        <w:jc w:val="left"/>
      </w:pPr>
      <w:r>
        <w:rPr/>
        <w:pict>
          <v:group style="position:absolute;margin-left:60.899994pt;margin-top:22.774084pt;width:476.3pt;height:169.95pt;mso-position-horizontal-relative:page;mso-position-vertical-relative:paragraph;z-index:-612352" coordorigin="1218,455" coordsize="9526,3399">
            <v:group style="position:absolute;left:1244;top:460;width:966;height:2" coordorigin="1244,460" coordsize="966,2">
              <v:shape style="position:absolute;left:1244;top:460;width:966;height:2" coordorigin="1244,460" coordsize="966,0" path="m1244,460l2210,460e" filled="false" stroked="true" strokeweight=".48pt" strokecolor="#000000">
                <v:path arrowok="t"/>
              </v:shape>
            </v:group>
            <v:group style="position:absolute;left:1244;top:479;width:966;height:2" coordorigin="1244,479" coordsize="966,2">
              <v:shape style="position:absolute;left:1244;top:479;width:966;height:2" coordorigin="1244,479" coordsize="966,0" path="m1244,479l2210,479e" filled="false" stroked="true" strokeweight=".48001pt" strokecolor="#000000">
                <v:path arrowok="t"/>
              </v:shape>
              <v:shape style="position:absolute;left:2210;top:484;width:10;height:2" type="#_x0000_t75" stroked="false">
                <v:imagedata r:id="rId31" o:title=""/>
              </v:shape>
            </v:group>
            <v:group style="position:absolute;left:2210;top:460;width:29;height:2" coordorigin="2210,460" coordsize="29,2">
              <v:shape style="position:absolute;left:2210;top:460;width:29;height:2" coordorigin="2210,460" coordsize="29,0" path="m2210,460l2239,460e" filled="false" stroked="true" strokeweight=".48pt" strokecolor="#000000">
                <v:path arrowok="t"/>
              </v:shape>
            </v:group>
            <v:group style="position:absolute;left:2210;top:479;width:29;height:2" coordorigin="2210,479" coordsize="29,2">
              <v:shape style="position:absolute;left:2210;top:479;width:29;height:2" coordorigin="2210,479" coordsize="29,0" path="m2210,479l2239,479e" filled="false" stroked="true" strokeweight=".48001pt" strokecolor="#000000">
                <v:path arrowok="t"/>
              </v:shape>
            </v:group>
            <v:group style="position:absolute;left:2239;top:460;width:4287;height:2" coordorigin="2239,460" coordsize="4287,2">
              <v:shape style="position:absolute;left:2239;top:460;width:4287;height:2" coordorigin="2239,460" coordsize="4287,0" path="m2239,460l6526,460e" filled="false" stroked="true" strokeweight=".48pt" strokecolor="#000000">
                <v:path arrowok="t"/>
              </v:shape>
            </v:group>
            <v:group style="position:absolute;left:2239;top:479;width:4287;height:2" coordorigin="2239,479" coordsize="4287,2">
              <v:shape style="position:absolute;left:2239;top:479;width:4287;height:2" coordorigin="2239,479" coordsize="4287,0" path="m2239,479l6526,479e" filled="false" stroked="true" strokeweight=".48001pt" strokecolor="#000000">
                <v:path arrowok="t"/>
              </v:shape>
              <v:shape style="position:absolute;left:6526;top:484;width:10;height:2" type="#_x0000_t75" stroked="false">
                <v:imagedata r:id="rId31" o:title=""/>
              </v:shape>
            </v:group>
            <v:group style="position:absolute;left:6526;top:460;width:29;height:2" coordorigin="6526,460" coordsize="29,2">
              <v:shape style="position:absolute;left:6526;top:460;width:29;height:2" coordorigin="6526,460" coordsize="29,0" path="m6526,460l6554,460e" filled="false" stroked="true" strokeweight=".48pt" strokecolor="#000000">
                <v:path arrowok="t"/>
              </v:shape>
            </v:group>
            <v:group style="position:absolute;left:6526;top:479;width:29;height:2" coordorigin="6526,479" coordsize="29,2">
              <v:shape style="position:absolute;left:6526;top:479;width:29;height:2" coordorigin="6526,479" coordsize="29,0" path="m6526,479l6554,479e" filled="false" stroked="true" strokeweight=".48001pt" strokecolor="#000000">
                <v:path arrowok="t"/>
              </v:shape>
            </v:group>
            <v:group style="position:absolute;left:6554;top:460;width:4164;height:2" coordorigin="6554,460" coordsize="4164,2">
              <v:shape style="position:absolute;left:6554;top:460;width:4164;height:2" coordorigin="6554,460" coordsize="4164,0" path="m6554,460l10718,460e" filled="false" stroked="true" strokeweight=".48pt" strokecolor="#000000">
                <v:path arrowok="t"/>
              </v:shape>
            </v:group>
            <v:group style="position:absolute;left:6554;top:479;width:4164;height:2" coordorigin="6554,479" coordsize="4164,2">
              <v:shape style="position:absolute;left:6554;top:479;width:4164;height:2" coordorigin="6554,479" coordsize="4164,0" path="m6554,479l10718,479e" filled="false" stroked="true" strokeweight=".48001pt" strokecolor="#000000">
                <v:path arrowok="t"/>
              </v:shape>
              <v:shape style="position:absolute;left:2191;top:466;width:4363;height:350" type="#_x0000_t75" stroked="false">
                <v:imagedata r:id="rId227" o:title=""/>
              </v:shape>
              <v:shape style="position:absolute;left:2191;top:778;width:8552;height:361" type="#_x0000_t75" stroked="false">
                <v:imagedata r:id="rId228" o:title=""/>
              </v:shape>
              <v:shape style="position:absolute;left:2191;top:1101;width:7103;height:360" type="#_x0000_t75" stroked="false">
                <v:imagedata r:id="rId229" o:title=""/>
              </v:shape>
            </v:group>
            <v:group style="position:absolute;left:1223;top:3849;width:988;height:2" coordorigin="1223,3849" coordsize="988,2">
              <v:shape style="position:absolute;left:1223;top:3849;width:988;height:2" coordorigin="1223,3849" coordsize="988,0" path="m1223,3849l2210,3849e" filled="false" stroked="true" strokeweight=".48001pt" strokecolor="#000000">
                <v:path arrowok="t"/>
              </v:shape>
            </v:group>
            <v:group style="position:absolute;left:1223;top:3830;width:988;height:2" coordorigin="1223,3830" coordsize="988,2">
              <v:shape style="position:absolute;left:1223;top:3830;width:988;height:2" coordorigin="1223,3830" coordsize="988,0" path="m1223,3830l2210,3830e" filled="false" stroked="true" strokeweight=".47998pt" strokecolor="#000000">
                <v:path arrowok="t"/>
              </v:shape>
            </v:group>
            <v:group style="position:absolute;left:2210;top:3830;width:29;height:2" coordorigin="2210,3830" coordsize="29,2">
              <v:shape style="position:absolute;left:2210;top:3830;width:29;height:2" coordorigin="2210,3830" coordsize="29,0" path="m2210,3830l2239,3830e" filled="false" stroked="true" strokeweight=".47998pt" strokecolor="#000000">
                <v:path arrowok="t"/>
              </v:shape>
            </v:group>
            <v:group style="position:absolute;left:2210;top:3849;width:1802;height:2" coordorigin="2210,3849" coordsize="1802,2">
              <v:shape style="position:absolute;left:2210;top:3849;width:1802;height:2" coordorigin="2210,3849" coordsize="1802,0" path="m2210,3849l4012,3849e" filled="false" stroked="true" strokeweight=".48001pt" strokecolor="#000000">
                <v:path arrowok="t"/>
              </v:shape>
            </v:group>
            <v:group style="position:absolute;left:2239;top:3830;width:1773;height:2" coordorigin="2239,3830" coordsize="1773,2">
              <v:shape style="position:absolute;left:2239;top:3830;width:1773;height:2" coordorigin="2239,3830" coordsize="1773,0" path="m2239,3830l4012,3830e" filled="false" stroked="true" strokeweight=".47998pt" strokecolor="#000000">
                <v:path arrowok="t"/>
              </v:shape>
            </v:group>
            <v:group style="position:absolute;left:4012;top:3830;width:29;height:2" coordorigin="4012,3830" coordsize="29,2">
              <v:shape style="position:absolute;left:4012;top:3830;width:29;height:2" coordorigin="4012,3830" coordsize="29,0" path="m4012,3830l4040,3830e" filled="false" stroked="true" strokeweight=".47998pt" strokecolor="#000000">
                <v:path arrowok="t"/>
              </v:shape>
            </v:group>
            <v:group style="position:absolute;left:4012;top:3849;width:892;height:2" coordorigin="4012,3849" coordsize="892,2">
              <v:shape style="position:absolute;left:4012;top:3849;width:892;height:2" coordorigin="4012,3849" coordsize="892,0" path="m4012,3849l4903,3849e" filled="false" stroked="true" strokeweight=".48001pt" strokecolor="#000000">
                <v:path arrowok="t"/>
              </v:shape>
            </v:group>
            <v:group style="position:absolute;left:4040;top:3830;width:863;height:2" coordorigin="4040,3830" coordsize="863,2">
              <v:shape style="position:absolute;left:4040;top:3830;width:863;height:2" coordorigin="4040,3830" coordsize="863,0" path="m4040,3830l4903,3830e" filled="false" stroked="true" strokeweight=".47998pt" strokecolor="#000000">
                <v:path arrowok="t"/>
              </v:shape>
            </v:group>
            <v:group style="position:absolute;left:4903;top:3830;width:29;height:2" coordorigin="4903,3830" coordsize="29,2">
              <v:shape style="position:absolute;left:4903;top:3830;width:29;height:2" coordorigin="4903,3830" coordsize="29,0" path="m4903,3830l4932,3830e" filled="false" stroked="true" strokeweight=".47998pt" strokecolor="#000000">
                <v:path arrowok="t"/>
              </v:shape>
            </v:group>
            <v:group style="position:absolute;left:4903;top:3849;width:1623;height:2" coordorigin="4903,3849" coordsize="1623,2">
              <v:shape style="position:absolute;left:4903;top:3849;width:1623;height:2" coordorigin="4903,3849" coordsize="1623,0" path="m4903,3849l6526,3849e" filled="false" stroked="true" strokeweight=".48001pt" strokecolor="#000000">
                <v:path arrowok="t"/>
              </v:shape>
            </v:group>
            <v:group style="position:absolute;left:4932;top:3830;width:1594;height:2" coordorigin="4932,3830" coordsize="1594,2">
              <v:shape style="position:absolute;left:4932;top:3830;width:1594;height:2" coordorigin="4932,3830" coordsize="1594,0" path="m4932,3830l6526,3830e" filled="false" stroked="true" strokeweight=".47998pt" strokecolor="#000000">
                <v:path arrowok="t"/>
              </v:shape>
            </v:group>
            <v:group style="position:absolute;left:6526;top:3830;width:29;height:2" coordorigin="6526,3830" coordsize="29,2">
              <v:shape style="position:absolute;left:6526;top:3830;width:29;height:2" coordorigin="6526,3830" coordsize="29,0" path="m6526,3830l6554,3830e" filled="false" stroked="true" strokeweight=".47998pt" strokecolor="#000000">
                <v:path arrowok="t"/>
              </v:shape>
            </v:group>
            <v:group style="position:absolute;left:6526;top:3849;width:1476;height:2" coordorigin="6526,3849" coordsize="1476,2">
              <v:shape style="position:absolute;left:6526;top:3849;width:1476;height:2" coordorigin="6526,3849" coordsize="1476,0" path="m6526,3849l8002,3849e" filled="false" stroked="true" strokeweight=".48001pt" strokecolor="#000000">
                <v:path arrowok="t"/>
              </v:shape>
            </v:group>
            <v:group style="position:absolute;left:6554;top:3830;width:1448;height:2" coordorigin="6554,3830" coordsize="1448,2">
              <v:shape style="position:absolute;left:6554;top:3830;width:1448;height:2" coordorigin="6554,3830" coordsize="1448,0" path="m6554,3830l8002,3830e" filled="false" stroked="true" strokeweight=".47998pt" strokecolor="#000000">
                <v:path arrowok="t"/>
              </v:shape>
            </v:group>
            <v:group style="position:absolute;left:8002;top:3830;width:29;height:2" coordorigin="8002,3830" coordsize="29,2">
              <v:shape style="position:absolute;left:8002;top:3830;width:29;height:2" coordorigin="8002,3830" coordsize="29,0" path="m8002,3830l8030,3830e" filled="false" stroked="true" strokeweight=".47998pt" strokecolor="#000000">
                <v:path arrowok="t"/>
              </v:shape>
            </v:group>
            <v:group style="position:absolute;left:8002;top:3849;width:1264;height:2" coordorigin="8002,3849" coordsize="1264,2">
              <v:shape style="position:absolute;left:8002;top:3849;width:1264;height:2" coordorigin="8002,3849" coordsize="1264,0" path="m8002,3849l9265,3849e" filled="false" stroked="true" strokeweight=".48001pt" strokecolor="#000000">
                <v:path arrowok="t"/>
              </v:shape>
            </v:group>
            <v:group style="position:absolute;left:8030;top:3830;width:1235;height:2" coordorigin="8030,3830" coordsize="1235,2">
              <v:shape style="position:absolute;left:8030;top:3830;width:1235;height:2" coordorigin="8030,3830" coordsize="1235,0" path="m8030,3830l9265,3830e" filled="false" stroked="true" strokeweight=".47998pt" strokecolor="#000000">
                <v:path arrowok="t"/>
              </v:shape>
              <v:shape style="position:absolute;left:1218;top:1423;width:9526;height:2402" type="#_x0000_t75" stroked="false">
                <v:imagedata r:id="rId230" o:title=""/>
              </v:shape>
            </v:group>
            <v:group style="position:absolute;left:9265;top:3830;width:29;height:2" coordorigin="9265,3830" coordsize="29,2">
              <v:shape style="position:absolute;left:9265;top:3830;width:29;height:2" coordorigin="9265,3830" coordsize="29,0" path="m9265,3830l9294,3830e" filled="false" stroked="true" strokeweight=".47998pt" strokecolor="#000000">
                <v:path arrowok="t"/>
              </v:shape>
            </v:group>
            <v:group style="position:absolute;left:9265;top:3849;width:1461;height:2" coordorigin="9265,3849" coordsize="1461,2">
              <v:shape style="position:absolute;left:9265;top:3849;width:1461;height:2" coordorigin="9265,3849" coordsize="1461,0" path="m9265,3849l10726,3849e" filled="false" stroked="true" strokeweight=".48001pt" strokecolor="#000000">
                <v:path arrowok="t"/>
              </v:shape>
            </v:group>
            <v:group style="position:absolute;left:9294;top:3830;width:1432;height:2" coordorigin="9294,3830" coordsize="1432,2">
              <v:shape style="position:absolute;left:9294;top:3830;width:1432;height:2" coordorigin="9294,3830" coordsize="1432,0" path="m9294,3830l10726,3830e" filled="false" stroked="true" strokeweight=".47998pt" strokecolor="#000000">
                <v:path arrowok="t"/>
              </v:shape>
              <v:shape style="position:absolute;left:4103;top:5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8358;top:5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1546;top:85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3202;top:8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540;top:8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group>
            <w10:wrap type="none"/>
          </v:group>
        </w:pict>
      </w: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tbl>
      <w:tblPr>
        <w:tblW w:w="0" w:type="auto"/>
        <w:jc w:val="left"/>
        <w:tblInd w:w="1310" w:type="dxa"/>
        <w:tblLayout w:type="fixed"/>
        <w:tblCellMar>
          <w:top w:w="0" w:type="dxa"/>
          <w:left w:w="0" w:type="dxa"/>
          <w:bottom w:w="0" w:type="dxa"/>
          <w:right w:w="0" w:type="dxa"/>
        </w:tblCellMar>
        <w:tblLook w:val="01E0"/>
      </w:tblPr>
      <w:tblGrid>
        <w:gridCol w:w="943"/>
        <w:gridCol w:w="1694"/>
        <w:gridCol w:w="1009"/>
        <w:gridCol w:w="1516"/>
        <w:gridCol w:w="1640"/>
        <w:gridCol w:w="1072"/>
        <w:gridCol w:w="1435"/>
      </w:tblGrid>
      <w:tr>
        <w:trPr>
          <w:trHeight w:val="418" w:hRule="exact"/>
        </w:trPr>
        <w:tc>
          <w:tcPr>
            <w:tcW w:w="943" w:type="dxa"/>
            <w:tcBorders>
              <w:top w:val="nil" w:sz="6" w:space="0" w:color="auto"/>
              <w:left w:val="nil" w:sz="6" w:space="0" w:color="auto"/>
              <w:bottom w:val="nil" w:sz="6" w:space="0" w:color="auto"/>
              <w:right w:val="nil" w:sz="6" w:space="0" w:color="auto"/>
            </w:tcBorders>
          </w:tcPr>
          <w:p>
            <w:pP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2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516" w:type="dxa"/>
            <w:tcBorders>
              <w:top w:val="nil" w:sz="6" w:space="0" w:color="auto"/>
              <w:left w:val="nil" w:sz="6" w:space="0" w:color="auto"/>
              <w:bottom w:val="nil" w:sz="6" w:space="0" w:color="auto"/>
              <w:right w:val="nil" w:sz="6" w:space="0" w:color="auto"/>
            </w:tcBorders>
          </w:tcPr>
          <w:p>
            <w:pPr>
              <w:pStyle w:val="TableParagraph"/>
              <w:spacing w:line="180" w:lineRule="exact"/>
              <w:ind w:left="1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4"/>
              <w:jc w:val="center"/>
              <w:rPr>
                <w:rFonts w:ascii="宋体" w:hAnsi="宋体" w:cs="宋体" w:eastAsia="宋体" w:hint="default"/>
                <w:sz w:val="18"/>
                <w:szCs w:val="18"/>
              </w:rPr>
            </w:pPr>
            <w:r>
              <w:rPr>
                <w:rFonts w:ascii="宋体" w:hAnsi="宋体" w:cs="宋体" w:eastAsia="宋体" w:hint="default"/>
                <w:sz w:val="18"/>
                <w:szCs w:val="18"/>
              </w:rPr>
              <w:t>金额</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
              <w:jc w:val="center"/>
              <w:rPr>
                <w:rFonts w:ascii="宋体" w:hAnsi="宋体" w:cs="宋体" w:eastAsia="宋体" w:hint="default"/>
                <w:sz w:val="18"/>
                <w:szCs w:val="18"/>
              </w:rPr>
            </w:pPr>
            <w:r>
              <w:rPr>
                <w:rFonts w:ascii="宋体" w:hAnsi="宋体" w:cs="宋体" w:eastAsia="宋体" w:hint="default"/>
                <w:sz w:val="18"/>
                <w:szCs w:val="18"/>
              </w:rPr>
              <w:t>比例(%)</w:t>
            </w:r>
          </w:p>
        </w:tc>
        <w:tc>
          <w:tcPr>
            <w:tcW w:w="1435" w:type="dxa"/>
            <w:tcBorders>
              <w:top w:val="nil" w:sz="6" w:space="0" w:color="auto"/>
              <w:left w:val="nil" w:sz="6" w:space="0" w:color="auto"/>
              <w:bottom w:val="nil" w:sz="6" w:space="0" w:color="auto"/>
              <w:right w:val="nil" w:sz="6" w:space="0" w:color="auto"/>
            </w:tcBorders>
          </w:tcPr>
          <w:p>
            <w:pPr>
              <w:pStyle w:val="TableParagraph"/>
              <w:spacing w:line="180" w:lineRule="exact"/>
              <w:ind w:left="193"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78" w:hRule="exact"/>
        </w:trPr>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2" w:right="0"/>
              <w:jc w:val="center"/>
              <w:rPr>
                <w:rFonts w:ascii="宋体" w:hAnsi="宋体" w:cs="宋体" w:eastAsia="宋体" w:hint="default"/>
                <w:sz w:val="18"/>
                <w:szCs w:val="18"/>
              </w:rPr>
            </w:pPr>
            <w:r>
              <w:rPr>
                <w:rFonts w:ascii="宋体"/>
                <w:sz w:val="18"/>
              </w:rPr>
              <w:t>207,188,437.44</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2" w:right="0"/>
              <w:jc w:val="center"/>
              <w:rPr>
                <w:rFonts w:ascii="宋体" w:hAnsi="宋体" w:cs="宋体" w:eastAsia="宋体" w:hint="default"/>
                <w:sz w:val="18"/>
                <w:szCs w:val="18"/>
              </w:rPr>
            </w:pPr>
            <w:r>
              <w:rPr>
                <w:rFonts w:ascii="宋体"/>
                <w:sz w:val="18"/>
              </w:rPr>
              <w:t>43.23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 w:right="0"/>
              <w:jc w:val="center"/>
              <w:rPr>
                <w:rFonts w:ascii="宋体" w:hAnsi="宋体" w:cs="宋体" w:eastAsia="宋体" w:hint="default"/>
                <w:sz w:val="18"/>
                <w:szCs w:val="18"/>
              </w:rPr>
            </w:pPr>
            <w:r>
              <w:rPr>
                <w:rFonts w:ascii="宋体"/>
                <w:sz w:val="18"/>
              </w:rPr>
              <w:t>10,359,421.87</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7"/>
              <w:jc w:val="right"/>
              <w:rPr>
                <w:rFonts w:ascii="宋体" w:hAnsi="宋体" w:cs="宋体" w:eastAsia="宋体" w:hint="default"/>
                <w:sz w:val="18"/>
                <w:szCs w:val="18"/>
              </w:rPr>
            </w:pPr>
            <w:r>
              <w:rPr>
                <w:rFonts w:ascii="宋体"/>
                <w:sz w:val="18"/>
              </w:rPr>
              <w:t>71,129,913.47</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
              <w:jc w:val="center"/>
              <w:rPr>
                <w:rFonts w:ascii="宋体" w:hAnsi="宋体" w:cs="宋体" w:eastAsia="宋体" w:hint="default"/>
                <w:sz w:val="18"/>
                <w:szCs w:val="18"/>
              </w:rPr>
            </w:pPr>
            <w:r>
              <w:rPr>
                <w:rFonts w:ascii="宋体"/>
                <w:sz w:val="18"/>
              </w:rPr>
              <w:t>18.44</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93" w:right="0"/>
              <w:jc w:val="center"/>
              <w:rPr>
                <w:rFonts w:ascii="宋体" w:hAnsi="宋体" w:cs="宋体" w:eastAsia="宋体" w:hint="default"/>
                <w:sz w:val="18"/>
                <w:szCs w:val="18"/>
              </w:rPr>
            </w:pPr>
            <w:r>
              <w:rPr>
                <w:rFonts w:ascii="宋体"/>
                <w:sz w:val="18"/>
              </w:rPr>
              <w:t>3,556,495.67</w:t>
            </w:r>
          </w:p>
        </w:tc>
      </w:tr>
      <w:tr>
        <w:trPr>
          <w:trHeight w:val="397" w:hRule="exact"/>
        </w:trPr>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1" w:right="0"/>
              <w:jc w:val="center"/>
              <w:rPr>
                <w:rFonts w:ascii="宋体" w:hAnsi="宋体" w:cs="宋体" w:eastAsia="宋体" w:hint="default"/>
                <w:sz w:val="18"/>
                <w:szCs w:val="18"/>
              </w:rPr>
            </w:pPr>
            <w:r>
              <w:rPr>
                <w:rFonts w:ascii="宋体"/>
                <w:sz w:val="18"/>
              </w:rPr>
              <w:t>53,141,217.57</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2" w:right="0"/>
              <w:jc w:val="center"/>
              <w:rPr>
                <w:rFonts w:ascii="宋体" w:hAnsi="宋体" w:cs="宋体" w:eastAsia="宋体" w:hint="default"/>
                <w:sz w:val="18"/>
                <w:szCs w:val="18"/>
              </w:rPr>
            </w:pPr>
            <w:r>
              <w:rPr>
                <w:rFonts w:ascii="宋体"/>
                <w:sz w:val="18"/>
              </w:rPr>
              <w:t>11.09</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 w:right="0"/>
              <w:jc w:val="center"/>
              <w:rPr>
                <w:rFonts w:ascii="宋体" w:hAnsi="宋体" w:cs="宋体" w:eastAsia="宋体" w:hint="default"/>
                <w:sz w:val="18"/>
                <w:szCs w:val="18"/>
              </w:rPr>
            </w:pPr>
            <w:r>
              <w:rPr>
                <w:rFonts w:ascii="宋体"/>
                <w:sz w:val="18"/>
              </w:rPr>
              <w:t>5,314,121.76</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0"/>
              <w:jc w:val="right"/>
              <w:rPr>
                <w:rFonts w:ascii="宋体" w:hAnsi="宋体" w:cs="宋体" w:eastAsia="宋体" w:hint="default"/>
                <w:sz w:val="18"/>
                <w:szCs w:val="18"/>
              </w:rPr>
            </w:pPr>
            <w:r>
              <w:rPr>
                <w:rFonts w:ascii="宋体"/>
                <w:sz w:val="18"/>
              </w:rPr>
              <w:t>114,402,162.74</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
              <w:jc w:val="center"/>
              <w:rPr>
                <w:rFonts w:ascii="宋体" w:hAnsi="宋体" w:cs="宋体" w:eastAsia="宋体" w:hint="default"/>
                <w:sz w:val="18"/>
                <w:szCs w:val="18"/>
              </w:rPr>
            </w:pPr>
            <w:r>
              <w:rPr>
                <w:rFonts w:ascii="宋体"/>
                <w:sz w:val="18"/>
              </w:rPr>
              <w:t>29.66</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94" w:right="0"/>
              <w:jc w:val="center"/>
              <w:rPr>
                <w:rFonts w:ascii="宋体" w:hAnsi="宋体" w:cs="宋体" w:eastAsia="宋体" w:hint="default"/>
                <w:sz w:val="18"/>
                <w:szCs w:val="18"/>
              </w:rPr>
            </w:pPr>
            <w:r>
              <w:rPr>
                <w:rFonts w:ascii="宋体"/>
                <w:sz w:val="18"/>
              </w:rPr>
              <w:t>11,440,216.27</w:t>
            </w:r>
          </w:p>
        </w:tc>
      </w:tr>
      <w:tr>
        <w:trPr>
          <w:trHeight w:val="397" w:hRule="exact"/>
        </w:trPr>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1" w:right="0"/>
              <w:jc w:val="center"/>
              <w:rPr>
                <w:rFonts w:ascii="宋体" w:hAnsi="宋体" w:cs="宋体" w:eastAsia="宋体" w:hint="default"/>
                <w:sz w:val="18"/>
                <w:szCs w:val="18"/>
              </w:rPr>
            </w:pPr>
            <w:r>
              <w:rPr>
                <w:rFonts w:ascii="宋体"/>
                <w:sz w:val="18"/>
              </w:rPr>
              <w:t>51,444,728.42</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2" w:right="0"/>
              <w:jc w:val="center"/>
              <w:rPr>
                <w:rFonts w:ascii="宋体" w:hAnsi="宋体" w:cs="宋体" w:eastAsia="宋体" w:hint="default"/>
                <w:sz w:val="18"/>
                <w:szCs w:val="18"/>
              </w:rPr>
            </w:pPr>
            <w:r>
              <w:rPr>
                <w:rFonts w:ascii="宋体"/>
                <w:sz w:val="18"/>
              </w:rPr>
              <w:t>10.73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 w:right="0"/>
              <w:jc w:val="center"/>
              <w:rPr>
                <w:rFonts w:ascii="宋体" w:hAnsi="宋体" w:cs="宋体" w:eastAsia="宋体" w:hint="default"/>
                <w:sz w:val="18"/>
                <w:szCs w:val="18"/>
              </w:rPr>
            </w:pPr>
            <w:r>
              <w:rPr>
                <w:rFonts w:ascii="宋体"/>
                <w:sz w:val="18"/>
              </w:rPr>
              <w:t>10,288,945.68</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00"/>
              <w:jc w:val="right"/>
              <w:rPr>
                <w:rFonts w:ascii="宋体" w:hAnsi="宋体" w:cs="宋体" w:eastAsia="宋体" w:hint="default"/>
                <w:sz w:val="18"/>
                <w:szCs w:val="18"/>
              </w:rPr>
            </w:pPr>
            <w:r>
              <w:rPr>
                <w:rFonts w:ascii="宋体"/>
                <w:sz w:val="18"/>
              </w:rPr>
              <w:t>1,104,815.21</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
              <w:jc w:val="center"/>
              <w:rPr>
                <w:rFonts w:ascii="宋体" w:hAnsi="宋体" w:cs="宋体" w:eastAsia="宋体" w:hint="default"/>
                <w:sz w:val="18"/>
                <w:szCs w:val="18"/>
              </w:rPr>
            </w:pPr>
            <w:r>
              <w:rPr>
                <w:rFonts w:ascii="宋体"/>
                <w:sz w:val="18"/>
              </w:rPr>
              <w:t>0.29</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93" w:right="0"/>
              <w:jc w:val="center"/>
              <w:rPr>
                <w:rFonts w:ascii="宋体" w:hAnsi="宋体" w:cs="宋体" w:eastAsia="宋体" w:hint="default"/>
                <w:sz w:val="18"/>
                <w:szCs w:val="18"/>
              </w:rPr>
            </w:pPr>
            <w:r>
              <w:rPr>
                <w:rFonts w:ascii="宋体"/>
                <w:sz w:val="18"/>
              </w:rPr>
              <w:t>220,963.04</w:t>
            </w:r>
          </w:p>
        </w:tc>
      </w:tr>
      <w:tr>
        <w:trPr>
          <w:trHeight w:val="397" w:hRule="exact"/>
        </w:trPr>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2" w:right="0"/>
              <w:jc w:val="center"/>
              <w:rPr>
                <w:rFonts w:ascii="宋体" w:hAnsi="宋体" w:cs="宋体" w:eastAsia="宋体" w:hint="default"/>
                <w:sz w:val="18"/>
                <w:szCs w:val="18"/>
              </w:rPr>
            </w:pPr>
            <w:r>
              <w:rPr>
                <w:rFonts w:ascii="宋体"/>
                <w:sz w:val="18"/>
              </w:rPr>
              <w:t>2,558,466.25</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 w:right="0"/>
              <w:jc w:val="center"/>
              <w:rPr>
                <w:rFonts w:ascii="宋体" w:hAnsi="宋体" w:cs="宋体" w:eastAsia="宋体" w:hint="default"/>
                <w:sz w:val="18"/>
                <w:szCs w:val="18"/>
              </w:rPr>
            </w:pPr>
            <w:r>
              <w:rPr>
                <w:rFonts w:ascii="宋体"/>
                <w:sz w:val="18"/>
              </w:rPr>
              <w:t>0.54</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 w:right="0"/>
              <w:jc w:val="center"/>
              <w:rPr>
                <w:rFonts w:ascii="宋体" w:hAnsi="宋体" w:cs="宋体" w:eastAsia="宋体" w:hint="default"/>
                <w:sz w:val="18"/>
                <w:szCs w:val="18"/>
              </w:rPr>
            </w:pPr>
            <w:r>
              <w:rPr>
                <w:rFonts w:ascii="宋体"/>
                <w:sz w:val="18"/>
              </w:rPr>
              <w:t>1,023,386.50</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00"/>
              <w:jc w:val="right"/>
              <w:rPr>
                <w:rFonts w:ascii="宋体" w:hAnsi="宋体" w:cs="宋体" w:eastAsia="宋体" w:hint="default"/>
                <w:sz w:val="18"/>
                <w:szCs w:val="18"/>
              </w:rPr>
            </w:pPr>
            <w:r>
              <w:rPr>
                <w:rFonts w:ascii="宋体"/>
                <w:sz w:val="18"/>
              </w:rPr>
              <w:t>3,108,614.54</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
              <w:jc w:val="center"/>
              <w:rPr>
                <w:rFonts w:ascii="宋体" w:hAnsi="宋体" w:cs="宋体" w:eastAsia="宋体" w:hint="default"/>
                <w:sz w:val="18"/>
                <w:szCs w:val="18"/>
              </w:rPr>
            </w:pPr>
            <w:r>
              <w:rPr>
                <w:rFonts w:ascii="宋体"/>
                <w:sz w:val="18"/>
              </w:rPr>
              <w:t>0.81</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93" w:right="0"/>
              <w:jc w:val="center"/>
              <w:rPr>
                <w:rFonts w:ascii="宋体" w:hAnsi="宋体" w:cs="宋体" w:eastAsia="宋体" w:hint="default"/>
                <w:sz w:val="18"/>
                <w:szCs w:val="18"/>
              </w:rPr>
            </w:pPr>
            <w:r>
              <w:rPr>
                <w:rFonts w:ascii="宋体"/>
                <w:sz w:val="18"/>
              </w:rPr>
              <w:t>1,243,445.82</w:t>
            </w:r>
          </w:p>
        </w:tc>
      </w:tr>
      <w:tr>
        <w:trPr>
          <w:trHeight w:val="397" w:hRule="exact"/>
        </w:trPr>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2" w:right="0"/>
              <w:jc w:val="center"/>
              <w:rPr>
                <w:rFonts w:ascii="宋体" w:hAnsi="宋体" w:cs="宋体" w:eastAsia="宋体" w:hint="default"/>
                <w:sz w:val="18"/>
                <w:szCs w:val="18"/>
              </w:rPr>
            </w:pPr>
            <w:r>
              <w:rPr>
                <w:rFonts w:ascii="宋体"/>
                <w:sz w:val="18"/>
              </w:rPr>
              <w:t>574,206.74</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 w:right="0"/>
              <w:jc w:val="center"/>
              <w:rPr>
                <w:rFonts w:ascii="宋体" w:hAnsi="宋体" w:cs="宋体" w:eastAsia="宋体" w:hint="default"/>
                <w:sz w:val="18"/>
                <w:szCs w:val="18"/>
              </w:rPr>
            </w:pPr>
            <w:r>
              <w:rPr>
                <w:rFonts w:ascii="宋体"/>
                <w:sz w:val="18"/>
              </w:rPr>
              <w:t>0.12</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 w:right="0"/>
              <w:jc w:val="center"/>
              <w:rPr>
                <w:rFonts w:ascii="宋体" w:hAnsi="宋体" w:cs="宋体" w:eastAsia="宋体" w:hint="default"/>
                <w:sz w:val="18"/>
                <w:szCs w:val="18"/>
              </w:rPr>
            </w:pPr>
            <w:r>
              <w:rPr>
                <w:rFonts w:ascii="宋体"/>
                <w:sz w:val="18"/>
              </w:rPr>
              <w:t>574,206.74</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47" w:right="0"/>
              <w:jc w:val="left"/>
              <w:rPr>
                <w:rFonts w:ascii="宋体" w:hAnsi="宋体" w:cs="宋体" w:eastAsia="宋体" w:hint="default"/>
                <w:sz w:val="18"/>
                <w:szCs w:val="18"/>
              </w:rPr>
            </w:pPr>
            <w:r>
              <w:rPr>
                <w:rFonts w:ascii="宋体"/>
                <w:sz w:val="18"/>
              </w:rPr>
              <w:t>256,453.69</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
              <w:jc w:val="center"/>
              <w:rPr>
                <w:rFonts w:ascii="宋体" w:hAnsi="宋体" w:cs="宋体" w:eastAsia="宋体" w:hint="default"/>
                <w:sz w:val="18"/>
                <w:szCs w:val="18"/>
              </w:rPr>
            </w:pPr>
            <w:r>
              <w:rPr>
                <w:rFonts w:ascii="宋体"/>
                <w:sz w:val="18"/>
              </w:rPr>
              <w:t>0.07</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93" w:right="0"/>
              <w:jc w:val="center"/>
              <w:rPr>
                <w:rFonts w:ascii="宋体" w:hAnsi="宋体" w:cs="宋体" w:eastAsia="宋体" w:hint="default"/>
                <w:sz w:val="18"/>
                <w:szCs w:val="18"/>
              </w:rPr>
            </w:pPr>
            <w:r>
              <w:rPr>
                <w:rFonts w:ascii="宋体"/>
                <w:sz w:val="18"/>
              </w:rPr>
              <w:t>256,453.69</w:t>
            </w:r>
          </w:p>
        </w:tc>
      </w:tr>
      <w:tr>
        <w:trPr>
          <w:trHeight w:val="407" w:hRule="exact"/>
        </w:trPr>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3" w:right="0"/>
              <w:jc w:val="center"/>
              <w:rPr>
                <w:rFonts w:ascii="宋体" w:hAnsi="宋体" w:cs="宋体" w:eastAsia="宋体" w:hint="default"/>
                <w:sz w:val="18"/>
                <w:szCs w:val="18"/>
              </w:rPr>
            </w:pPr>
            <w:r>
              <w:rPr>
                <w:rFonts w:ascii="宋体"/>
                <w:sz w:val="18"/>
              </w:rPr>
              <w:t>314,907,056.42</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2" w:right="0"/>
              <w:jc w:val="center"/>
              <w:rPr>
                <w:rFonts w:ascii="宋体" w:hAnsi="宋体" w:cs="宋体" w:eastAsia="宋体" w:hint="default"/>
                <w:sz w:val="18"/>
                <w:szCs w:val="18"/>
              </w:rPr>
            </w:pPr>
            <w:r>
              <w:rPr>
                <w:rFonts w:ascii="宋体"/>
                <w:sz w:val="18"/>
              </w:rPr>
              <w:t>65.71</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 w:right="0"/>
              <w:jc w:val="center"/>
              <w:rPr>
                <w:rFonts w:ascii="宋体" w:hAnsi="宋体" w:cs="宋体" w:eastAsia="宋体" w:hint="default"/>
                <w:sz w:val="18"/>
                <w:szCs w:val="18"/>
              </w:rPr>
            </w:pPr>
            <w:r>
              <w:rPr>
                <w:rFonts w:ascii="宋体"/>
                <w:sz w:val="18"/>
              </w:rPr>
              <w:t>27,560,082.55</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0"/>
              <w:jc w:val="right"/>
              <w:rPr>
                <w:rFonts w:ascii="宋体" w:hAnsi="宋体" w:cs="宋体" w:eastAsia="宋体" w:hint="default"/>
                <w:sz w:val="18"/>
                <w:szCs w:val="18"/>
              </w:rPr>
            </w:pPr>
            <w:r>
              <w:rPr>
                <w:rFonts w:ascii="宋体"/>
                <w:sz w:val="18"/>
              </w:rPr>
              <w:t>190,001,959.65</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
              <w:jc w:val="center"/>
              <w:rPr>
                <w:rFonts w:ascii="宋体" w:hAnsi="宋体" w:cs="宋体" w:eastAsia="宋体" w:hint="default"/>
                <w:sz w:val="18"/>
                <w:szCs w:val="18"/>
              </w:rPr>
            </w:pPr>
            <w:r>
              <w:rPr>
                <w:rFonts w:ascii="宋体"/>
                <w:sz w:val="18"/>
              </w:rPr>
              <w:t>49.26</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94" w:right="0"/>
              <w:jc w:val="center"/>
              <w:rPr>
                <w:rFonts w:ascii="宋体" w:hAnsi="宋体" w:cs="宋体" w:eastAsia="宋体" w:hint="default"/>
                <w:sz w:val="18"/>
                <w:szCs w:val="18"/>
              </w:rPr>
            </w:pPr>
            <w:r>
              <w:rPr>
                <w:rFonts w:ascii="宋体"/>
                <w:sz w:val="18"/>
              </w:rPr>
              <w:t>16,717,574.49</w:t>
            </w:r>
          </w:p>
        </w:tc>
      </w:tr>
    </w:tbl>
    <w:p>
      <w:pPr>
        <w:spacing w:line="240" w:lineRule="auto" w:before="11"/>
        <w:rPr>
          <w:rFonts w:ascii="宋体" w:hAnsi="宋体" w:cs="宋体" w:eastAsia="宋体" w:hint="default"/>
          <w:sz w:val="5"/>
          <w:szCs w:val="5"/>
        </w:rPr>
      </w:pPr>
    </w:p>
    <w:p>
      <w:pPr>
        <w:pStyle w:val="BodyText"/>
        <w:spacing w:line="240" w:lineRule="auto" w:before="35"/>
        <w:ind w:left="1780" w:right="3024"/>
        <w:jc w:val="left"/>
      </w:pPr>
      <w:r>
        <w:rPr/>
        <w:t>（3）期末单项金额重大且单项计提坏账准备的应收账款：</w:t>
      </w:r>
    </w:p>
    <w:p>
      <w:pPr>
        <w:spacing w:after="0" w:line="240" w:lineRule="auto"/>
        <w:jc w:val="left"/>
        <w:sectPr>
          <w:type w:val="continuous"/>
          <w:pgSz w:w="11910" w:h="16840"/>
          <w:pgMar w:top="1600" w:bottom="280" w:left="0" w:right="780"/>
        </w:sectPr>
      </w:pPr>
    </w:p>
    <w:p>
      <w:pPr>
        <w:spacing w:line="240" w:lineRule="auto" w:before="7"/>
        <w:rPr>
          <w:rFonts w:ascii="宋体" w:hAnsi="宋体" w:cs="宋体" w:eastAsia="宋体" w:hint="default"/>
          <w:sz w:val="7"/>
          <w:szCs w:val="7"/>
        </w:rPr>
      </w:pPr>
    </w:p>
    <w:p>
      <w:pPr>
        <w:spacing w:line="1220" w:lineRule="exact"/>
        <w:ind w:left="128"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57.5pt;height:61.05pt;mso-position-horizontal-relative:char;mso-position-vertical-relative:line" coordorigin="0,0" coordsize="9150,1221">
            <v:group style="position:absolute;left:32;top:5;width:2766;height:2" coordorigin="32,5" coordsize="2766,2">
              <v:shape style="position:absolute;left:32;top:5;width:2766;height:2" coordorigin="32,5" coordsize="2766,0" path="m32,5l2798,5e" filled="false" stroked="true" strokeweight=".47998pt" strokecolor="#000000">
                <v:path arrowok="t"/>
              </v:shape>
            </v:group>
            <v:group style="position:absolute;left:32;top:24;width:2766;height:2" coordorigin="32,24" coordsize="2766,2">
              <v:shape style="position:absolute;left:32;top:24;width:2766;height:2" coordorigin="32,24" coordsize="2766,0" path="m32,24l2798,24e" filled="false" stroked="true" strokeweight=".47998pt" strokecolor="#000000">
                <v:path arrowok="t"/>
              </v:shape>
              <v:shape style="position:absolute;left:2798;top:29;width:10;height:2" type="#_x0000_t75" stroked="false">
                <v:imagedata r:id="rId34" o:title=""/>
              </v:shape>
            </v:group>
            <v:group style="position:absolute;left:2798;top:5;width:29;height:2" coordorigin="2798,5" coordsize="29,2">
              <v:shape style="position:absolute;left:2798;top:5;width:29;height:2" coordorigin="2798,5" coordsize="29,0" path="m2798,5l2827,5e" filled="false" stroked="true" strokeweight=".47998pt" strokecolor="#000000">
                <v:path arrowok="t"/>
              </v:shape>
            </v:group>
            <v:group style="position:absolute;left:2798;top:24;width:29;height:2" coordorigin="2798,24" coordsize="29,2">
              <v:shape style="position:absolute;left:2798;top:24;width:29;height:2" coordorigin="2798,24" coordsize="29,0" path="m2798,24l2827,24e" filled="false" stroked="true" strokeweight=".47998pt" strokecolor="#000000">
                <v:path arrowok="t"/>
              </v:shape>
            </v:group>
            <v:group style="position:absolute;left:2827;top:5;width:1722;height:2" coordorigin="2827,5" coordsize="1722,2">
              <v:shape style="position:absolute;left:2827;top:5;width:1722;height:2" coordorigin="2827,5" coordsize="1722,0" path="m2827,5l4549,5e" filled="false" stroked="true" strokeweight=".47998pt" strokecolor="#000000">
                <v:path arrowok="t"/>
              </v:shape>
            </v:group>
            <v:group style="position:absolute;left:2827;top:24;width:1722;height:2" coordorigin="2827,24" coordsize="1722,2">
              <v:shape style="position:absolute;left:2827;top:24;width:1722;height:2" coordorigin="2827,24" coordsize="1722,0" path="m2827,24l4549,24e" filled="false" stroked="true" strokeweight=".47998pt" strokecolor="#000000">
                <v:path arrowok="t"/>
              </v:shape>
              <v:shape style="position:absolute;left:4549;top:29;width:10;height:2" type="#_x0000_t75" stroked="false">
                <v:imagedata r:id="rId34" o:title=""/>
              </v:shape>
            </v:group>
            <v:group style="position:absolute;left:4549;top:5;width:29;height:2" coordorigin="4549,5" coordsize="29,2">
              <v:shape style="position:absolute;left:4549;top:5;width:29;height:2" coordorigin="4549,5" coordsize="29,0" path="m4549,5l4578,5e" filled="false" stroked="true" strokeweight=".47998pt" strokecolor="#000000">
                <v:path arrowok="t"/>
              </v:shape>
            </v:group>
            <v:group style="position:absolute;left:4549;top:24;width:29;height:2" coordorigin="4549,24" coordsize="29,2">
              <v:shape style="position:absolute;left:4549;top:24;width:29;height:2" coordorigin="4549,24" coordsize="29,0" path="m4549,24l4578,24e" filled="false" stroked="true" strokeweight=".47998pt" strokecolor="#000000">
                <v:path arrowok="t"/>
              </v:shape>
            </v:group>
            <v:group style="position:absolute;left:4578;top:5;width:1646;height:2" coordorigin="4578,5" coordsize="1646,2">
              <v:shape style="position:absolute;left:4578;top:5;width:1646;height:2" coordorigin="4578,5" coordsize="1646,0" path="m4578,5l6223,5e" filled="false" stroked="true" strokeweight=".47998pt" strokecolor="#000000">
                <v:path arrowok="t"/>
              </v:shape>
            </v:group>
            <v:group style="position:absolute;left:4578;top:24;width:1646;height:2" coordorigin="4578,24" coordsize="1646,2">
              <v:shape style="position:absolute;left:4578;top:24;width:1646;height:2" coordorigin="4578,24" coordsize="1646,0" path="m4578,24l6223,24e" filled="false" stroked="true" strokeweight=".47998pt" strokecolor="#000000">
                <v:path arrowok="t"/>
              </v:shape>
              <v:shape style="position:absolute;left:6223;top:29;width:10;height:2" type="#_x0000_t75" stroked="false">
                <v:imagedata r:id="rId34" o:title=""/>
              </v:shape>
            </v:group>
            <v:group style="position:absolute;left:6223;top:5;width:29;height:2" coordorigin="6223,5" coordsize="29,2">
              <v:shape style="position:absolute;left:6223;top:5;width:29;height:2" coordorigin="6223,5" coordsize="29,0" path="m6223,5l6252,5e" filled="false" stroked="true" strokeweight=".47998pt" strokecolor="#000000">
                <v:path arrowok="t"/>
              </v:shape>
            </v:group>
            <v:group style="position:absolute;left:6223;top:24;width:29;height:2" coordorigin="6223,24" coordsize="29,2">
              <v:shape style="position:absolute;left:6223;top:24;width:29;height:2" coordorigin="6223,24" coordsize="29,0" path="m6223,24l6252,24e" filled="false" stroked="true" strokeweight=".47998pt" strokecolor="#000000">
                <v:path arrowok="t"/>
              </v:shape>
            </v:group>
            <v:group style="position:absolute;left:6252;top:5;width:1532;height:2" coordorigin="6252,5" coordsize="1532,2">
              <v:shape style="position:absolute;left:6252;top:5;width:1532;height:2" coordorigin="6252,5" coordsize="1532,0" path="m6252,5l7783,5e" filled="false" stroked="true" strokeweight=".47998pt" strokecolor="#000000">
                <v:path arrowok="t"/>
              </v:shape>
            </v:group>
            <v:group style="position:absolute;left:6252;top:24;width:1532;height:2" coordorigin="6252,24" coordsize="1532,2">
              <v:shape style="position:absolute;left:6252;top:24;width:1532;height:2" coordorigin="6252,24" coordsize="1532,0" path="m6252,24l7783,24e" filled="false" stroked="true" strokeweight=".47998pt" strokecolor="#000000">
                <v:path arrowok="t"/>
              </v:shape>
              <v:shape style="position:absolute;left:7783;top:29;width:10;height:2" type="#_x0000_t75" stroked="false">
                <v:imagedata r:id="rId34" o:title=""/>
              </v:shape>
            </v:group>
            <v:group style="position:absolute;left:7783;top:5;width:29;height:2" coordorigin="7783,5" coordsize="29,2">
              <v:shape style="position:absolute;left:7783;top:5;width:29;height:2" coordorigin="7783,5" coordsize="29,0" path="m7783,5l7812,5e" filled="false" stroked="true" strokeweight=".47998pt" strokecolor="#000000">
                <v:path arrowok="t"/>
              </v:shape>
            </v:group>
            <v:group style="position:absolute;left:7783;top:24;width:29;height:2" coordorigin="7783,24" coordsize="29,2">
              <v:shape style="position:absolute;left:7783;top:24;width:29;height:2" coordorigin="7783,24" coordsize="29,0" path="m7783,24l7812,24e" filled="false" stroked="true" strokeweight=".47998pt" strokecolor="#000000">
                <v:path arrowok="t"/>
              </v:shape>
            </v:group>
            <v:group style="position:absolute;left:7812;top:5;width:1313;height:2" coordorigin="7812,5" coordsize="1313,2">
              <v:shape style="position:absolute;left:7812;top:5;width:1313;height:2" coordorigin="7812,5" coordsize="1313,0" path="m7812,5l9125,5e" filled="false" stroked="true" strokeweight=".47998pt" strokecolor="#000000">
                <v:path arrowok="t"/>
              </v:shape>
            </v:group>
            <v:group style="position:absolute;left:7812;top:24;width:1313;height:2" coordorigin="7812,24" coordsize="1313,2">
              <v:shape style="position:absolute;left:7812;top:24;width:1313;height:2" coordorigin="7812,24" coordsize="1313,0" path="m7812,24l9125,24e" filled="false" stroked="true" strokeweight=".47998pt" strokecolor="#000000">
                <v:path arrowok="t"/>
              </v:shape>
              <v:shape style="position:absolute;left:2779;top:11;width:5033;height:406" type="#_x0000_t75" stroked="false">
                <v:imagedata r:id="rId231" o:title=""/>
              </v:shape>
            </v:group>
            <v:group style="position:absolute;left:18;top:426;width:2781;height:2" coordorigin="18,426" coordsize="2781,2">
              <v:shape style="position:absolute;left:18;top:426;width:2781;height:2" coordorigin="18,426" coordsize="2781,0" path="m18,426l2798,426e" filled="false" stroked="true" strokeweight="1.8pt" strokecolor="#ffffff">
                <v:path arrowok="t"/>
              </v:shape>
            </v:group>
            <v:group style="position:absolute;left:2808;top:426;width:1742;height:2" coordorigin="2808,426" coordsize="1742,2">
              <v:shape style="position:absolute;left:2808;top:426;width:1742;height:2" coordorigin="2808,426" coordsize="1742,0" path="m2808,426l4549,426e" filled="false" stroked="true" strokeweight="1.8pt" strokecolor="#ffffff">
                <v:path arrowok="t"/>
              </v:shape>
            </v:group>
            <v:group style="position:absolute;left:4559;top:426;width:1665;height:2" coordorigin="4559,426" coordsize="1665,2">
              <v:shape style="position:absolute;left:4559;top:426;width:1665;height:2" coordorigin="4559,426" coordsize="1665,0" path="m4559,426l6223,426e" filled="false" stroked="true" strokeweight="1.8pt" strokecolor="#ffffff">
                <v:path arrowok="t"/>
              </v:shape>
            </v:group>
            <v:group style="position:absolute;left:6233;top:426;width:1551;height:2" coordorigin="6233,426" coordsize="1551,2">
              <v:shape style="position:absolute;left:6233;top:426;width:1551;height:2" coordorigin="6233,426" coordsize="1551,0" path="m6233,426l7783,426e" filled="false" stroked="true" strokeweight="1.8pt" strokecolor="#ffffff">
                <v:path arrowok="t"/>
              </v:shape>
            </v:group>
            <v:group style="position:absolute;left:7793;top:426;width:1340;height:2" coordorigin="7793,426" coordsize="1340,2">
              <v:shape style="position:absolute;left:7793;top:426;width:1340;height:2" coordorigin="7793,426" coordsize="1340,0" path="m7793,426l9132,426e" filled="false" stroked="true" strokeweight="1.8pt" strokecolor="#ffffff">
                <v:path arrowok="t"/>
              </v:shape>
            </v:group>
            <v:group style="position:absolute;left:18;top:1216;width:2781;height:2" coordorigin="18,1216" coordsize="2781,2">
              <v:shape style="position:absolute;left:18;top:1216;width:2781;height:2" coordorigin="18,1216" coordsize="2781,0" path="m18,1216l2798,1216e" filled="false" stroked="true" strokeweight=".47998pt" strokecolor="#000000">
                <v:path arrowok="t"/>
              </v:shape>
            </v:group>
            <v:group style="position:absolute;left:18;top:1196;width:2781;height:2" coordorigin="18,1196" coordsize="2781,2">
              <v:shape style="position:absolute;left:18;top:1196;width:2781;height:2" coordorigin="18,1196" coordsize="2781,0" path="m18,1196l2798,1196e" filled="false" stroked="true" strokeweight=".47998pt" strokecolor="#000000">
                <v:path arrowok="t"/>
              </v:shape>
            </v:group>
            <v:group style="position:absolute;left:2798;top:1196;width:29;height:2" coordorigin="2798,1196" coordsize="29,2">
              <v:shape style="position:absolute;left:2798;top:1196;width:29;height:2" coordorigin="2798,1196" coordsize="29,0" path="m2798,1196l2827,1196e" filled="false" stroked="true" strokeweight=".47998pt" strokecolor="#000000">
                <v:path arrowok="t"/>
              </v:shape>
            </v:group>
            <v:group style="position:absolute;left:2798;top:1216;width:1751;height:2" coordorigin="2798,1216" coordsize="1751,2">
              <v:shape style="position:absolute;left:2798;top:1216;width:1751;height:2" coordorigin="2798,1216" coordsize="1751,0" path="m2798,1216l4549,1216e" filled="false" stroked="true" strokeweight=".47998pt" strokecolor="#000000">
                <v:path arrowok="t"/>
              </v:shape>
            </v:group>
            <v:group style="position:absolute;left:2827;top:1196;width:1722;height:2" coordorigin="2827,1196" coordsize="1722,2">
              <v:shape style="position:absolute;left:2827;top:1196;width:1722;height:2" coordorigin="2827,1196" coordsize="1722,0" path="m2827,1196l4549,1196e" filled="false" stroked="true" strokeweight=".47998pt" strokecolor="#000000">
                <v:path arrowok="t"/>
              </v:shape>
            </v:group>
            <v:group style="position:absolute;left:4549;top:1196;width:29;height:2" coordorigin="4549,1196" coordsize="29,2">
              <v:shape style="position:absolute;left:4549;top:1196;width:29;height:2" coordorigin="4549,1196" coordsize="29,0" path="m4549,1196l4578,1196e" filled="false" stroked="true" strokeweight=".47998pt" strokecolor="#000000">
                <v:path arrowok="t"/>
              </v:shape>
            </v:group>
            <v:group style="position:absolute;left:4549;top:1216;width:1674;height:2" coordorigin="4549,1216" coordsize="1674,2">
              <v:shape style="position:absolute;left:4549;top:1216;width:1674;height:2" coordorigin="4549,1216" coordsize="1674,0" path="m4549,1216l6223,1216e" filled="false" stroked="true" strokeweight=".47998pt" strokecolor="#000000">
                <v:path arrowok="t"/>
              </v:shape>
            </v:group>
            <v:group style="position:absolute;left:4578;top:1196;width:1646;height:2" coordorigin="4578,1196" coordsize="1646,2">
              <v:shape style="position:absolute;left:4578;top:1196;width:1646;height:2" coordorigin="4578,1196" coordsize="1646,0" path="m4578,1196l6223,1196e" filled="false" stroked="true" strokeweight=".47998pt" strokecolor="#000000">
                <v:path arrowok="t"/>
              </v:shape>
            </v:group>
            <v:group style="position:absolute;left:6223;top:1196;width:29;height:2" coordorigin="6223,1196" coordsize="29,2">
              <v:shape style="position:absolute;left:6223;top:1196;width:29;height:2" coordorigin="6223,1196" coordsize="29,0" path="m6223,1196l6252,1196e" filled="false" stroked="true" strokeweight=".47998pt" strokecolor="#000000">
                <v:path arrowok="t"/>
              </v:shape>
            </v:group>
            <v:group style="position:absolute;left:6223;top:1216;width:1560;height:2" coordorigin="6223,1216" coordsize="1560,2">
              <v:shape style="position:absolute;left:6223;top:1216;width:1560;height:2" coordorigin="6223,1216" coordsize="1560,0" path="m6223,1216l7783,1216e" filled="false" stroked="true" strokeweight=".47998pt" strokecolor="#000000">
                <v:path arrowok="t"/>
              </v:shape>
            </v:group>
            <v:group style="position:absolute;left:6252;top:1196;width:1532;height:2" coordorigin="6252,1196" coordsize="1532,2">
              <v:shape style="position:absolute;left:6252;top:1196;width:1532;height:2" coordorigin="6252,1196" coordsize="1532,0" path="m6252,1196l7783,1196e" filled="false" stroked="true" strokeweight=".47998pt" strokecolor="#000000">
                <v:path arrowok="t"/>
              </v:shape>
              <v:shape style="position:absolute;left:20;top:384;width:9120;height:807" type="#_x0000_t75" stroked="false">
                <v:imagedata r:id="rId232" o:title=""/>
              </v:shape>
            </v:group>
            <v:group style="position:absolute;left:7783;top:1196;width:29;height:2" coordorigin="7783,1196" coordsize="29,2">
              <v:shape style="position:absolute;left:7783;top:1196;width:29;height:2" coordorigin="7783,1196" coordsize="29,0" path="m7783,1196l7812,1196e" filled="false" stroked="true" strokeweight=".47998pt" strokecolor="#000000">
                <v:path arrowok="t"/>
              </v:shape>
            </v:group>
            <v:group style="position:absolute;left:7783;top:1216;width:1349;height:2" coordorigin="7783,1216" coordsize="1349,2">
              <v:shape style="position:absolute;left:7783;top:1216;width:1349;height:2" coordorigin="7783,1216" coordsize="1349,0" path="m7783,1216l9132,1216e" filled="false" stroked="true" strokeweight=".47998pt" strokecolor="#000000">
                <v:path arrowok="t"/>
              </v:shape>
            </v:group>
            <v:group style="position:absolute;left:7812;top:1196;width:1320;height:2" coordorigin="7812,1196" coordsize="1320,2">
              <v:shape style="position:absolute;left:7812;top:1196;width:1320;height:2" coordorigin="7812,1196" coordsize="1320,0" path="m7812,1196l9132,1196e" filled="false" stroked="true" strokeweight=".47998pt" strokecolor="#000000">
                <v:path arrowok="t"/>
              </v:shape>
              <v:shape style="position:absolute;left:787;top:108;width:1260;height:59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应收账款内容</w:t>
                      </w:r>
                    </w:p>
                    <w:p>
                      <w:pPr>
                        <w:spacing w:before="111"/>
                        <w:ind w:left="0" w:right="0" w:firstLine="0"/>
                        <w:jc w:val="left"/>
                        <w:rPr>
                          <w:rFonts w:ascii="宋体" w:hAnsi="宋体" w:cs="宋体" w:eastAsia="宋体" w:hint="default"/>
                          <w:sz w:val="21"/>
                          <w:szCs w:val="21"/>
                        </w:rPr>
                      </w:pPr>
                      <w:r>
                        <w:rPr>
                          <w:rFonts w:ascii="宋体" w:hAnsi="宋体" w:cs="宋体" w:eastAsia="宋体" w:hint="default"/>
                          <w:sz w:val="21"/>
                          <w:szCs w:val="21"/>
                        </w:rPr>
                        <w:t>东营市公路局</w:t>
                      </w:r>
                    </w:p>
                  </w:txbxContent>
                </v:textbox>
                <w10:wrap type="none"/>
              </v:shape>
              <v:shape style="position:absolute;left:2995;top:108;width:3025;height:993" type="#_x0000_t202" filled="false" stroked="false">
                <v:textbox inset="0,0,0,0">
                  <w:txbxContent>
                    <w:p>
                      <w:pPr>
                        <w:tabs>
                          <w:tab w:pos="1712" w:val="left" w:leader="none"/>
                        </w:tabs>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账面余额</w:t>
                        <w:tab/>
                        <w:t>坏账金额</w:t>
                      </w:r>
                    </w:p>
                    <w:p>
                      <w:pPr>
                        <w:tabs>
                          <w:tab w:pos="1765" w:val="left" w:leader="none"/>
                        </w:tabs>
                        <w:spacing w:before="111"/>
                        <w:ind w:left="-1" w:right="0" w:firstLine="0"/>
                        <w:jc w:val="center"/>
                        <w:rPr>
                          <w:rFonts w:ascii="宋体" w:hAnsi="宋体" w:cs="宋体" w:eastAsia="宋体" w:hint="default"/>
                          <w:sz w:val="21"/>
                          <w:szCs w:val="21"/>
                        </w:rPr>
                      </w:pPr>
                      <w:r>
                        <w:rPr>
                          <w:rFonts w:ascii="宋体"/>
                          <w:spacing w:val="-1"/>
                          <w:sz w:val="21"/>
                        </w:rPr>
                        <w:t>81,066,368.19</w:t>
                        <w:tab/>
                        <w:t>2,175,856.19</w:t>
                      </w:r>
                    </w:p>
                    <w:p>
                      <w:pPr>
                        <w:tabs>
                          <w:tab w:pos="1765" w:val="left" w:leader="none"/>
                        </w:tabs>
                        <w:spacing w:before="121"/>
                        <w:ind w:left="-1" w:right="0" w:firstLine="0"/>
                        <w:jc w:val="center"/>
                        <w:rPr>
                          <w:rFonts w:ascii="宋体" w:hAnsi="宋体" w:cs="宋体" w:eastAsia="宋体" w:hint="default"/>
                          <w:sz w:val="21"/>
                          <w:szCs w:val="21"/>
                        </w:rPr>
                      </w:pPr>
                      <w:r>
                        <w:rPr>
                          <w:rFonts w:ascii="宋体"/>
                          <w:spacing w:val="-1"/>
                          <w:sz w:val="21"/>
                        </w:rPr>
                        <w:t>81,066,368.19</w:t>
                        <w:tab/>
                        <w:t>2,175,856.19</w:t>
                      </w:r>
                    </w:p>
                  </w:txbxContent>
                </v:textbox>
                <w10:wrap type="none"/>
              </v:shape>
              <v:shape style="position:absolute;left:6431;top:108;width:1154;height:993"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计提比例(%)</w:t>
                      </w:r>
                      <w:r>
                        <w:rPr>
                          <w:rFonts w:ascii="宋体" w:hAnsi="宋体" w:cs="宋体" w:eastAsia="宋体" w:hint="default"/>
                          <w:sz w:val="21"/>
                          <w:szCs w:val="21"/>
                        </w:rPr>
                      </w:r>
                    </w:p>
                    <w:p>
                      <w:pPr>
                        <w:spacing w:before="111"/>
                        <w:ind w:left="0" w:right="0" w:firstLine="0"/>
                        <w:jc w:val="center"/>
                        <w:rPr>
                          <w:rFonts w:ascii="宋体" w:hAnsi="宋体" w:cs="宋体" w:eastAsia="宋体" w:hint="default"/>
                          <w:sz w:val="21"/>
                          <w:szCs w:val="21"/>
                        </w:rPr>
                      </w:pPr>
                      <w:r>
                        <w:rPr>
                          <w:rFonts w:ascii="宋体"/>
                          <w:sz w:val="21"/>
                        </w:rPr>
                        <w:t>2.68</w:t>
                      </w:r>
                    </w:p>
                    <w:p>
                      <w:pPr>
                        <w:spacing w:before="121"/>
                        <w:ind w:left="0" w:right="0" w:firstLine="0"/>
                        <w:jc w:val="center"/>
                        <w:rPr>
                          <w:rFonts w:ascii="宋体" w:hAnsi="宋体" w:cs="宋体" w:eastAsia="宋体" w:hint="default"/>
                          <w:sz w:val="21"/>
                          <w:szCs w:val="21"/>
                        </w:rPr>
                      </w:pPr>
                      <w:r>
                        <w:rPr>
                          <w:rFonts w:ascii="宋体"/>
                          <w:sz w:val="21"/>
                        </w:rPr>
                        <w:t>2.68</w:t>
                      </w:r>
                    </w:p>
                  </w:txbxContent>
                </v:textbox>
                <w10:wrap type="none"/>
              </v:shape>
              <v:shape style="position:absolute;left:8040;top:108;width:840;height:59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计提理由</w:t>
                      </w:r>
                    </w:p>
                    <w:p>
                      <w:pPr>
                        <w:spacing w:before="111"/>
                        <w:ind w:left="0" w:right="0" w:firstLine="0"/>
                        <w:jc w:val="left"/>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shape style="position:absolute;left:944;top:89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680;top:89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group>
          </v:group>
        </w:pict>
      </w:r>
      <w:r>
        <w:rPr>
          <w:rFonts w:ascii="宋体" w:hAnsi="宋体" w:cs="宋体" w:eastAsia="宋体" w:hint="default"/>
          <w:position w:val="-23"/>
          <w:sz w:val="20"/>
          <w:szCs w:val="20"/>
        </w:rPr>
      </w:r>
    </w:p>
    <w:p>
      <w:pPr>
        <w:pStyle w:val="BodyText"/>
        <w:spacing w:line="240" w:lineRule="auto" w:before="78"/>
        <w:ind w:left="580" w:right="0"/>
        <w:jc w:val="left"/>
      </w:pPr>
      <w:r>
        <w:rPr/>
        <w:pict>
          <v:group style="position:absolute;margin-left:72.440002pt;margin-top:24.923992pt;width:451.5pt;height:417pt;mso-position-horizontal-relative:page;mso-position-vertical-relative:paragraph;z-index:-611848" coordorigin="1449,498" coordsize="9030,8340">
            <v:group style="position:absolute;left:1501;top:503;width:3056;height:2" coordorigin="1501,503" coordsize="3056,2">
              <v:shape style="position:absolute;left:1501;top:503;width:3056;height:2" coordorigin="1501,503" coordsize="3056,0" path="m1501,503l4556,503e" filled="false" stroked="true" strokeweight=".47998pt" strokecolor="#000000">
                <v:path arrowok="t"/>
              </v:shape>
            </v:group>
            <v:group style="position:absolute;left:1501;top:522;width:3056;height:2" coordorigin="1501,522" coordsize="3056,2">
              <v:shape style="position:absolute;left:1501;top:522;width:3056;height:2" coordorigin="1501,522" coordsize="3056,0" path="m1501,522l4556,522e" filled="false" stroked="true" strokeweight=".47998pt" strokecolor="#000000">
                <v:path arrowok="t"/>
              </v:shape>
              <v:shape style="position:absolute;left:4556;top:527;width:10;height:2" type="#_x0000_t75" stroked="false">
                <v:imagedata r:id="rId31" o:title=""/>
              </v:shape>
            </v:group>
            <v:group style="position:absolute;left:4556;top:503;width:29;height:2" coordorigin="4556,503" coordsize="29,2">
              <v:shape style="position:absolute;left:4556;top:503;width:29;height:2" coordorigin="4556,503" coordsize="29,0" path="m4556,503l4585,503e" filled="false" stroked="true" strokeweight=".47998pt" strokecolor="#000000">
                <v:path arrowok="t"/>
              </v:shape>
            </v:group>
            <v:group style="position:absolute;left:4556;top:522;width:29;height:2" coordorigin="4556,522" coordsize="29,2">
              <v:shape style="position:absolute;left:4556;top:522;width:29;height:2" coordorigin="4556,522" coordsize="29,0" path="m4556,522l4585,522e" filled="false" stroked="true" strokeweight=".47998pt" strokecolor="#000000">
                <v:path arrowok="t"/>
              </v:shape>
            </v:group>
            <v:group style="position:absolute;left:4585;top:503;width:1634;height:2" coordorigin="4585,503" coordsize="1634,2">
              <v:shape style="position:absolute;left:4585;top:503;width:1634;height:2" coordorigin="4585,503" coordsize="1634,0" path="m4585,503l6218,503e" filled="false" stroked="true" strokeweight=".47998pt" strokecolor="#000000">
                <v:path arrowok="t"/>
              </v:shape>
            </v:group>
            <v:group style="position:absolute;left:4585;top:522;width:1634;height:2" coordorigin="4585,522" coordsize="1634,2">
              <v:shape style="position:absolute;left:4585;top:522;width:1634;height:2" coordorigin="4585,522" coordsize="1634,0" path="m4585,522l6218,522e" filled="false" stroked="true" strokeweight=".47998pt" strokecolor="#000000">
                <v:path arrowok="t"/>
              </v:shape>
              <v:shape style="position:absolute;left:6218;top:527;width:10;height:2" type="#_x0000_t75" stroked="false">
                <v:imagedata r:id="rId31" o:title=""/>
              </v:shape>
            </v:group>
            <v:group style="position:absolute;left:6218;top:503;width:29;height:2" coordorigin="6218,503" coordsize="29,2">
              <v:shape style="position:absolute;left:6218;top:503;width:29;height:2" coordorigin="6218,503" coordsize="29,0" path="m6218,503l6247,503e" filled="false" stroked="true" strokeweight=".47998pt" strokecolor="#000000">
                <v:path arrowok="t"/>
              </v:shape>
            </v:group>
            <v:group style="position:absolute;left:6218;top:522;width:29;height:2" coordorigin="6218,522" coordsize="29,2">
              <v:shape style="position:absolute;left:6218;top:522;width:29;height:2" coordorigin="6218,522" coordsize="29,0" path="m6218,522l6247,522e" filled="false" stroked="true" strokeweight=".47998pt" strokecolor="#000000">
                <v:path arrowok="t"/>
              </v:shape>
            </v:group>
            <v:group style="position:absolute;left:6247;top:503;width:1449;height:2" coordorigin="6247,503" coordsize="1449,2">
              <v:shape style="position:absolute;left:6247;top:503;width:1449;height:2" coordorigin="6247,503" coordsize="1449,0" path="m6247,503l7696,503e" filled="false" stroked="true" strokeweight=".47998pt" strokecolor="#000000">
                <v:path arrowok="t"/>
              </v:shape>
            </v:group>
            <v:group style="position:absolute;left:6247;top:522;width:1449;height:2" coordorigin="6247,522" coordsize="1449,2">
              <v:shape style="position:absolute;left:6247;top:522;width:1449;height:2" coordorigin="6247,522" coordsize="1449,0" path="m6247,522l7696,522e" filled="false" stroked="true" strokeweight=".47998pt" strokecolor="#000000">
                <v:path arrowok="t"/>
              </v:shape>
              <v:shape style="position:absolute;left:7696;top:527;width:10;height:2" type="#_x0000_t75" stroked="false">
                <v:imagedata r:id="rId31" o:title=""/>
              </v:shape>
            </v:group>
            <v:group style="position:absolute;left:7696;top:503;width:29;height:2" coordorigin="7696,503" coordsize="29,2">
              <v:shape style="position:absolute;left:7696;top:503;width:29;height:2" coordorigin="7696,503" coordsize="29,0" path="m7696,503l7724,503e" filled="false" stroked="true" strokeweight=".47998pt" strokecolor="#000000">
                <v:path arrowok="t"/>
              </v:shape>
            </v:group>
            <v:group style="position:absolute;left:7696;top:522;width:29;height:2" coordorigin="7696,522" coordsize="29,2">
              <v:shape style="position:absolute;left:7696;top:522;width:29;height:2" coordorigin="7696,522" coordsize="29,0" path="m7696,522l7724,522e" filled="false" stroked="true" strokeweight=".47998pt" strokecolor="#000000">
                <v:path arrowok="t"/>
              </v:shape>
            </v:group>
            <v:group style="position:absolute;left:7724;top:503;width:1553;height:2" coordorigin="7724,503" coordsize="1553,2">
              <v:shape style="position:absolute;left:7724;top:503;width:1553;height:2" coordorigin="7724,503" coordsize="1553,0" path="m7724,503l9277,503e" filled="false" stroked="true" strokeweight=".47998pt" strokecolor="#000000">
                <v:path arrowok="t"/>
              </v:shape>
            </v:group>
            <v:group style="position:absolute;left:7724;top:522;width:1553;height:2" coordorigin="7724,522" coordsize="1553,2">
              <v:shape style="position:absolute;left:7724;top:522;width:1553;height:2" coordorigin="7724,522" coordsize="1553,0" path="m7724,522l9277,522e" filled="false" stroked="true" strokeweight=".47998pt" strokecolor="#000000">
                <v:path arrowok="t"/>
              </v:shape>
              <v:shape style="position:absolute;left:9277;top:527;width:10;height:2" type="#_x0000_t75" stroked="false">
                <v:imagedata r:id="rId31" o:title=""/>
              </v:shape>
            </v:group>
            <v:group style="position:absolute;left:9277;top:503;width:29;height:2" coordorigin="9277,503" coordsize="29,2">
              <v:shape style="position:absolute;left:9277;top:503;width:29;height:2" coordorigin="9277,503" coordsize="29,0" path="m9277,503l9306,503e" filled="false" stroked="true" strokeweight=".47998pt" strokecolor="#000000">
                <v:path arrowok="t"/>
              </v:shape>
            </v:group>
            <v:group style="position:absolute;left:9277;top:522;width:29;height:2" coordorigin="9277,522" coordsize="29,2">
              <v:shape style="position:absolute;left:9277;top:522;width:29;height:2" coordorigin="9277,522" coordsize="29,0" path="m9277,522l9306,522e" filled="false" stroked="true" strokeweight=".47998pt" strokecolor="#000000">
                <v:path arrowok="t"/>
              </v:shape>
            </v:group>
            <v:group style="position:absolute;left:9306;top:503;width:1148;height:2" coordorigin="9306,503" coordsize="1148,2">
              <v:shape style="position:absolute;left:9306;top:503;width:1148;height:2" coordorigin="9306,503" coordsize="1148,0" path="m9306,503l10453,503e" filled="false" stroked="true" strokeweight=".47998pt" strokecolor="#000000">
                <v:path arrowok="t"/>
              </v:shape>
            </v:group>
            <v:group style="position:absolute;left:9306;top:522;width:1148;height:2" coordorigin="9306,522" coordsize="1148,2">
              <v:shape style="position:absolute;left:9306;top:522;width:1148;height:2" coordorigin="9306,522" coordsize="1148,0" path="m9306,522l10453,522e" filled="false" stroked="true" strokeweight=".47998pt" strokecolor="#000000">
                <v:path arrowok="t"/>
              </v:shape>
              <v:shape style="position:absolute;left:4537;top:509;width:4769;height:406" type="#_x0000_t75" stroked="false">
                <v:imagedata r:id="rId233" o:title=""/>
              </v:shape>
            </v:group>
            <v:group style="position:absolute;left:1487;top:944;width:3070;height:2" coordorigin="1487,944" coordsize="3070,2">
              <v:shape style="position:absolute;left:1487;top:944;width:3070;height:2" coordorigin="1487,944" coordsize="3070,0" path="m1487,944l4556,944e" filled="false" stroked="true" strokeweight="3.8pt" strokecolor="#ffffff">
                <v:path arrowok="t"/>
              </v:shape>
            </v:group>
            <v:group style="position:absolute;left:4566;top:944;width:1653;height:2" coordorigin="4566,944" coordsize="1653,2">
              <v:shape style="position:absolute;left:4566;top:944;width:1653;height:2" coordorigin="4566,944" coordsize="1653,0" path="m4566,944l6218,944e" filled="false" stroked="true" strokeweight="3.8pt" strokecolor="#ffffff">
                <v:path arrowok="t"/>
              </v:shape>
            </v:group>
            <v:group style="position:absolute;left:6228;top:944;width:1468;height:2" coordorigin="6228,944" coordsize="1468,2">
              <v:shape style="position:absolute;left:6228;top:944;width:1468;height:2" coordorigin="6228,944" coordsize="1468,0" path="m6228,944l7696,944e" filled="false" stroked="true" strokeweight="3.8pt" strokecolor="#ffffff">
                <v:path arrowok="t"/>
              </v:shape>
            </v:group>
            <v:group style="position:absolute;left:7705;top:944;width:1572;height:2" coordorigin="7705,944" coordsize="1572,2">
              <v:shape style="position:absolute;left:7705;top:944;width:1572;height:2" coordorigin="7705,944" coordsize="1572,0" path="m7705,944l9277,944e" filled="false" stroked="true" strokeweight="3.8pt" strokecolor="#ffffff">
                <v:path arrowok="t"/>
              </v:shape>
            </v:group>
            <v:group style="position:absolute;left:9287;top:924;width:1174;height:2" coordorigin="9287,924" coordsize="1174,2">
              <v:shape style="position:absolute;left:9287;top:924;width:1174;height:2" coordorigin="9287,924" coordsize="1174,0" path="m9287,924l10460,924e" filled="false" stroked="true" strokeweight="1.8pt" strokecolor="#ffffff">
                <v:path arrowok="t"/>
              </v:shape>
              <v:shape style="position:absolute;left:1488;top:883;width:8982;height:7956" type="#_x0000_t75" stroked="false">
                <v:imagedata r:id="rId234" o:title=""/>
              </v:shape>
              <v:shape style="position:absolute;left:1609;top:606;width:2855;height:3339" type="#_x0000_t202" filled="false" stroked="false">
                <v:textbox inset="0,0,0,0">
                  <w:txbxContent>
                    <w:p>
                      <w:pPr>
                        <w:spacing w:line="210" w:lineRule="exact" w:before="0"/>
                        <w:ind w:left="792" w:right="0" w:firstLine="0"/>
                        <w:jc w:val="left"/>
                        <w:rPr>
                          <w:rFonts w:ascii="宋体" w:hAnsi="宋体" w:cs="宋体" w:eastAsia="宋体" w:hint="default"/>
                          <w:sz w:val="21"/>
                          <w:szCs w:val="21"/>
                        </w:rPr>
                      </w:pPr>
                      <w:r>
                        <w:rPr>
                          <w:rFonts w:ascii="宋体" w:hAnsi="宋体" w:cs="宋体" w:eastAsia="宋体" w:hint="default"/>
                          <w:sz w:val="21"/>
                          <w:szCs w:val="21"/>
                        </w:rPr>
                        <w:t>应收账款内容</w:t>
                      </w:r>
                    </w:p>
                    <w:p>
                      <w:pPr>
                        <w:spacing w:line="345" w:lineRule="auto" w:before="150"/>
                        <w:ind w:left="0" w:right="752" w:firstLine="0"/>
                        <w:jc w:val="left"/>
                        <w:rPr>
                          <w:rFonts w:ascii="宋体" w:hAnsi="宋体" w:cs="宋体" w:eastAsia="宋体" w:hint="default"/>
                          <w:sz w:val="21"/>
                          <w:szCs w:val="21"/>
                        </w:rPr>
                      </w:pPr>
                      <w:r>
                        <w:rPr>
                          <w:rFonts w:ascii="宋体" w:hAnsi="宋体" w:cs="宋体" w:eastAsia="宋体" w:hint="default"/>
                          <w:sz w:val="21"/>
                          <w:szCs w:val="21"/>
                        </w:rPr>
                        <w:t>东营市水利局 滨州市公路局 广饶建设局 潍坊市公路管理局 莱芜市公路局 日照市岚山财政局 广饶县水利建设指挥部</w:t>
                      </w:r>
                    </w:p>
                    <w:p>
                      <w:pPr>
                        <w:spacing w:line="229" w:lineRule="exact" w:before="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东营市东营区新区建设管理委</w:t>
                      </w:r>
                      <w:r>
                        <w:rPr>
                          <w:rFonts w:ascii="宋体" w:hAnsi="宋体" w:cs="宋体" w:eastAsia="宋体" w:hint="default"/>
                          <w:sz w:val="21"/>
                          <w:szCs w:val="21"/>
                        </w:rPr>
                      </w:r>
                    </w:p>
                  </w:txbxContent>
                </v:textbox>
                <w10:wrap type="none"/>
              </v:shape>
              <v:shape style="position:absolute;left:4709;top:606;width:1365;height:3017"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账面余额</w:t>
                      </w:r>
                    </w:p>
                    <w:p>
                      <w:pPr>
                        <w:spacing w:before="150"/>
                        <w:ind w:left="0" w:right="0" w:firstLine="0"/>
                        <w:jc w:val="center"/>
                        <w:rPr>
                          <w:rFonts w:ascii="宋体" w:hAnsi="宋体" w:cs="宋体" w:eastAsia="宋体" w:hint="default"/>
                          <w:sz w:val="21"/>
                          <w:szCs w:val="21"/>
                        </w:rPr>
                      </w:pPr>
                      <w:r>
                        <w:rPr>
                          <w:rFonts w:ascii="宋体"/>
                          <w:sz w:val="21"/>
                        </w:rPr>
                        <w:t>1,000,000.00</w:t>
                      </w:r>
                    </w:p>
                    <w:p>
                      <w:pPr>
                        <w:spacing w:before="122"/>
                        <w:ind w:left="0" w:right="0" w:firstLine="0"/>
                        <w:jc w:val="center"/>
                        <w:rPr>
                          <w:rFonts w:ascii="宋体" w:hAnsi="宋体" w:cs="宋体" w:eastAsia="宋体" w:hint="default"/>
                          <w:sz w:val="21"/>
                          <w:szCs w:val="21"/>
                        </w:rPr>
                      </w:pPr>
                      <w:r>
                        <w:rPr>
                          <w:rFonts w:ascii="宋体"/>
                          <w:sz w:val="21"/>
                        </w:rPr>
                        <w:t>6,584,431.30</w:t>
                      </w:r>
                    </w:p>
                    <w:p>
                      <w:pPr>
                        <w:spacing w:before="122"/>
                        <w:ind w:left="-1" w:right="0" w:firstLine="0"/>
                        <w:jc w:val="center"/>
                        <w:rPr>
                          <w:rFonts w:ascii="宋体" w:hAnsi="宋体" w:cs="宋体" w:eastAsia="宋体" w:hint="default"/>
                          <w:sz w:val="21"/>
                          <w:szCs w:val="21"/>
                        </w:rPr>
                      </w:pPr>
                      <w:r>
                        <w:rPr>
                          <w:rFonts w:ascii="宋体"/>
                          <w:spacing w:val="-1"/>
                          <w:sz w:val="21"/>
                        </w:rPr>
                        <w:t>12,156,173.10</w:t>
                      </w:r>
                    </w:p>
                    <w:p>
                      <w:pPr>
                        <w:spacing w:before="122"/>
                        <w:ind w:left="0" w:right="0" w:firstLine="0"/>
                        <w:jc w:val="center"/>
                        <w:rPr>
                          <w:rFonts w:ascii="宋体" w:hAnsi="宋体" w:cs="宋体" w:eastAsia="宋体" w:hint="default"/>
                          <w:sz w:val="21"/>
                          <w:szCs w:val="21"/>
                        </w:rPr>
                      </w:pPr>
                      <w:r>
                        <w:rPr>
                          <w:rFonts w:ascii="宋体"/>
                          <w:sz w:val="21"/>
                        </w:rPr>
                        <w:t>6,074,401.00</w:t>
                      </w:r>
                    </w:p>
                    <w:p>
                      <w:pPr>
                        <w:spacing w:before="121"/>
                        <w:ind w:left="0" w:right="0" w:firstLine="0"/>
                        <w:jc w:val="center"/>
                        <w:rPr>
                          <w:rFonts w:ascii="宋体" w:hAnsi="宋体" w:cs="宋体" w:eastAsia="宋体" w:hint="default"/>
                          <w:sz w:val="21"/>
                          <w:szCs w:val="21"/>
                        </w:rPr>
                      </w:pPr>
                      <w:r>
                        <w:rPr>
                          <w:rFonts w:ascii="宋体"/>
                          <w:sz w:val="21"/>
                        </w:rPr>
                        <w:t>2,295,743.88</w:t>
                      </w:r>
                    </w:p>
                    <w:p>
                      <w:pPr>
                        <w:spacing w:before="122"/>
                        <w:ind w:left="0" w:right="0" w:firstLine="0"/>
                        <w:jc w:val="center"/>
                        <w:rPr>
                          <w:rFonts w:ascii="宋体" w:hAnsi="宋体" w:cs="宋体" w:eastAsia="宋体" w:hint="default"/>
                          <w:sz w:val="21"/>
                          <w:szCs w:val="21"/>
                        </w:rPr>
                      </w:pPr>
                      <w:r>
                        <w:rPr>
                          <w:rFonts w:ascii="宋体"/>
                          <w:sz w:val="21"/>
                        </w:rPr>
                        <w:t>2,066,572.55</w:t>
                      </w:r>
                    </w:p>
                    <w:p>
                      <w:pPr>
                        <w:spacing w:before="122"/>
                        <w:ind w:left="-1" w:right="0" w:firstLine="0"/>
                        <w:jc w:val="center"/>
                        <w:rPr>
                          <w:rFonts w:ascii="宋体" w:hAnsi="宋体" w:cs="宋体" w:eastAsia="宋体" w:hint="default"/>
                          <w:sz w:val="21"/>
                          <w:szCs w:val="21"/>
                        </w:rPr>
                      </w:pPr>
                      <w:r>
                        <w:rPr>
                          <w:rFonts w:ascii="宋体"/>
                          <w:spacing w:val="-1"/>
                          <w:sz w:val="21"/>
                        </w:rPr>
                        <w:t>18,663,528.02</w:t>
                      </w:r>
                    </w:p>
                  </w:txbxContent>
                </v:textbox>
                <w10:wrap type="none"/>
              </v:shape>
              <v:shape style="position:absolute;left:6437;top:606;width:1052;height:3017" type="#_x0000_t202" filled="false" stroked="false">
                <v:textbox inset="0,0,0,0">
                  <w:txbxContent>
                    <w:p>
                      <w:pPr>
                        <w:spacing w:line="210"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坏账金额</w:t>
                      </w:r>
                    </w:p>
                    <w:p>
                      <w:pPr>
                        <w:spacing w:before="150"/>
                        <w:ind w:left="51" w:right="0" w:firstLine="0"/>
                        <w:jc w:val="left"/>
                        <w:rPr>
                          <w:rFonts w:ascii="宋体" w:hAnsi="宋体" w:cs="宋体" w:eastAsia="宋体" w:hint="default"/>
                          <w:sz w:val="21"/>
                          <w:szCs w:val="21"/>
                        </w:rPr>
                      </w:pPr>
                      <w:r>
                        <w:rPr>
                          <w:rFonts w:ascii="宋体"/>
                          <w:sz w:val="21"/>
                        </w:rPr>
                        <w:t>50,000.00</w:t>
                      </w:r>
                    </w:p>
                    <w:p>
                      <w:pPr>
                        <w:spacing w:before="122"/>
                        <w:ind w:left="0" w:right="0" w:firstLine="0"/>
                        <w:jc w:val="center"/>
                        <w:rPr>
                          <w:rFonts w:ascii="宋体" w:hAnsi="宋体" w:cs="宋体" w:eastAsia="宋体" w:hint="default"/>
                          <w:sz w:val="21"/>
                          <w:szCs w:val="21"/>
                        </w:rPr>
                      </w:pPr>
                      <w:r>
                        <w:rPr>
                          <w:rFonts w:ascii="宋体"/>
                          <w:spacing w:val="-1"/>
                          <w:sz w:val="21"/>
                        </w:rPr>
                        <w:t>131,688.63</w:t>
                      </w:r>
                    </w:p>
                    <w:p>
                      <w:pPr>
                        <w:spacing w:before="122"/>
                        <w:ind w:left="0" w:right="0" w:firstLine="0"/>
                        <w:jc w:val="center"/>
                        <w:rPr>
                          <w:rFonts w:ascii="宋体" w:hAnsi="宋体" w:cs="宋体" w:eastAsia="宋体" w:hint="default"/>
                          <w:sz w:val="21"/>
                          <w:szCs w:val="21"/>
                        </w:rPr>
                      </w:pPr>
                      <w:r>
                        <w:rPr>
                          <w:rFonts w:ascii="宋体"/>
                          <w:spacing w:val="-1"/>
                          <w:sz w:val="21"/>
                        </w:rPr>
                        <w:t>607,808.66</w:t>
                      </w:r>
                    </w:p>
                    <w:p>
                      <w:pPr>
                        <w:spacing w:before="122"/>
                        <w:ind w:left="0" w:right="0" w:firstLine="0"/>
                        <w:jc w:val="center"/>
                        <w:rPr>
                          <w:rFonts w:ascii="宋体" w:hAnsi="宋体" w:cs="宋体" w:eastAsia="宋体" w:hint="default"/>
                          <w:sz w:val="21"/>
                          <w:szCs w:val="21"/>
                        </w:rPr>
                      </w:pPr>
                      <w:r>
                        <w:rPr>
                          <w:rFonts w:ascii="宋体"/>
                          <w:spacing w:val="-1"/>
                          <w:sz w:val="21"/>
                        </w:rPr>
                        <w:t>121,488.02</w:t>
                      </w:r>
                    </w:p>
                    <w:p>
                      <w:pPr>
                        <w:spacing w:before="121"/>
                        <w:ind w:left="51" w:right="0" w:firstLine="0"/>
                        <w:jc w:val="left"/>
                        <w:rPr>
                          <w:rFonts w:ascii="宋体" w:hAnsi="宋体" w:cs="宋体" w:eastAsia="宋体" w:hint="default"/>
                          <w:sz w:val="21"/>
                          <w:szCs w:val="21"/>
                        </w:rPr>
                      </w:pPr>
                      <w:r>
                        <w:rPr>
                          <w:rFonts w:ascii="宋体"/>
                          <w:sz w:val="21"/>
                        </w:rPr>
                        <w:t>45,914.88</w:t>
                      </w:r>
                    </w:p>
                    <w:p>
                      <w:pPr>
                        <w:spacing w:before="122"/>
                        <w:ind w:left="0" w:right="0" w:firstLine="0"/>
                        <w:jc w:val="center"/>
                        <w:rPr>
                          <w:rFonts w:ascii="宋体" w:hAnsi="宋体" w:cs="宋体" w:eastAsia="宋体" w:hint="default"/>
                          <w:sz w:val="21"/>
                          <w:szCs w:val="21"/>
                        </w:rPr>
                      </w:pPr>
                      <w:r>
                        <w:rPr>
                          <w:rFonts w:ascii="宋体"/>
                          <w:spacing w:val="-1"/>
                          <w:sz w:val="21"/>
                        </w:rPr>
                        <w:t>103,328.63</w:t>
                      </w:r>
                    </w:p>
                    <w:p>
                      <w:pPr>
                        <w:spacing w:before="122"/>
                        <w:ind w:left="0" w:right="0" w:firstLine="0"/>
                        <w:jc w:val="center"/>
                        <w:rPr>
                          <w:rFonts w:ascii="宋体" w:hAnsi="宋体" w:cs="宋体" w:eastAsia="宋体" w:hint="default"/>
                          <w:sz w:val="21"/>
                          <w:szCs w:val="21"/>
                        </w:rPr>
                      </w:pPr>
                      <w:r>
                        <w:rPr>
                          <w:rFonts w:ascii="宋体"/>
                          <w:spacing w:val="-1"/>
                          <w:sz w:val="21"/>
                        </w:rPr>
                        <w:t>933,176.40</w:t>
                      </w:r>
                    </w:p>
                  </w:txbxContent>
                </v:textbox>
                <w10:wrap type="none"/>
              </v:shape>
              <v:shape style="position:absolute;left:7914;top:606;width:1154;height:3017"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计提比例(%)</w:t>
                      </w:r>
                      <w:r>
                        <w:rPr>
                          <w:rFonts w:ascii="宋体" w:hAnsi="宋体" w:cs="宋体" w:eastAsia="宋体" w:hint="default"/>
                          <w:sz w:val="21"/>
                          <w:szCs w:val="21"/>
                        </w:rPr>
                      </w:r>
                    </w:p>
                    <w:p>
                      <w:pPr>
                        <w:spacing w:before="150"/>
                        <w:ind w:left="0" w:right="0" w:firstLine="0"/>
                        <w:jc w:val="center"/>
                        <w:rPr>
                          <w:rFonts w:ascii="宋体" w:hAnsi="宋体" w:cs="宋体" w:eastAsia="宋体" w:hint="default"/>
                          <w:sz w:val="21"/>
                          <w:szCs w:val="21"/>
                        </w:rPr>
                      </w:pPr>
                      <w:r>
                        <w:rPr>
                          <w:rFonts w:ascii="宋体"/>
                          <w:sz w:val="21"/>
                        </w:rPr>
                        <w:t>5.00</w:t>
                      </w:r>
                    </w:p>
                    <w:p>
                      <w:pPr>
                        <w:spacing w:before="122"/>
                        <w:ind w:left="0" w:right="0" w:firstLine="0"/>
                        <w:jc w:val="center"/>
                        <w:rPr>
                          <w:rFonts w:ascii="宋体" w:hAnsi="宋体" w:cs="宋体" w:eastAsia="宋体" w:hint="default"/>
                          <w:sz w:val="21"/>
                          <w:szCs w:val="21"/>
                        </w:rPr>
                      </w:pPr>
                      <w:r>
                        <w:rPr>
                          <w:rFonts w:ascii="宋体"/>
                          <w:sz w:val="21"/>
                        </w:rPr>
                        <w:t>2.00</w:t>
                      </w:r>
                    </w:p>
                    <w:p>
                      <w:pPr>
                        <w:spacing w:before="122"/>
                        <w:ind w:left="0" w:right="0" w:firstLine="0"/>
                        <w:jc w:val="center"/>
                        <w:rPr>
                          <w:rFonts w:ascii="宋体" w:hAnsi="宋体" w:cs="宋体" w:eastAsia="宋体" w:hint="default"/>
                          <w:sz w:val="21"/>
                          <w:szCs w:val="21"/>
                        </w:rPr>
                      </w:pPr>
                      <w:r>
                        <w:rPr>
                          <w:rFonts w:ascii="宋体"/>
                          <w:sz w:val="21"/>
                        </w:rPr>
                        <w:t>5.00</w:t>
                      </w:r>
                    </w:p>
                    <w:p>
                      <w:pPr>
                        <w:spacing w:before="122"/>
                        <w:ind w:left="0" w:right="0" w:firstLine="0"/>
                        <w:jc w:val="center"/>
                        <w:rPr>
                          <w:rFonts w:ascii="宋体" w:hAnsi="宋体" w:cs="宋体" w:eastAsia="宋体" w:hint="default"/>
                          <w:sz w:val="21"/>
                          <w:szCs w:val="21"/>
                        </w:rPr>
                      </w:pPr>
                      <w:r>
                        <w:rPr>
                          <w:rFonts w:ascii="宋体"/>
                          <w:sz w:val="21"/>
                        </w:rPr>
                        <w:t>2.00</w:t>
                      </w:r>
                    </w:p>
                    <w:p>
                      <w:pPr>
                        <w:spacing w:before="121"/>
                        <w:ind w:left="0" w:right="0" w:firstLine="0"/>
                        <w:jc w:val="center"/>
                        <w:rPr>
                          <w:rFonts w:ascii="宋体" w:hAnsi="宋体" w:cs="宋体" w:eastAsia="宋体" w:hint="default"/>
                          <w:sz w:val="21"/>
                          <w:szCs w:val="21"/>
                        </w:rPr>
                      </w:pPr>
                      <w:r>
                        <w:rPr>
                          <w:rFonts w:ascii="宋体"/>
                          <w:sz w:val="21"/>
                        </w:rPr>
                        <w:t>2.00</w:t>
                      </w:r>
                    </w:p>
                    <w:p>
                      <w:pPr>
                        <w:spacing w:before="122"/>
                        <w:ind w:left="0" w:right="0" w:firstLine="0"/>
                        <w:jc w:val="center"/>
                        <w:rPr>
                          <w:rFonts w:ascii="宋体" w:hAnsi="宋体" w:cs="宋体" w:eastAsia="宋体" w:hint="default"/>
                          <w:sz w:val="21"/>
                          <w:szCs w:val="21"/>
                        </w:rPr>
                      </w:pPr>
                      <w:r>
                        <w:rPr>
                          <w:rFonts w:ascii="宋体"/>
                          <w:sz w:val="21"/>
                        </w:rPr>
                        <w:t>5.00</w:t>
                      </w:r>
                    </w:p>
                    <w:p>
                      <w:pPr>
                        <w:spacing w:before="122"/>
                        <w:ind w:left="0" w:right="0" w:firstLine="0"/>
                        <w:jc w:val="center"/>
                        <w:rPr>
                          <w:rFonts w:ascii="宋体" w:hAnsi="宋体" w:cs="宋体" w:eastAsia="宋体" w:hint="default"/>
                          <w:sz w:val="21"/>
                          <w:szCs w:val="21"/>
                        </w:rPr>
                      </w:pPr>
                      <w:r>
                        <w:rPr>
                          <w:rFonts w:ascii="宋体"/>
                          <w:sz w:val="21"/>
                        </w:rPr>
                        <w:t>5.00</w:t>
                      </w:r>
                    </w:p>
                  </w:txbxContent>
                </v:textbox>
                <w10:wrap type="none"/>
              </v:shape>
              <v:shape style="position:absolute;left:9451;top:606;width:840;height:2979"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计提理由</w:t>
                      </w:r>
                    </w:p>
                    <w:p>
                      <w:pPr>
                        <w:spacing w:line="345" w:lineRule="auto" w:before="111"/>
                        <w:ind w:left="0" w:right="0" w:firstLine="0"/>
                        <w:jc w:val="both"/>
                        <w:rPr>
                          <w:rFonts w:ascii="宋体" w:hAnsi="宋体" w:cs="宋体" w:eastAsia="宋体" w:hint="default"/>
                          <w:sz w:val="21"/>
                          <w:szCs w:val="21"/>
                        </w:rPr>
                      </w:pPr>
                      <w:r>
                        <w:rPr>
                          <w:rFonts w:ascii="宋体" w:hAnsi="宋体" w:cs="宋体" w:eastAsia="宋体" w:hint="default"/>
                          <w:sz w:val="21"/>
                          <w:szCs w:val="21"/>
                        </w:rPr>
                        <w:t>政府欠款 政府欠款 政府欠款 政府欠款 政府欠款 政府欠款</w:t>
                      </w:r>
                    </w:p>
                    <w:p>
                      <w:pPr>
                        <w:spacing w:before="30"/>
                        <w:ind w:left="0" w:right="0" w:firstLine="0"/>
                        <w:jc w:val="both"/>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shape style="position:absolute;left:4762;top:389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7,142,502.91</w:t>
                      </w:r>
                    </w:p>
                  </w:txbxContent>
                </v:textbox>
                <w10:wrap type="none"/>
              </v:shape>
              <v:shape style="position:absolute;left:6437;top:389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142,850.06</w:t>
                      </w:r>
                    </w:p>
                  </w:txbxContent>
                </v:textbox>
                <w10:wrap type="none"/>
              </v:shape>
              <v:shape style="position:absolute;left:8280;top:3890;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2.00</w:t>
                      </w:r>
                    </w:p>
                  </w:txbxContent>
                </v:textbox>
                <w10:wrap type="none"/>
              </v:shape>
              <v:shape style="position:absolute;left:9451;top:389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shape style="position:absolute;left:4867;top:4847;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405,469.72</w:t>
                      </w:r>
                    </w:p>
                  </w:txbxContent>
                </v:textbox>
                <w10:wrap type="none"/>
              </v:shape>
              <v:shape style="position:absolute;left:6541;top:4847;width:84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8,109.39</w:t>
                      </w:r>
                    </w:p>
                  </w:txbxContent>
                </v:textbox>
                <w10:wrap type="none"/>
              </v:shape>
              <v:shape style="position:absolute;left:8280;top:484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2.00</w:t>
                      </w:r>
                    </w:p>
                  </w:txbxContent>
                </v:textbox>
                <w10:wrap type="none"/>
              </v:shape>
              <v:shape style="position:absolute;left:9451;top:484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group>
            <w10:wrap type="none"/>
          </v:group>
        </w:pict>
      </w:r>
      <w:r>
        <w:rPr/>
        <w:t>（4）期末单项金额虽不重大但单项计提坏账准备的应收账款：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tbl>
      <w:tblPr>
        <w:tblW w:w="0" w:type="auto"/>
        <w:jc w:val="left"/>
        <w:tblInd w:w="286" w:type="dxa"/>
        <w:tblLayout w:type="fixed"/>
        <w:tblCellMar>
          <w:top w:w="0" w:type="dxa"/>
          <w:left w:w="0" w:type="dxa"/>
          <w:bottom w:w="0" w:type="dxa"/>
          <w:right w:w="0" w:type="dxa"/>
        </w:tblCellMar>
        <w:tblLook w:val="01E0"/>
      </w:tblPr>
      <w:tblGrid>
        <w:gridCol w:w="2722"/>
        <w:gridCol w:w="1993"/>
        <w:gridCol w:w="1733"/>
        <w:gridCol w:w="1141"/>
        <w:gridCol w:w="1384"/>
      </w:tblGrid>
      <w:tr>
        <w:trPr>
          <w:trHeight w:val="532"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员会</w:t>
            </w:r>
          </w:p>
          <w:p>
            <w:pPr>
              <w:pStyle w:val="TableParagraph"/>
              <w:spacing w:line="240" w:lineRule="auto" w:before="46"/>
              <w:ind w:left="122" w:right="0"/>
              <w:jc w:val="left"/>
              <w:rPr>
                <w:rFonts w:ascii="宋体" w:hAnsi="宋体" w:cs="宋体" w:eastAsia="宋体" w:hint="default"/>
                <w:sz w:val="21"/>
                <w:szCs w:val="21"/>
              </w:rPr>
            </w:pPr>
            <w:r>
              <w:rPr>
                <w:rFonts w:ascii="宋体" w:hAnsi="宋体" w:cs="宋体" w:eastAsia="宋体" w:hint="default"/>
                <w:sz w:val="21"/>
                <w:szCs w:val="21"/>
              </w:rPr>
              <w:t>垦利县道路建设指挥部</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658" w:right="0"/>
              <w:jc w:val="left"/>
              <w:rPr>
                <w:rFonts w:ascii="宋体" w:hAnsi="宋体" w:cs="宋体" w:eastAsia="宋体" w:hint="default"/>
                <w:sz w:val="21"/>
                <w:szCs w:val="21"/>
              </w:rPr>
            </w:pPr>
            <w:r>
              <w:rPr>
                <w:rFonts w:ascii="宋体"/>
                <w:sz w:val="21"/>
              </w:rPr>
              <w:t>849,490.77</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5"/>
              <w:jc w:val="center"/>
              <w:rPr>
                <w:rFonts w:ascii="宋体" w:hAnsi="宋体" w:cs="宋体" w:eastAsia="宋体" w:hint="default"/>
                <w:sz w:val="21"/>
                <w:szCs w:val="21"/>
              </w:rPr>
            </w:pPr>
            <w:r>
              <w:rPr>
                <w:rFonts w:ascii="宋体"/>
                <w:sz w:val="21"/>
              </w:rPr>
              <w:t>16,989.82</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52" w:hRule="exact"/>
        </w:trPr>
        <w:tc>
          <w:tcPr>
            <w:tcW w:w="897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pacing w:val="9"/>
                <w:sz w:val="21"/>
                <w:szCs w:val="21"/>
              </w:rPr>
              <w:t>垦利县溢洪河衬砌绿化工程指</w:t>
            </w:r>
            <w:r>
              <w:rPr>
                <w:rFonts w:ascii="宋体" w:hAnsi="宋体" w:cs="宋体" w:eastAsia="宋体" w:hint="default"/>
                <w:sz w:val="21"/>
                <w:szCs w:val="21"/>
              </w:rPr>
            </w:r>
          </w:p>
        </w:tc>
      </w:tr>
      <w:tr>
        <w:trPr>
          <w:trHeight w:val="25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183" w:lineRule="exact"/>
              <w:ind w:left="122" w:right="0"/>
              <w:jc w:val="left"/>
              <w:rPr>
                <w:rFonts w:ascii="宋体" w:hAnsi="宋体" w:cs="宋体" w:eastAsia="宋体" w:hint="default"/>
                <w:sz w:val="21"/>
                <w:szCs w:val="21"/>
              </w:rPr>
            </w:pPr>
            <w:r>
              <w:rPr>
                <w:rFonts w:ascii="宋体" w:hAnsi="宋体" w:cs="宋体" w:eastAsia="宋体" w:hint="default"/>
                <w:sz w:val="21"/>
                <w:szCs w:val="21"/>
              </w:rPr>
              <w:t>挥部</w:t>
            </w:r>
          </w:p>
        </w:tc>
        <w:tc>
          <w:tcPr>
            <w:tcW w:w="1993"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r>
      <w:tr>
        <w:trPr>
          <w:trHeight w:val="39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莱芜市公路管理局</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9"/>
              <w:jc w:val="right"/>
              <w:rPr>
                <w:rFonts w:ascii="宋体" w:hAnsi="宋体" w:cs="宋体" w:eastAsia="宋体" w:hint="default"/>
                <w:sz w:val="21"/>
                <w:szCs w:val="21"/>
              </w:rPr>
            </w:pPr>
            <w:r>
              <w:rPr>
                <w:rFonts w:ascii="宋体"/>
                <w:spacing w:val="-1"/>
                <w:sz w:val="21"/>
              </w:rPr>
              <w:t>1,942,412.12</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5"/>
              <w:jc w:val="center"/>
              <w:rPr>
                <w:rFonts w:ascii="宋体" w:hAnsi="宋体" w:cs="宋体" w:eastAsia="宋体" w:hint="default"/>
                <w:sz w:val="21"/>
                <w:szCs w:val="21"/>
              </w:rPr>
            </w:pPr>
            <w:r>
              <w:rPr>
                <w:rFonts w:ascii="宋体"/>
                <w:sz w:val="21"/>
              </w:rPr>
              <w:t>38,848.24</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广饶县公路局</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762" w:right="0"/>
              <w:jc w:val="left"/>
              <w:rPr>
                <w:rFonts w:ascii="宋体" w:hAnsi="宋体" w:cs="宋体" w:eastAsia="宋体" w:hint="default"/>
                <w:sz w:val="21"/>
                <w:szCs w:val="21"/>
              </w:rPr>
            </w:pPr>
            <w:r>
              <w:rPr>
                <w:rFonts w:ascii="宋体"/>
                <w:sz w:val="21"/>
              </w:rPr>
              <w:t>6,620.09</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3"/>
              <w:jc w:val="center"/>
              <w:rPr>
                <w:rFonts w:ascii="宋体" w:hAnsi="宋体" w:cs="宋体" w:eastAsia="宋体" w:hint="default"/>
                <w:sz w:val="21"/>
                <w:szCs w:val="21"/>
              </w:rPr>
            </w:pPr>
            <w:r>
              <w:rPr>
                <w:rFonts w:ascii="宋体"/>
                <w:sz w:val="21"/>
              </w:rPr>
              <w:t>132.40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济南市公路管理局</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58" w:right="0"/>
              <w:jc w:val="left"/>
              <w:rPr>
                <w:rFonts w:ascii="宋体" w:hAnsi="宋体" w:cs="宋体" w:eastAsia="宋体" w:hint="default"/>
                <w:sz w:val="21"/>
                <w:szCs w:val="21"/>
              </w:rPr>
            </w:pPr>
            <w:r>
              <w:rPr>
                <w:rFonts w:ascii="宋体"/>
                <w:sz w:val="21"/>
              </w:rPr>
              <w:t>108,678.00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2"/>
              <w:jc w:val="center"/>
              <w:rPr>
                <w:rFonts w:ascii="宋体" w:hAnsi="宋体" w:cs="宋体" w:eastAsia="宋体" w:hint="default"/>
                <w:sz w:val="21"/>
                <w:szCs w:val="21"/>
              </w:rPr>
            </w:pPr>
            <w:r>
              <w:rPr>
                <w:rFonts w:ascii="宋体"/>
                <w:sz w:val="21"/>
              </w:rPr>
              <w:t>2,173.56</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大王镇政府</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58" w:right="0"/>
              <w:jc w:val="left"/>
              <w:rPr>
                <w:rFonts w:ascii="宋体" w:hAnsi="宋体" w:cs="宋体" w:eastAsia="宋体" w:hint="default"/>
                <w:sz w:val="21"/>
                <w:szCs w:val="21"/>
              </w:rPr>
            </w:pPr>
            <w:r>
              <w:rPr>
                <w:rFonts w:ascii="宋体"/>
                <w:sz w:val="21"/>
              </w:rPr>
              <w:t>107,652.40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12"/>
              <w:jc w:val="center"/>
              <w:rPr>
                <w:rFonts w:ascii="宋体" w:hAnsi="宋体" w:cs="宋体" w:eastAsia="宋体" w:hint="default"/>
                <w:sz w:val="21"/>
                <w:szCs w:val="21"/>
              </w:rPr>
            </w:pPr>
            <w:r>
              <w:rPr>
                <w:rFonts w:ascii="宋体"/>
                <w:sz w:val="21"/>
              </w:rPr>
              <w:t>2,153.05</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6"/>
              <w:jc w:val="right"/>
              <w:rPr>
                <w:rFonts w:ascii="宋体" w:hAnsi="宋体" w:cs="宋体" w:eastAsia="宋体" w:hint="default"/>
                <w:sz w:val="21"/>
                <w:szCs w:val="21"/>
              </w:rPr>
            </w:pPr>
            <w:r>
              <w:rPr>
                <w:rFonts w:ascii="宋体"/>
                <w:spacing w:val="-1"/>
                <w:sz w:val="21"/>
              </w:rPr>
              <w:t>15,918,977.77</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center"/>
              <w:rPr>
                <w:rFonts w:ascii="宋体" w:hAnsi="宋体" w:cs="宋体" w:eastAsia="宋体" w:hint="default"/>
                <w:sz w:val="21"/>
                <w:szCs w:val="21"/>
              </w:rPr>
            </w:pPr>
            <w:r>
              <w:rPr>
                <w:rFonts w:ascii="宋体"/>
                <w:sz w:val="21"/>
              </w:rPr>
              <w:t>318,379.55</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滨州市公路局交警支队</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58" w:right="0"/>
              <w:jc w:val="left"/>
              <w:rPr>
                <w:rFonts w:ascii="宋体" w:hAnsi="宋体" w:cs="宋体" w:eastAsia="宋体" w:hint="default"/>
                <w:sz w:val="21"/>
                <w:szCs w:val="21"/>
              </w:rPr>
            </w:pPr>
            <w:r>
              <w:rPr>
                <w:rFonts w:ascii="宋体"/>
                <w:sz w:val="21"/>
              </w:rPr>
              <w:t>247,645.80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2"/>
              <w:jc w:val="center"/>
              <w:rPr>
                <w:rFonts w:ascii="宋体" w:hAnsi="宋体" w:cs="宋体" w:eastAsia="宋体" w:hint="default"/>
                <w:sz w:val="21"/>
                <w:szCs w:val="21"/>
              </w:rPr>
            </w:pPr>
            <w:r>
              <w:rPr>
                <w:rFonts w:ascii="宋体"/>
                <w:sz w:val="21"/>
              </w:rPr>
              <w:t>4,952.91</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16"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大码头政府</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709" w:right="0"/>
              <w:jc w:val="left"/>
              <w:rPr>
                <w:rFonts w:ascii="宋体" w:hAnsi="宋体" w:cs="宋体" w:eastAsia="宋体" w:hint="default"/>
                <w:sz w:val="21"/>
                <w:szCs w:val="21"/>
              </w:rPr>
            </w:pPr>
            <w:r>
              <w:rPr>
                <w:rFonts w:ascii="宋体"/>
                <w:sz w:val="21"/>
              </w:rPr>
              <w:t>28,810.00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3"/>
              <w:jc w:val="center"/>
              <w:rPr>
                <w:rFonts w:ascii="宋体" w:hAnsi="宋体" w:cs="宋体" w:eastAsia="宋体" w:hint="default"/>
                <w:sz w:val="21"/>
                <w:szCs w:val="21"/>
              </w:rPr>
            </w:pPr>
            <w:r>
              <w:rPr>
                <w:rFonts w:ascii="宋体"/>
                <w:sz w:val="21"/>
              </w:rPr>
              <w:t>576.20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2.00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78"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莱芜市建委</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9"/>
              <w:jc w:val="right"/>
              <w:rPr>
                <w:rFonts w:ascii="宋体" w:hAnsi="宋体" w:cs="宋体" w:eastAsia="宋体" w:hint="default"/>
                <w:sz w:val="21"/>
                <w:szCs w:val="21"/>
              </w:rPr>
            </w:pPr>
            <w:r>
              <w:rPr>
                <w:rFonts w:ascii="宋体"/>
                <w:spacing w:val="-1"/>
                <w:sz w:val="21"/>
              </w:rPr>
              <w:t>7,695,804.00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10"/>
              <w:jc w:val="center"/>
              <w:rPr>
                <w:rFonts w:ascii="宋体" w:hAnsi="宋体" w:cs="宋体" w:eastAsia="宋体" w:hint="default"/>
                <w:sz w:val="21"/>
                <w:szCs w:val="21"/>
              </w:rPr>
            </w:pPr>
            <w:r>
              <w:rPr>
                <w:rFonts w:ascii="宋体"/>
                <w:sz w:val="21"/>
              </w:rPr>
              <w:t>384,790.20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74"/>
              <w:jc w:val="right"/>
              <w:rPr>
                <w:rFonts w:ascii="宋体" w:hAnsi="宋体" w:cs="宋体" w:eastAsia="宋体" w:hint="default"/>
                <w:sz w:val="21"/>
                <w:szCs w:val="21"/>
              </w:rPr>
            </w:pPr>
            <w:r>
              <w:rPr>
                <w:rFonts w:ascii="宋体"/>
                <w:spacing w:val="-1"/>
                <w:sz w:val="21"/>
              </w:rPr>
              <w:t>5.00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7"/>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89" w:hRule="exact"/>
        </w:trPr>
        <w:tc>
          <w:tcPr>
            <w:tcW w:w="272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36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9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26"/>
              <w:jc w:val="right"/>
              <w:rPr>
                <w:rFonts w:ascii="宋体" w:hAnsi="宋体" w:cs="宋体" w:eastAsia="宋体" w:hint="default"/>
                <w:sz w:val="21"/>
                <w:szCs w:val="21"/>
              </w:rPr>
            </w:pPr>
            <w:r>
              <w:rPr>
                <w:rFonts w:ascii="宋体"/>
                <w:spacing w:val="-1"/>
                <w:sz w:val="21"/>
              </w:rPr>
              <w:t>83,294,913.43</w:t>
            </w:r>
          </w:p>
        </w:tc>
        <w:tc>
          <w:tcPr>
            <w:tcW w:w="173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214"/>
              <w:jc w:val="center"/>
              <w:rPr>
                <w:rFonts w:ascii="宋体" w:hAnsi="宋体" w:cs="宋体" w:eastAsia="宋体" w:hint="default"/>
                <w:sz w:val="21"/>
                <w:szCs w:val="21"/>
              </w:rPr>
            </w:pPr>
            <w:r>
              <w:rPr>
                <w:rFonts w:ascii="宋体"/>
                <w:sz w:val="21"/>
              </w:rPr>
              <w:t>2,913,360.60</w:t>
            </w:r>
          </w:p>
        </w:tc>
        <w:tc>
          <w:tcPr>
            <w:tcW w:w="1141"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374"/>
              <w:jc w:val="right"/>
              <w:rPr>
                <w:rFonts w:ascii="宋体" w:hAnsi="宋体" w:cs="宋体" w:eastAsia="宋体" w:hint="default"/>
                <w:sz w:val="21"/>
                <w:szCs w:val="21"/>
              </w:rPr>
            </w:pPr>
            <w:r>
              <w:rPr>
                <w:rFonts w:ascii="宋体"/>
                <w:spacing w:val="-1"/>
                <w:sz w:val="21"/>
              </w:rPr>
              <w:t>3.50</w:t>
            </w:r>
          </w:p>
        </w:tc>
        <w:tc>
          <w:tcPr>
            <w:tcW w:w="1384" w:type="dxa"/>
            <w:tcBorders>
              <w:top w:val="nil" w:sz="6" w:space="0" w:color="auto"/>
              <w:left w:val="nil" w:sz="6" w:space="0" w:color="auto"/>
              <w:bottom w:val="single" w:sz="12" w:space="0" w:color="000000"/>
              <w:right w:val="nil" w:sz="6" w:space="0" w:color="auto"/>
            </w:tcBorders>
          </w:tcPr>
          <w:p>
            <w:pPr/>
          </w:p>
        </w:tc>
      </w:tr>
    </w:tbl>
    <w:p>
      <w:pPr>
        <w:pStyle w:val="BodyText"/>
        <w:spacing w:line="240" w:lineRule="auto" w:before="63"/>
        <w:ind w:left="580" w:right="0"/>
        <w:jc w:val="left"/>
      </w:pPr>
      <w:r>
        <w:rPr/>
        <w:t>（5）期末应收账款中无持公司</w:t>
      </w:r>
      <w:r>
        <w:rPr>
          <w:spacing w:val="-56"/>
        </w:rPr>
        <w:t> </w:t>
      </w:r>
      <w:r>
        <w:rPr/>
        <w:t>5%以上（含</w:t>
      </w:r>
      <w:r>
        <w:rPr>
          <w:spacing w:val="-56"/>
        </w:rPr>
        <w:t> </w:t>
      </w:r>
      <w:r>
        <w:rPr/>
        <w:t>5%）表决权股份的股东单位欠款。</w:t>
      </w:r>
    </w:p>
    <w:p>
      <w:pPr>
        <w:pStyle w:val="BodyText"/>
        <w:spacing w:line="240" w:lineRule="auto" w:before="130"/>
        <w:ind w:left="580" w:right="0"/>
        <w:jc w:val="left"/>
      </w:pPr>
      <w:r>
        <w:rPr/>
        <w:pict>
          <v:group style="position:absolute;margin-left:66.299995pt;margin-top:27.524267pt;width:470.9pt;height:153pt;mso-position-horizontal-relative:page;mso-position-vertical-relative:paragraph;z-index:-611656" coordorigin="1326,550" coordsize="9418,3060">
            <v:group style="position:absolute;left:1345;top:555;width:2768;height:2" coordorigin="1345,555" coordsize="2768,2">
              <v:shape style="position:absolute;left:1345;top:555;width:2768;height:2" coordorigin="1345,555" coordsize="2768,0" path="m1345,555l4112,555e" filled="false" stroked="true" strokeweight=".48pt" strokecolor="#000000">
                <v:path arrowok="t"/>
              </v:shape>
            </v:group>
            <v:group style="position:absolute;left:1345;top:574;width:2768;height:2" coordorigin="1345,574" coordsize="2768,2">
              <v:shape style="position:absolute;left:1345;top:574;width:2768;height:2" coordorigin="1345,574" coordsize="2768,0" path="m1345,574l4112,574e" filled="false" stroked="true" strokeweight=".48001pt" strokecolor="#000000">
                <v:path arrowok="t"/>
              </v:shape>
              <v:shape style="position:absolute;left:4112;top:579;width:10;height:2" type="#_x0000_t75" stroked="false">
                <v:imagedata r:id="rId31" o:title=""/>
              </v:shape>
            </v:group>
            <v:group style="position:absolute;left:4112;top:555;width:29;height:2" coordorigin="4112,555" coordsize="29,2">
              <v:shape style="position:absolute;left:4112;top:555;width:29;height:2" coordorigin="4112,555" coordsize="29,0" path="m4112,555l4141,555e" filled="false" stroked="true" strokeweight=".48pt" strokecolor="#000000">
                <v:path arrowok="t"/>
              </v:shape>
            </v:group>
            <v:group style="position:absolute;left:4112;top:574;width:29;height:2" coordorigin="4112,574" coordsize="29,2">
              <v:shape style="position:absolute;left:4112;top:574;width:29;height:2" coordorigin="4112,574" coordsize="29,0" path="m4112,574l4141,574e" filled="false" stroked="true" strokeweight=".48001pt" strokecolor="#000000">
                <v:path arrowok="t"/>
              </v:shape>
            </v:group>
            <v:group style="position:absolute;left:4141;top:555;width:1595;height:2" coordorigin="4141,555" coordsize="1595,2">
              <v:shape style="position:absolute;left:4141;top:555;width:1595;height:2" coordorigin="4141,555" coordsize="1595,0" path="m4141,555l5736,555e" filled="false" stroked="true" strokeweight=".48pt" strokecolor="#000000">
                <v:path arrowok="t"/>
              </v:shape>
            </v:group>
            <v:group style="position:absolute;left:4141;top:574;width:1595;height:2" coordorigin="4141,574" coordsize="1595,2">
              <v:shape style="position:absolute;left:4141;top:574;width:1595;height:2" coordorigin="4141,574" coordsize="1595,0" path="m4141,574l5736,574e" filled="false" stroked="true" strokeweight=".48001pt" strokecolor="#000000">
                <v:path arrowok="t"/>
              </v:shape>
              <v:shape style="position:absolute;left:5736;top:579;width:10;height:2" type="#_x0000_t75" stroked="false">
                <v:imagedata r:id="rId31" o:title=""/>
              </v:shape>
            </v:group>
            <v:group style="position:absolute;left:5736;top:555;width:29;height:2" coordorigin="5736,555" coordsize="29,2">
              <v:shape style="position:absolute;left:5736;top:555;width:29;height:2" coordorigin="5736,555" coordsize="29,0" path="m5736,555l5765,555e" filled="false" stroked="true" strokeweight=".48pt" strokecolor="#000000">
                <v:path arrowok="t"/>
              </v:shape>
            </v:group>
            <v:group style="position:absolute;left:5736;top:574;width:29;height:2" coordorigin="5736,574" coordsize="29,2">
              <v:shape style="position:absolute;left:5736;top:574;width:29;height:2" coordorigin="5736,574" coordsize="29,0" path="m5736,574l5765,574e" filled="false" stroked="true" strokeweight=".48001pt" strokecolor="#000000">
                <v:path arrowok="t"/>
              </v:shape>
            </v:group>
            <v:group style="position:absolute;left:5765;top:555;width:1902;height:2" coordorigin="5765,555" coordsize="1902,2">
              <v:shape style="position:absolute;left:5765;top:555;width:1902;height:2" coordorigin="5765,555" coordsize="1902,0" path="m5765,555l7667,555e" filled="false" stroked="true" strokeweight=".48pt" strokecolor="#000000">
                <v:path arrowok="t"/>
              </v:shape>
            </v:group>
            <v:group style="position:absolute;left:5765;top:574;width:1902;height:2" coordorigin="5765,574" coordsize="1902,2">
              <v:shape style="position:absolute;left:5765;top:574;width:1902;height:2" coordorigin="5765,574" coordsize="1902,0" path="m5765,574l7667,574e" filled="false" stroked="true" strokeweight=".48001pt" strokecolor="#000000">
                <v:path arrowok="t"/>
              </v:shape>
              <v:shape style="position:absolute;left:7667;top:579;width:10;height:2" type="#_x0000_t75" stroked="false">
                <v:imagedata r:id="rId31" o:title=""/>
              </v:shape>
            </v:group>
            <v:group style="position:absolute;left:7667;top:555;width:29;height:2" coordorigin="7667,555" coordsize="29,2">
              <v:shape style="position:absolute;left:7667;top:555;width:29;height:2" coordorigin="7667,555" coordsize="29,0" path="m7667,555l7696,555e" filled="false" stroked="true" strokeweight=".48pt" strokecolor="#000000">
                <v:path arrowok="t"/>
              </v:shape>
            </v:group>
            <v:group style="position:absolute;left:7667;top:574;width:29;height:2" coordorigin="7667,574" coordsize="29,2">
              <v:shape style="position:absolute;left:7667;top:574;width:29;height:2" coordorigin="7667,574" coordsize="29,0" path="m7667,574l7696,574e" filled="false" stroked="true" strokeweight=".48001pt" strokecolor="#000000">
                <v:path arrowok="t"/>
              </v:shape>
            </v:group>
            <v:group style="position:absolute;left:7696;top:555;width:1288;height:2" coordorigin="7696,555" coordsize="1288,2">
              <v:shape style="position:absolute;left:7696;top:555;width:1288;height:2" coordorigin="7696,555" coordsize="1288,0" path="m7696,555l8983,555e" filled="false" stroked="true" strokeweight=".48pt" strokecolor="#000000">
                <v:path arrowok="t"/>
              </v:shape>
            </v:group>
            <v:group style="position:absolute;left:7696;top:574;width:1288;height:2" coordorigin="7696,574" coordsize="1288,2">
              <v:shape style="position:absolute;left:7696;top:574;width:1288;height:2" coordorigin="7696,574" coordsize="1288,0" path="m7696,574l8983,574e" filled="false" stroked="true" strokeweight=".48pt" strokecolor="#000000">
                <v:path arrowok="t"/>
              </v:shape>
              <v:shape style="position:absolute;left:8983;top:579;width:10;height:2" type="#_x0000_t75" stroked="false">
                <v:imagedata r:id="rId31" o:title=""/>
              </v:shape>
            </v:group>
            <v:group style="position:absolute;left:8983;top:555;width:29;height:2" coordorigin="8983,555" coordsize="29,2">
              <v:shape style="position:absolute;left:8983;top:555;width:29;height:2" coordorigin="8983,555" coordsize="29,0" path="m8983,555l9012,555e" filled="false" stroked="true" strokeweight=".48pt" strokecolor="#000000">
                <v:path arrowok="t"/>
              </v:shape>
            </v:group>
            <v:group style="position:absolute;left:8983;top:574;width:29;height:2" coordorigin="8983,574" coordsize="29,2">
              <v:shape style="position:absolute;left:8983;top:574;width:29;height:2" coordorigin="8983,574" coordsize="29,0" path="m8983,574l9012,574e" filled="false" stroked="true" strokeweight=".48001pt" strokecolor="#000000">
                <v:path arrowok="t"/>
              </v:shape>
            </v:group>
            <v:group style="position:absolute;left:9012;top:555;width:1719;height:2" coordorigin="9012,555" coordsize="1719,2">
              <v:shape style="position:absolute;left:9012;top:555;width:1719;height:2" coordorigin="9012,555" coordsize="1719,0" path="m9012,555l10730,555e" filled="false" stroked="true" strokeweight=".48pt" strokecolor="#000000">
                <v:path arrowok="t"/>
              </v:shape>
            </v:group>
            <v:group style="position:absolute;left:9012;top:574;width:1719;height:2" coordorigin="9012,574" coordsize="1719,2">
              <v:shape style="position:absolute;left:9012;top:574;width:1719;height:2" coordorigin="9012,574" coordsize="1719,0" path="m9012,574l10730,574e" filled="false" stroked="true" strokeweight=".48001pt" strokecolor="#000000">
                <v:path arrowok="t"/>
              </v:shape>
              <v:shape style="position:absolute;left:4093;top:561;width:4919;height:893" type="#_x0000_t75" stroked="false">
                <v:imagedata r:id="rId235" o:title=""/>
              </v:shape>
            </v:group>
            <v:group style="position:absolute;left:1331;top:3606;width:2782;height:2" coordorigin="1331,3606" coordsize="2782,2">
              <v:shape style="position:absolute;left:1331;top:3606;width:2782;height:2" coordorigin="1331,3606" coordsize="2782,0" path="m1331,3606l4112,3606e" filled="false" stroked="true" strokeweight=".48001pt" strokecolor="#000000">
                <v:path arrowok="t"/>
              </v:shape>
            </v:group>
            <v:group style="position:absolute;left:1331;top:3586;width:2782;height:2" coordorigin="1331,3586" coordsize="2782,2">
              <v:shape style="position:absolute;left:1331;top:3586;width:2782;height:2" coordorigin="1331,3586" coordsize="2782,0" path="m1331,3586l4112,3586e" filled="false" stroked="true" strokeweight=".47998pt" strokecolor="#000000">
                <v:path arrowok="t"/>
              </v:shape>
              <v:shape style="position:absolute;left:1332;top:1422;width:9411;height:2179" type="#_x0000_t75" stroked="false">
                <v:imagedata r:id="rId236" o:title=""/>
              </v:shape>
            </v:group>
            <v:group style="position:absolute;left:4112;top:3586;width:29;height:2" coordorigin="4112,3586" coordsize="29,2">
              <v:shape style="position:absolute;left:4112;top:3586;width:29;height:2" coordorigin="4112,3586" coordsize="29,0" path="m4112,3586l4141,3586e" filled="false" stroked="true" strokeweight=".47998pt" strokecolor="#000000">
                <v:path arrowok="t"/>
              </v:shape>
            </v:group>
            <v:group style="position:absolute;left:4112;top:3606;width:1624;height:2" coordorigin="4112,3606" coordsize="1624,2">
              <v:shape style="position:absolute;left:4112;top:3606;width:1624;height:2" coordorigin="4112,3606" coordsize="1624,0" path="m4112,3606l5736,3606e" filled="false" stroked="true" strokeweight=".48001pt" strokecolor="#000000">
                <v:path arrowok="t"/>
              </v:shape>
            </v:group>
            <v:group style="position:absolute;left:4141;top:3586;width:1595;height:2" coordorigin="4141,3586" coordsize="1595,2">
              <v:shape style="position:absolute;left:4141;top:3586;width:1595;height:2" coordorigin="4141,3586" coordsize="1595,0" path="m4141,3586l5736,3586e" filled="false" stroked="true" strokeweight=".47998pt" strokecolor="#000000">
                <v:path arrowok="t"/>
              </v:shape>
              <v:shape style="position:absolute;left:5717;top:3006;width:48;height:595" type="#_x0000_t75" stroked="false">
                <v:imagedata r:id="rId237" o:title=""/>
              </v:shape>
            </v:group>
            <v:group style="position:absolute;left:5736;top:3586;width:29;height:2" coordorigin="5736,3586" coordsize="29,2">
              <v:shape style="position:absolute;left:5736;top:3586;width:29;height:2" coordorigin="5736,3586" coordsize="29,0" path="m5736,3586l5765,3586e" filled="false" stroked="true" strokeweight=".47998pt" strokecolor="#000000">
                <v:path arrowok="t"/>
              </v:shape>
            </v:group>
            <v:group style="position:absolute;left:5736;top:3606;width:1931;height:2" coordorigin="5736,3606" coordsize="1931,2">
              <v:shape style="position:absolute;left:5736;top:3606;width:1931;height:2" coordorigin="5736,3606" coordsize="1931,0" path="m5736,3606l7667,3606e" filled="false" stroked="true" strokeweight=".48001pt" strokecolor="#000000">
                <v:path arrowok="t"/>
              </v:shape>
            </v:group>
            <v:group style="position:absolute;left:5765;top:3586;width:1902;height:2" coordorigin="5765,3586" coordsize="1902,2">
              <v:shape style="position:absolute;left:5765;top:3586;width:1902;height:2" coordorigin="5765,3586" coordsize="1902,0" path="m5765,3586l7667,3586e" filled="false" stroked="true" strokeweight=".47998pt" strokecolor="#000000">
                <v:path arrowok="t"/>
              </v:shape>
              <v:shape style="position:absolute;left:7648;top:3006;width:48;height:595" type="#_x0000_t75" stroked="false">
                <v:imagedata r:id="rId237" o:title=""/>
              </v:shape>
            </v:group>
            <v:group style="position:absolute;left:7667;top:3586;width:29;height:2" coordorigin="7667,3586" coordsize="29,2">
              <v:shape style="position:absolute;left:7667;top:3586;width:29;height:2" coordorigin="7667,3586" coordsize="29,0" path="m7667,3586l7696,3586e" filled="false" stroked="true" strokeweight=".47998pt" strokecolor="#000000">
                <v:path arrowok="t"/>
              </v:shape>
            </v:group>
            <v:group style="position:absolute;left:7667;top:3606;width:29;height:2" coordorigin="7667,3606" coordsize="29,2">
              <v:shape style="position:absolute;left:7667;top:3606;width:29;height:2" coordorigin="7667,3606" coordsize="29,0" path="m7667,3606l7696,3606e" filled="false" stroked="true" strokeweight=".48001pt" strokecolor="#000000">
                <v:path arrowok="t"/>
              </v:shape>
            </v:group>
            <v:group style="position:absolute;left:7696;top:3606;width:1288;height:2" coordorigin="7696,3606" coordsize="1288,2">
              <v:shape style="position:absolute;left:7696;top:3606;width:1288;height:2" coordorigin="7696,3606" coordsize="1288,0" path="m7696,3606l8983,3606e" filled="false" stroked="true" strokeweight=".48pt" strokecolor="#000000">
                <v:path arrowok="t"/>
              </v:shape>
            </v:group>
            <v:group style="position:absolute;left:7696;top:3586;width:1288;height:2" coordorigin="7696,3586" coordsize="1288,2">
              <v:shape style="position:absolute;left:7696;top:3586;width:1288;height:2" coordorigin="7696,3586" coordsize="1288,0" path="m7696,3586l8983,3586e" filled="false" stroked="true" strokeweight=".48pt" strokecolor="#000000">
                <v:path arrowok="t"/>
              </v:shape>
              <v:shape style="position:absolute;left:8964;top:3006;width:48;height:595" type="#_x0000_t75" stroked="false">
                <v:imagedata r:id="rId237" o:title=""/>
              </v:shape>
            </v:group>
            <v:group style="position:absolute;left:8983;top:3586;width:29;height:2" coordorigin="8983,3586" coordsize="29,2">
              <v:shape style="position:absolute;left:8983;top:3586;width:29;height:2" coordorigin="8983,3586" coordsize="29,0" path="m8983,3586l9012,3586e" filled="false" stroked="true" strokeweight=".47998pt" strokecolor="#000000">
                <v:path arrowok="t"/>
              </v:shape>
            </v:group>
            <v:group style="position:absolute;left:8983;top:3606;width:1755;height:2" coordorigin="8983,3606" coordsize="1755,2">
              <v:shape style="position:absolute;left:8983;top:3606;width:1755;height:2" coordorigin="8983,3606" coordsize="1755,0" path="m8983,3606l10738,3606e" filled="false" stroked="true" strokeweight=".48001pt" strokecolor="#000000">
                <v:path arrowok="t"/>
              </v:shape>
            </v:group>
            <v:group style="position:absolute;left:9012;top:3586;width:1726;height:2" coordorigin="9012,3586" coordsize="1726,2">
              <v:shape style="position:absolute;left:9012;top:3586;width:1726;height:2" coordorigin="9012,3586" coordsize="1726,0" path="m9012,3586l10738,3586e" filled="false" stroked="true" strokeweight=".47998pt" strokecolor="#000000">
                <v:path arrowok="t"/>
              </v:shape>
              <v:shape style="position:absolute;left:2311;top:90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508;top:7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w:t>
                      </w:r>
                    </w:p>
                  </w:txbxContent>
                </v:textbox>
                <w10:wrap type="none"/>
              </v:shape>
              <v:shape style="position:absolute;left:6496;top:90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119;top:90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年限</w:t>
                      </w:r>
                    </w:p>
                  </w:txbxContent>
                </v:textbox>
                <w10:wrap type="none"/>
              </v:shape>
              <v:shape style="position:absolute;left:9127;top:74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占应收账款总额</w:t>
                      </w:r>
                    </w:p>
                  </w:txbxContent>
                </v:textbox>
                <w10:wrap type="none"/>
              </v:shape>
              <v:shape style="position:absolute;left:1454;top:1806;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东营市公路局</w:t>
                      </w:r>
                    </w:p>
                  </w:txbxContent>
                </v:textbox>
                <w10:wrap type="none"/>
              </v:shape>
              <v:shape style="position:absolute;left:1454;top:2441;width:2555;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沧州市高速公路管理局沿海</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高速建设管理处</w:t>
                      </w:r>
                    </w:p>
                    <w:p>
                      <w:pPr>
                        <w:spacing w:before="168"/>
                        <w:ind w:left="0" w:right="0" w:firstLine="0"/>
                        <w:jc w:val="left"/>
                        <w:rPr>
                          <w:rFonts w:ascii="宋体" w:hAnsi="宋体" w:cs="宋体" w:eastAsia="宋体" w:hint="default"/>
                          <w:sz w:val="21"/>
                          <w:szCs w:val="21"/>
                        </w:rPr>
                      </w:pPr>
                      <w:r>
                        <w:rPr>
                          <w:rFonts w:ascii="宋体" w:hAnsi="宋体" w:cs="宋体" w:eastAsia="宋体" w:hint="default"/>
                          <w:sz w:val="21"/>
                          <w:szCs w:val="21"/>
                        </w:rPr>
                        <w:t>河北省大广高速筹建处</w:t>
                      </w:r>
                    </w:p>
                  </w:txbxContent>
                </v:textbox>
                <w10:wrap type="none"/>
              </v:shape>
            </v:group>
            <w10:wrap type="none"/>
          </v:group>
        </w:pict>
      </w:r>
      <w:r>
        <w:rPr/>
        <w:t>（6）期末应收账款中欠款金额前五名</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tbl>
      <w:tblPr>
        <w:tblW w:w="0" w:type="auto"/>
        <w:jc w:val="left"/>
        <w:tblInd w:w="3273" w:type="dxa"/>
        <w:tblLayout w:type="fixed"/>
        <w:tblCellMar>
          <w:top w:w="0" w:type="dxa"/>
          <w:left w:w="0" w:type="dxa"/>
          <w:bottom w:w="0" w:type="dxa"/>
          <w:right w:w="0" w:type="dxa"/>
        </w:tblCellMar>
        <w:tblLook w:val="01E0"/>
      </w:tblPr>
      <w:tblGrid>
        <w:gridCol w:w="1213"/>
        <w:gridCol w:w="1899"/>
        <w:gridCol w:w="1551"/>
        <w:gridCol w:w="1235"/>
      </w:tblGrid>
      <w:tr>
        <w:trPr>
          <w:trHeight w:val="698" w:hRule="exact"/>
        </w:trPr>
        <w:tc>
          <w:tcPr>
            <w:tcW w:w="1213" w:type="dxa"/>
            <w:tcBorders>
              <w:top w:val="nil" w:sz="6" w:space="0" w:color="auto"/>
              <w:left w:val="nil" w:sz="6" w:space="0" w:color="auto"/>
              <w:bottom w:val="nil" w:sz="6" w:space="0" w:color="auto"/>
              <w:right w:val="nil" w:sz="6" w:space="0" w:color="auto"/>
            </w:tcBorders>
          </w:tcPr>
          <w:p>
            <w:pPr>
              <w:pStyle w:val="TableParagraph"/>
              <w:spacing w:line="210" w:lineRule="exact"/>
              <w:ind w:right="300"/>
              <w:jc w:val="center"/>
              <w:rPr>
                <w:rFonts w:ascii="宋体" w:hAnsi="宋体" w:cs="宋体" w:eastAsia="宋体" w:hint="default"/>
                <w:sz w:val="21"/>
                <w:szCs w:val="21"/>
              </w:rPr>
            </w:pPr>
            <w:r>
              <w:rPr>
                <w:rFonts w:ascii="宋体" w:hAnsi="宋体" w:cs="宋体" w:eastAsia="宋体" w:hint="default"/>
                <w:sz w:val="21"/>
                <w:szCs w:val="21"/>
              </w:rPr>
              <w:t>关系</w:t>
            </w:r>
          </w:p>
        </w:tc>
        <w:tc>
          <w:tcPr>
            <w:tcW w:w="1899" w:type="dxa"/>
            <w:tcBorders>
              <w:top w:val="nil" w:sz="6" w:space="0" w:color="auto"/>
              <w:left w:val="nil" w:sz="6" w:space="0" w:color="auto"/>
              <w:bottom w:val="nil" w:sz="6" w:space="0" w:color="auto"/>
              <w:right w:val="nil" w:sz="6" w:space="0" w:color="auto"/>
            </w:tcBorders>
          </w:tcPr>
          <w:p>
            <w:pP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right="58"/>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235" w:type="dxa"/>
            <w:tcBorders>
              <w:top w:val="nil" w:sz="6" w:space="0" w:color="auto"/>
              <w:left w:val="nil" w:sz="6" w:space="0" w:color="auto"/>
              <w:bottom w:val="nil" w:sz="6" w:space="0" w:color="auto"/>
              <w:right w:val="nil" w:sz="6" w:space="0" w:color="auto"/>
            </w:tcBorders>
          </w:tcPr>
          <w:p>
            <w:pPr>
              <w:pStyle w:val="TableParagraph"/>
              <w:spacing w:line="210" w:lineRule="exact"/>
              <w:ind w:left="219" w:right="0"/>
              <w:jc w:val="center"/>
              <w:rPr>
                <w:rFonts w:ascii="宋体" w:hAnsi="宋体" w:cs="宋体" w:eastAsia="宋体" w:hint="default"/>
                <w:sz w:val="21"/>
                <w:szCs w:val="21"/>
              </w:rPr>
            </w:pPr>
            <w:r>
              <w:rPr>
                <w:rFonts w:ascii="宋体" w:hAnsi="宋体" w:cs="宋体" w:eastAsia="宋体" w:hint="default"/>
                <w:sz w:val="21"/>
                <w:szCs w:val="21"/>
              </w:rPr>
              <w:t>的比例(%)</w:t>
            </w:r>
          </w:p>
        </w:tc>
      </w:tr>
      <w:tr>
        <w:trPr>
          <w:trHeight w:val="707" w:hRule="exact"/>
        </w:trPr>
        <w:tc>
          <w:tcPr>
            <w:tcW w:w="1213" w:type="dxa"/>
            <w:tcBorders>
              <w:top w:val="nil" w:sz="6" w:space="0" w:color="auto"/>
              <w:left w:val="nil" w:sz="6" w:space="0" w:color="auto"/>
              <w:bottom w:val="nil" w:sz="6" w:space="0" w:color="auto"/>
              <w:right w:val="nil" w:sz="6" w:space="0" w:color="auto"/>
            </w:tcBorders>
          </w:tcPr>
          <w:p>
            <w:pPr>
              <w:pStyle w:val="TableParagraph"/>
              <w:spacing w:line="261" w:lineRule="exact"/>
              <w:ind w:right="30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899" w:type="dxa"/>
            <w:tcBorders>
              <w:top w:val="nil" w:sz="6" w:space="0" w:color="auto"/>
              <w:left w:val="nil" w:sz="6" w:space="0" w:color="auto"/>
              <w:bottom w:val="nil" w:sz="6" w:space="0" w:color="auto"/>
              <w:right w:val="nil" w:sz="6" w:space="0" w:color="auto"/>
            </w:tcBorders>
          </w:tcPr>
          <w:p>
            <w:pPr>
              <w:pStyle w:val="TableParagraph"/>
              <w:spacing w:line="261" w:lineRule="exact"/>
              <w:ind w:right="194"/>
              <w:jc w:val="right"/>
              <w:rPr>
                <w:rFonts w:ascii="宋体" w:hAnsi="宋体" w:cs="宋体" w:eastAsia="宋体" w:hint="default"/>
                <w:sz w:val="21"/>
                <w:szCs w:val="21"/>
              </w:rPr>
            </w:pPr>
            <w:r>
              <w:rPr>
                <w:rFonts w:ascii="宋体"/>
                <w:sz w:val="21"/>
              </w:rPr>
              <w:t>81,066,368.19</w:t>
            </w:r>
          </w:p>
        </w:tc>
        <w:tc>
          <w:tcPr>
            <w:tcW w:w="1551" w:type="dxa"/>
            <w:tcBorders>
              <w:top w:val="nil" w:sz="6" w:space="0" w:color="auto"/>
              <w:left w:val="nil" w:sz="6" w:space="0" w:color="auto"/>
              <w:bottom w:val="nil" w:sz="6" w:space="0" w:color="auto"/>
              <w:right w:val="nil" w:sz="6" w:space="0" w:color="auto"/>
            </w:tcBorders>
          </w:tcPr>
          <w:p>
            <w:pPr>
              <w:pStyle w:val="TableParagraph"/>
              <w:spacing w:line="261" w:lineRule="exact"/>
              <w:ind w:left="194"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7"/>
                <w:sz w:val="21"/>
                <w:szCs w:val="21"/>
              </w:rPr>
              <w:t> </w:t>
            </w:r>
            <w:r>
              <w:rPr>
                <w:rFonts w:ascii="宋体" w:hAnsi="宋体" w:cs="宋体" w:eastAsia="宋体" w:hint="default"/>
                <w:sz w:val="21"/>
                <w:szCs w:val="21"/>
              </w:rPr>
              <w:t>年、2-3</w:t>
            </w:r>
          </w:p>
          <w:p>
            <w:pPr>
              <w:pStyle w:val="TableParagraph"/>
              <w:spacing w:line="240" w:lineRule="auto" w:before="37"/>
              <w:ind w:left="245" w:right="0"/>
              <w:jc w:val="left"/>
              <w:rPr>
                <w:rFonts w:ascii="宋体" w:hAnsi="宋体" w:cs="宋体" w:eastAsia="宋体" w:hint="default"/>
                <w:sz w:val="21"/>
                <w:szCs w:val="21"/>
              </w:rPr>
            </w:pPr>
            <w:r>
              <w:rPr>
                <w:rFonts w:ascii="宋体" w:hAnsi="宋体" w:cs="宋体" w:eastAsia="宋体" w:hint="default"/>
                <w:sz w:val="21"/>
                <w:szCs w:val="21"/>
              </w:rPr>
              <w:t>年、3-5</w:t>
            </w:r>
            <w:r>
              <w:rPr>
                <w:rFonts w:ascii="宋体" w:hAnsi="宋体" w:cs="宋体" w:eastAsia="宋体" w:hint="default"/>
                <w:spacing w:val="-56"/>
                <w:sz w:val="21"/>
                <w:szCs w:val="21"/>
              </w:rPr>
              <w:t> </w:t>
            </w:r>
            <w:r>
              <w:rPr>
                <w:rFonts w:ascii="宋体" w:hAnsi="宋体" w:cs="宋体" w:eastAsia="宋体" w:hint="default"/>
                <w:sz w:val="21"/>
                <w:szCs w:val="21"/>
              </w:rPr>
              <w:t>年</w:t>
            </w:r>
          </w:p>
        </w:tc>
        <w:tc>
          <w:tcPr>
            <w:tcW w:w="1235" w:type="dxa"/>
            <w:tcBorders>
              <w:top w:val="nil" w:sz="6" w:space="0" w:color="auto"/>
              <w:left w:val="nil" w:sz="6" w:space="0" w:color="auto"/>
              <w:bottom w:val="nil" w:sz="6" w:space="0" w:color="auto"/>
              <w:right w:val="nil" w:sz="6" w:space="0" w:color="auto"/>
            </w:tcBorders>
          </w:tcPr>
          <w:p>
            <w:pPr>
              <w:pStyle w:val="TableParagraph"/>
              <w:spacing w:line="261" w:lineRule="exact"/>
              <w:ind w:left="218" w:right="0"/>
              <w:jc w:val="center"/>
              <w:rPr>
                <w:rFonts w:ascii="宋体" w:hAnsi="宋体" w:cs="宋体" w:eastAsia="宋体" w:hint="default"/>
                <w:sz w:val="21"/>
                <w:szCs w:val="21"/>
              </w:rPr>
            </w:pPr>
            <w:r>
              <w:rPr>
                <w:rFonts w:ascii="宋体"/>
                <w:sz w:val="21"/>
              </w:rPr>
              <w:t>16.91</w:t>
            </w:r>
          </w:p>
        </w:tc>
      </w:tr>
      <w:tr>
        <w:trPr>
          <w:trHeight w:val="539" w:hRule="exact"/>
        </w:trPr>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0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93"/>
              <w:jc w:val="right"/>
              <w:rPr>
                <w:rFonts w:ascii="宋体" w:hAnsi="宋体" w:cs="宋体" w:eastAsia="宋体" w:hint="default"/>
                <w:sz w:val="21"/>
                <w:szCs w:val="21"/>
              </w:rPr>
            </w:pPr>
            <w:r>
              <w:rPr>
                <w:rFonts w:ascii="宋体"/>
                <w:sz w:val="21"/>
              </w:rPr>
              <w:t>30,025,797.30</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6"/>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19" w:right="0"/>
              <w:jc w:val="center"/>
              <w:rPr>
                <w:rFonts w:ascii="宋体" w:hAnsi="宋体" w:cs="宋体" w:eastAsia="宋体" w:hint="default"/>
                <w:sz w:val="21"/>
                <w:szCs w:val="21"/>
              </w:rPr>
            </w:pPr>
            <w:r>
              <w:rPr>
                <w:rFonts w:ascii="宋体"/>
                <w:sz w:val="21"/>
              </w:rPr>
              <w:t>6.26</w:t>
            </w:r>
          </w:p>
        </w:tc>
      </w:tr>
      <w:tr>
        <w:trPr>
          <w:trHeight w:val="504" w:hRule="exact"/>
        </w:trPr>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98"/>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92"/>
              <w:jc w:val="right"/>
              <w:rPr>
                <w:rFonts w:ascii="宋体" w:hAnsi="宋体" w:cs="宋体" w:eastAsia="宋体" w:hint="default"/>
                <w:sz w:val="21"/>
                <w:szCs w:val="21"/>
              </w:rPr>
            </w:pPr>
            <w:r>
              <w:rPr>
                <w:rFonts w:ascii="宋体"/>
                <w:sz w:val="21"/>
              </w:rPr>
              <w:t>28,302,995.16</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5"/>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21" w:right="0"/>
              <w:jc w:val="center"/>
              <w:rPr>
                <w:rFonts w:ascii="宋体" w:hAnsi="宋体" w:cs="宋体" w:eastAsia="宋体" w:hint="default"/>
                <w:sz w:val="21"/>
                <w:szCs w:val="21"/>
              </w:rPr>
            </w:pPr>
            <w:r>
              <w:rPr>
                <w:rFonts w:ascii="宋体"/>
                <w:sz w:val="21"/>
              </w:rPr>
              <w:t>5.91</w:t>
            </w:r>
          </w:p>
        </w:tc>
      </w:tr>
    </w:tbl>
    <w:p>
      <w:pPr>
        <w:spacing w:after="0" w:line="240" w:lineRule="auto"/>
        <w:jc w:val="center"/>
        <w:rPr>
          <w:rFonts w:ascii="宋体" w:hAnsi="宋体" w:cs="宋体" w:eastAsia="宋体" w:hint="default"/>
          <w:sz w:val="21"/>
          <w:szCs w:val="21"/>
        </w:rPr>
        <w:sectPr>
          <w:pgSz w:w="11910" w:h="16840"/>
          <w:pgMar w:header="709" w:footer="683" w:top="1200" w:bottom="880" w:left="1200" w:right="1060"/>
        </w:sectPr>
      </w:pPr>
    </w:p>
    <w:p>
      <w:pPr>
        <w:spacing w:line="240" w:lineRule="auto" w:before="7"/>
        <w:rPr>
          <w:rFonts w:ascii="宋体" w:hAnsi="宋体" w:cs="宋体" w:eastAsia="宋体" w:hint="default"/>
          <w:sz w:val="7"/>
          <w:szCs w:val="7"/>
        </w:rPr>
      </w:pPr>
    </w:p>
    <w:p>
      <w:pPr>
        <w:spacing w:line="1450" w:lineRule="exact"/>
        <w:ind w:left="126"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70.9pt;height:72.55pt;mso-position-horizontal-relative:char;mso-position-vertical-relative:line" coordorigin="0,0" coordsize="9418,1451">
            <v:group style="position:absolute;left:19;top:5;width:2768;height:2" coordorigin="19,5" coordsize="2768,2">
              <v:shape style="position:absolute;left:19;top:5;width:2768;height:2" coordorigin="19,5" coordsize="2768,0" path="m19,5l2786,5e" filled="false" stroked="true" strokeweight=".47998pt" strokecolor="#000000">
                <v:path arrowok="t"/>
              </v:shape>
            </v:group>
            <v:group style="position:absolute;left:19;top:24;width:2768;height:2" coordorigin="19,24" coordsize="2768,2">
              <v:shape style="position:absolute;left:19;top:24;width:2768;height:2" coordorigin="19,24" coordsize="2768,0" path="m19,24l2786,24e" filled="false" stroked="true" strokeweight=".47998pt" strokecolor="#000000">
                <v:path arrowok="t"/>
              </v:shape>
              <v:shape style="position:absolute;left:2786;top:29;width:10;height:2" type="#_x0000_t75" stroked="false">
                <v:imagedata r:id="rId34" o:title=""/>
              </v:shape>
            </v:group>
            <v:group style="position:absolute;left:2786;top:5;width:29;height:2" coordorigin="2786,5" coordsize="29,2">
              <v:shape style="position:absolute;left:2786;top:5;width:29;height:2" coordorigin="2786,5" coordsize="29,0" path="m2786,5l2815,5e" filled="false" stroked="true" strokeweight=".47998pt" strokecolor="#000000">
                <v:path arrowok="t"/>
              </v:shape>
            </v:group>
            <v:group style="position:absolute;left:2786;top:24;width:29;height:2" coordorigin="2786,24" coordsize="29,2">
              <v:shape style="position:absolute;left:2786;top:24;width:29;height:2" coordorigin="2786,24" coordsize="29,0" path="m2786,24l2815,24e" filled="false" stroked="true" strokeweight=".47998pt" strokecolor="#000000">
                <v:path arrowok="t"/>
              </v:shape>
            </v:group>
            <v:group style="position:absolute;left:2815;top:5;width:1595;height:2" coordorigin="2815,5" coordsize="1595,2">
              <v:shape style="position:absolute;left:2815;top:5;width:1595;height:2" coordorigin="2815,5" coordsize="1595,0" path="m2815,5l4410,5e" filled="false" stroked="true" strokeweight=".47998pt" strokecolor="#000000">
                <v:path arrowok="t"/>
              </v:shape>
            </v:group>
            <v:group style="position:absolute;left:2815;top:24;width:1595;height:2" coordorigin="2815,24" coordsize="1595,2">
              <v:shape style="position:absolute;left:2815;top:24;width:1595;height:2" coordorigin="2815,24" coordsize="1595,0" path="m2815,24l4410,24e" filled="false" stroked="true" strokeweight=".47998pt" strokecolor="#000000">
                <v:path arrowok="t"/>
              </v:shape>
              <v:shape style="position:absolute;left:4410;top:29;width:10;height:2" type="#_x0000_t75" stroked="false">
                <v:imagedata r:id="rId34" o:title=""/>
              </v:shape>
            </v:group>
            <v:group style="position:absolute;left:4410;top:5;width:29;height:2" coordorigin="4410,5" coordsize="29,2">
              <v:shape style="position:absolute;left:4410;top:5;width:29;height:2" coordorigin="4410,5" coordsize="29,0" path="m4410,5l4439,5e" filled="false" stroked="true" strokeweight=".47998pt" strokecolor="#000000">
                <v:path arrowok="t"/>
              </v:shape>
            </v:group>
            <v:group style="position:absolute;left:4410;top:24;width:29;height:2" coordorigin="4410,24" coordsize="29,2">
              <v:shape style="position:absolute;left:4410;top:24;width:29;height:2" coordorigin="4410,24" coordsize="29,0" path="m4410,24l4439,24e" filled="false" stroked="true" strokeweight=".47998pt" strokecolor="#000000">
                <v:path arrowok="t"/>
              </v:shape>
            </v:group>
            <v:group style="position:absolute;left:4439;top:5;width:1902;height:2" coordorigin="4439,5" coordsize="1902,2">
              <v:shape style="position:absolute;left:4439;top:5;width:1902;height:2" coordorigin="4439,5" coordsize="1902,0" path="m4439,5l6341,5e" filled="false" stroked="true" strokeweight=".47998pt" strokecolor="#000000">
                <v:path arrowok="t"/>
              </v:shape>
            </v:group>
            <v:group style="position:absolute;left:4439;top:24;width:1902;height:2" coordorigin="4439,24" coordsize="1902,2">
              <v:shape style="position:absolute;left:4439;top:24;width:1902;height:2" coordorigin="4439,24" coordsize="1902,0" path="m4439,24l6341,24e" filled="false" stroked="true" strokeweight=".47998pt" strokecolor="#000000">
                <v:path arrowok="t"/>
              </v:shape>
              <v:shape style="position:absolute;left:6341;top:29;width:10;height:2" type="#_x0000_t75" stroked="false">
                <v:imagedata r:id="rId34" o:title=""/>
              </v:shape>
            </v:group>
            <v:group style="position:absolute;left:6341;top:5;width:29;height:2" coordorigin="6341,5" coordsize="29,2">
              <v:shape style="position:absolute;left:6341;top:5;width:29;height:2" coordorigin="6341,5" coordsize="29,0" path="m6341,5l6370,5e" filled="false" stroked="true" strokeweight=".47998pt" strokecolor="#000000">
                <v:path arrowok="t"/>
              </v:shape>
            </v:group>
            <v:group style="position:absolute;left:6341;top:24;width:29;height:2" coordorigin="6341,24" coordsize="29,2">
              <v:shape style="position:absolute;left:6341;top:24;width:29;height:2" coordorigin="6341,24" coordsize="29,0" path="m6341,24l6370,24e" filled="false" stroked="true" strokeweight=".47998pt" strokecolor="#000000">
                <v:path arrowok="t"/>
              </v:shape>
            </v:group>
            <v:group style="position:absolute;left:6370;top:5;width:1288;height:2" coordorigin="6370,5" coordsize="1288,2">
              <v:shape style="position:absolute;left:6370;top:5;width:1288;height:2" coordorigin="6370,5" coordsize="1288,0" path="m6370,5l7657,5e" filled="false" stroked="true" strokeweight=".48pt" strokecolor="#000000">
                <v:path arrowok="t"/>
              </v:shape>
            </v:group>
            <v:group style="position:absolute;left:6370;top:24;width:1288;height:2" coordorigin="6370,24" coordsize="1288,2">
              <v:shape style="position:absolute;left:6370;top:24;width:1288;height:2" coordorigin="6370,24" coordsize="1288,0" path="m6370,24l7657,24e" filled="false" stroked="true" strokeweight=".48pt" strokecolor="#000000">
                <v:path arrowok="t"/>
              </v:shape>
              <v:shape style="position:absolute;left:7657;top:29;width:10;height:2" type="#_x0000_t75" stroked="false">
                <v:imagedata r:id="rId34" o:title=""/>
              </v:shape>
            </v:group>
            <v:group style="position:absolute;left:7657;top:5;width:29;height:2" coordorigin="7657,5" coordsize="29,2">
              <v:shape style="position:absolute;left:7657;top:5;width:29;height:2" coordorigin="7657,5" coordsize="29,0" path="m7657,5l7686,5e" filled="false" stroked="true" strokeweight=".47998pt" strokecolor="#000000">
                <v:path arrowok="t"/>
              </v:shape>
            </v:group>
            <v:group style="position:absolute;left:7657;top:24;width:29;height:2" coordorigin="7657,24" coordsize="29,2">
              <v:shape style="position:absolute;left:7657;top:24;width:29;height:2" coordorigin="7657,24" coordsize="29,0" path="m7657,24l7686,24e" filled="false" stroked="true" strokeweight=".47998pt" strokecolor="#000000">
                <v:path arrowok="t"/>
              </v:shape>
            </v:group>
            <v:group style="position:absolute;left:7686;top:5;width:1719;height:2" coordorigin="7686,5" coordsize="1719,2">
              <v:shape style="position:absolute;left:7686;top:5;width:1719;height:2" coordorigin="7686,5" coordsize="1719,0" path="m7686,5l9404,5e" filled="false" stroked="true" strokeweight=".47998pt" strokecolor="#000000">
                <v:path arrowok="t"/>
              </v:shape>
            </v:group>
            <v:group style="position:absolute;left:7686;top:24;width:1719;height:2" coordorigin="7686,24" coordsize="1719,2">
              <v:shape style="position:absolute;left:7686;top:24;width:1719;height:2" coordorigin="7686,24" coordsize="1719,0" path="m7686,24l9404,24e" filled="false" stroked="true" strokeweight=".47998pt" strokecolor="#000000">
                <v:path arrowok="t"/>
              </v:shape>
              <v:shape style="position:absolute;left:2772;top:16;width:4909;height:389" type="#_x0000_t75" stroked="false">
                <v:imagedata r:id="rId238" o:title=""/>
              </v:shape>
            </v:group>
            <v:group style="position:absolute;left:5;top:1446;width:2782;height:2" coordorigin="5,1446" coordsize="2782,2">
              <v:shape style="position:absolute;left:5;top:1446;width:2782;height:2" coordorigin="5,1446" coordsize="2782,0" path="m5,1446l2786,1446e" filled="false" stroked="true" strokeweight=".48004pt" strokecolor="#000000">
                <v:path arrowok="t"/>
              </v:shape>
            </v:group>
            <v:group style="position:absolute;left:5;top:1427;width:2782;height:2" coordorigin="5,1427" coordsize="2782,2">
              <v:shape style="position:absolute;left:5;top:1427;width:2782;height:2" coordorigin="5,1427" coordsize="2782,0" path="m5,1427l2786,1427e" filled="false" stroked="true" strokeweight=".47998pt" strokecolor="#000000">
                <v:path arrowok="t"/>
              </v:shape>
            </v:group>
            <v:group style="position:absolute;left:2786;top:1427;width:29;height:2" coordorigin="2786,1427" coordsize="29,2">
              <v:shape style="position:absolute;left:2786;top:1427;width:29;height:2" coordorigin="2786,1427" coordsize="29,0" path="m2786,1427l2815,1427e" filled="false" stroked="true" strokeweight=".47998pt" strokecolor="#000000">
                <v:path arrowok="t"/>
              </v:shape>
            </v:group>
            <v:group style="position:absolute;left:2786;top:1446;width:1624;height:2" coordorigin="2786,1446" coordsize="1624,2">
              <v:shape style="position:absolute;left:2786;top:1446;width:1624;height:2" coordorigin="2786,1446" coordsize="1624,0" path="m2786,1446l4410,1446e" filled="false" stroked="true" strokeweight=".48004pt" strokecolor="#000000">
                <v:path arrowok="t"/>
              </v:shape>
            </v:group>
            <v:group style="position:absolute;left:2815;top:1427;width:1595;height:2" coordorigin="2815,1427" coordsize="1595,2">
              <v:shape style="position:absolute;left:2815;top:1427;width:1595;height:2" coordorigin="2815,1427" coordsize="1595,0" path="m2815,1427l4410,1427e" filled="false" stroked="true" strokeweight=".47998pt" strokecolor="#000000">
                <v:path arrowok="t"/>
              </v:shape>
            </v:group>
            <v:group style="position:absolute;left:4410;top:1427;width:29;height:2" coordorigin="4410,1427" coordsize="29,2">
              <v:shape style="position:absolute;left:4410;top:1427;width:29;height:2" coordorigin="4410,1427" coordsize="29,0" path="m4410,1427l4439,1427e" filled="false" stroked="true" strokeweight=".47998pt" strokecolor="#000000">
                <v:path arrowok="t"/>
              </v:shape>
            </v:group>
            <v:group style="position:absolute;left:4410;top:1446;width:1931;height:2" coordorigin="4410,1446" coordsize="1931,2">
              <v:shape style="position:absolute;left:4410;top:1446;width:1931;height:2" coordorigin="4410,1446" coordsize="1931,0" path="m4410,1446l6341,1446e" filled="false" stroked="true" strokeweight=".48004pt" strokecolor="#000000">
                <v:path arrowok="t"/>
              </v:shape>
            </v:group>
            <v:group style="position:absolute;left:4439;top:1427;width:1902;height:2" coordorigin="4439,1427" coordsize="1902,2">
              <v:shape style="position:absolute;left:4439;top:1427;width:1902;height:2" coordorigin="4439,1427" coordsize="1902,0" path="m4439,1427l6341,1427e" filled="false" stroked="true" strokeweight=".47998pt" strokecolor="#000000">
                <v:path arrowok="t"/>
              </v:shape>
            </v:group>
            <v:group style="position:absolute;left:6341;top:1427;width:29;height:2" coordorigin="6341,1427" coordsize="29,2">
              <v:shape style="position:absolute;left:6341;top:1427;width:29;height:2" coordorigin="6341,1427" coordsize="29,0" path="m6341,1427l6370,1427e" filled="false" stroked="true" strokeweight=".47998pt" strokecolor="#000000">
                <v:path arrowok="t"/>
              </v:shape>
            </v:group>
            <v:group style="position:absolute;left:6341;top:1446;width:29;height:2" coordorigin="6341,1446" coordsize="29,2">
              <v:shape style="position:absolute;left:6341;top:1446;width:29;height:2" coordorigin="6341,1446" coordsize="29,0" path="m6341,1446l6370,1446e" filled="false" stroked="true" strokeweight=".48004pt" strokecolor="#000000">
                <v:path arrowok="t"/>
              </v:shape>
            </v:group>
            <v:group style="position:absolute;left:6370;top:1446;width:1288;height:2" coordorigin="6370,1446" coordsize="1288,2">
              <v:shape style="position:absolute;left:6370;top:1446;width:1288;height:2" coordorigin="6370,1446" coordsize="1288,0" path="m6370,1446l7657,1446e" filled="false" stroked="true" strokeweight=".48pt" strokecolor="#000000">
                <v:path arrowok="t"/>
              </v:shape>
            </v:group>
            <v:group style="position:absolute;left:6370;top:1427;width:1288;height:2" coordorigin="6370,1427" coordsize="1288,2">
              <v:shape style="position:absolute;left:6370;top:1427;width:1288;height:2" coordorigin="6370,1427" coordsize="1288,0" path="m6370,1427l7657,1427e" filled="false" stroked="true" strokeweight=".48pt" strokecolor="#000000">
                <v:path arrowok="t"/>
              </v:shape>
              <v:shape style="position:absolute;left:6;top:377;width:9411;height:1045" type="#_x0000_t75" stroked="false">
                <v:imagedata r:id="rId239" o:title=""/>
              </v:shape>
            </v:group>
            <v:group style="position:absolute;left:7657;top:1427;width:29;height:2" coordorigin="7657,1427" coordsize="29,2">
              <v:shape style="position:absolute;left:7657;top:1427;width:29;height:2" coordorigin="7657,1427" coordsize="29,0" path="m7657,1427l7686,1427e" filled="false" stroked="true" strokeweight=".47998pt" strokecolor="#000000">
                <v:path arrowok="t"/>
              </v:shape>
            </v:group>
            <v:group style="position:absolute;left:7657;top:1446;width:1755;height:2" coordorigin="7657,1446" coordsize="1755,2">
              <v:shape style="position:absolute;left:7657;top:1446;width:1755;height:2" coordorigin="7657,1446" coordsize="1755,0" path="m7657,1446l9412,1446e" filled="false" stroked="true" strokeweight=".48004pt" strokecolor="#000000">
                <v:path arrowok="t"/>
              </v:shape>
            </v:group>
            <v:group style="position:absolute;left:7686;top:1427;width:1726;height:2" coordorigin="7686,1427" coordsize="1726,2">
              <v:shape style="position:absolute;left:7686;top:1427;width:1726;height:2" coordorigin="7686,1427" coordsize="1726,0" path="m7686,1427l9412,1427e" filled="false" stroked="true" strokeweight=".47998pt" strokecolor="#000000">
                <v:path arrowok="t"/>
              </v:shape>
              <v:shape style="position:absolute;left:128;top:104;width:2555;height:86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青莱高速公路建设办公室</w:t>
                      </w:r>
                    </w:p>
                    <w:p>
                      <w:pPr>
                        <w:spacing w:line="310" w:lineRule="atLeast" w:before="35"/>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山东省青州至临沭高速公路</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建设项目办公室</w:t>
                      </w:r>
                    </w:p>
                  </w:txbxContent>
                </v:textbox>
                <w10:wrap type="none"/>
              </v:shape>
              <v:shape style="position:absolute;left:3183;top:104;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697;top:10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27,535,934.70</w:t>
                      </w:r>
                    </w:p>
                  </w:txbxContent>
                </v:textbox>
                <w10:wrap type="none"/>
              </v:shape>
              <v:shape style="position:absolute;left:6715;top:104;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xbxContent>
                </v:textbox>
                <w10:wrap type="none"/>
              </v:shape>
              <v:shape style="position:absolute;left:8327;top:104;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5.75</w:t>
                      </w:r>
                    </w:p>
                  </w:txbxContent>
                </v:textbox>
                <w10:wrap type="none"/>
              </v:shape>
              <v:shape style="position:absolute;left:3182;top:606;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697;top:606;width:136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23,651,265.80</w:t>
                      </w:r>
                    </w:p>
                  </w:txbxContent>
                </v:textbox>
                <w10:wrap type="none"/>
              </v:shape>
              <v:shape style="position:absolute;left:6610;top:606;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8327;top:606;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4.93</w:t>
                      </w:r>
                    </w:p>
                  </w:txbxContent>
                </v:textbox>
                <w10:wrap type="none"/>
              </v:shape>
              <v:shape style="position:absolute;left:985;top:1120;width:7815;height:210" type="#_x0000_t202" filled="false" stroked="false">
                <v:textbox inset="0,0,0,0">
                  <w:txbxContent>
                    <w:p>
                      <w:pPr>
                        <w:tabs>
                          <w:tab w:pos="631" w:val="left" w:leader="none"/>
                          <w:tab w:pos="3660" w:val="left" w:leader="none"/>
                          <w:tab w:pos="7814" w:val="righ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tab/>
                        <w:t>190,582,361.15</w:t>
                      </w:r>
                      <w:r>
                        <w:rPr>
                          <w:rFonts w:ascii="Times New Roman" w:hAnsi="Times New Roman" w:cs="Times New Roman" w:eastAsia="Times New Roman" w:hint="default"/>
                          <w:sz w:val="21"/>
                          <w:szCs w:val="21"/>
                        </w:rPr>
                        <w:tab/>
                      </w:r>
                      <w:r>
                        <w:rPr>
                          <w:rFonts w:ascii="宋体" w:hAnsi="宋体" w:cs="宋体" w:eastAsia="宋体" w:hint="default"/>
                          <w:sz w:val="21"/>
                          <w:szCs w:val="21"/>
                        </w:rPr>
                        <w:t>39.76</w:t>
                      </w:r>
                    </w:p>
                  </w:txbxContent>
                </v:textbox>
                <w10:wrap type="none"/>
              </v:shape>
            </v:group>
          </v:group>
        </w:pict>
      </w:r>
      <w:r>
        <w:rPr>
          <w:rFonts w:ascii="宋体" w:hAnsi="宋体" w:cs="宋体" w:eastAsia="宋体" w:hint="default"/>
          <w:position w:val="-28"/>
          <w:sz w:val="20"/>
          <w:szCs w:val="20"/>
        </w:rPr>
      </w:r>
    </w:p>
    <w:p>
      <w:pPr>
        <w:pStyle w:val="BodyText"/>
        <w:spacing w:line="240" w:lineRule="auto" w:before="78"/>
        <w:ind w:left="580" w:right="365"/>
        <w:jc w:val="left"/>
      </w:pPr>
      <w:r>
        <w:rPr/>
        <w:t>（二）其他应收款</w:t>
      </w:r>
    </w:p>
    <w:p>
      <w:pPr>
        <w:pStyle w:val="BodyText"/>
        <w:spacing w:line="240" w:lineRule="auto" w:before="130"/>
        <w:ind w:left="580" w:right="365"/>
        <w:jc w:val="left"/>
      </w:pPr>
      <w:r>
        <w:rPr/>
        <w:t>（1）其他应收款按种类披露：</w:t>
      </w:r>
    </w:p>
    <w:p>
      <w:pPr>
        <w:spacing w:line="240" w:lineRule="auto" w:before="6"/>
        <w:rPr>
          <w:rFonts w:ascii="宋体" w:hAnsi="宋体" w:cs="宋体" w:eastAsia="宋体" w:hint="default"/>
          <w:sz w:val="16"/>
          <w:szCs w:val="16"/>
        </w:rPr>
      </w:pPr>
    </w:p>
    <w:p>
      <w:pPr>
        <w:tabs>
          <w:tab w:pos="6879" w:val="left" w:leader="none"/>
        </w:tabs>
        <w:spacing w:before="0"/>
        <w:ind w:left="2769" w:right="365" w:firstLine="0"/>
        <w:jc w:val="left"/>
        <w:rPr>
          <w:rFonts w:ascii="宋体" w:hAnsi="宋体" w:cs="宋体" w:eastAsia="宋体" w:hint="default"/>
          <w:sz w:val="18"/>
          <w:szCs w:val="18"/>
        </w:rPr>
      </w:pPr>
      <w:r>
        <w:rPr/>
        <w:pict>
          <v:group style="position:absolute;margin-left:67.080002pt;margin-top:-3.527939pt;width:474.7pt;height:148.450pt;mso-position-horizontal-relative:page;mso-position-vertical-relative:paragraph;z-index:-610816" coordorigin="1342,-71" coordsize="9494,2969">
            <v:group style="position:absolute;left:1368;top:-66;width:1226;height:2" coordorigin="1368,-66" coordsize="1226,2">
              <v:shape style="position:absolute;left:1368;top:-66;width:1226;height:2" coordorigin="1368,-66" coordsize="1226,0" path="m1368,-66l2593,-66e" filled="false" stroked="true" strokeweight=".47998pt" strokecolor="#000000">
                <v:path arrowok="t"/>
              </v:shape>
            </v:group>
            <v:group style="position:absolute;left:1368;top:-47;width:1226;height:2" coordorigin="1368,-47" coordsize="1226,2">
              <v:shape style="position:absolute;left:1368;top:-47;width:1226;height:2" coordorigin="1368,-47" coordsize="1226,0" path="m1368,-47l2593,-47e" filled="false" stroked="true" strokeweight=".48004pt" strokecolor="#000000">
                <v:path arrowok="t"/>
              </v:shape>
              <v:shape style="position:absolute;left:2593;top:-42;width:10;height:2" type="#_x0000_t75" stroked="false">
                <v:imagedata r:id="rId34" o:title=""/>
              </v:shape>
            </v:group>
            <v:group style="position:absolute;left:2593;top:-66;width:29;height:2" coordorigin="2593,-66" coordsize="29,2">
              <v:shape style="position:absolute;left:2593;top:-66;width:29;height:2" coordorigin="2593,-66" coordsize="29,0" path="m2593,-66l2622,-66e" filled="false" stroked="true" strokeweight=".47998pt" strokecolor="#000000">
                <v:path arrowok="t"/>
              </v:shape>
            </v:group>
            <v:group style="position:absolute;left:2593;top:-47;width:29;height:2" coordorigin="2593,-47" coordsize="29,2">
              <v:shape style="position:absolute;left:2593;top:-47;width:29;height:2" coordorigin="2593,-47" coordsize="29,0" path="m2593,-47l2622,-47e" filled="false" stroked="true" strokeweight=".48004pt" strokecolor="#000000">
                <v:path arrowok="t"/>
              </v:shape>
            </v:group>
            <v:group style="position:absolute;left:2622;top:-66;width:4199;height:2" coordorigin="2622,-66" coordsize="4199,2">
              <v:shape style="position:absolute;left:2622;top:-66;width:4199;height:2" coordorigin="2622,-66" coordsize="4199,0" path="m2622,-66l6821,-66e" filled="false" stroked="true" strokeweight=".47998pt" strokecolor="#000000">
                <v:path arrowok="t"/>
              </v:shape>
            </v:group>
            <v:group style="position:absolute;left:2622;top:-47;width:4199;height:2" coordorigin="2622,-47" coordsize="4199,2">
              <v:shape style="position:absolute;left:2622;top:-47;width:4199;height:2" coordorigin="2622,-47" coordsize="4199,0" path="m2622,-47l6821,-47e" filled="false" stroked="true" strokeweight=".48004pt" strokecolor="#000000">
                <v:path arrowok="t"/>
              </v:shape>
              <v:shape style="position:absolute;left:6821;top:-42;width:10;height:2" type="#_x0000_t75" stroked="false">
                <v:imagedata r:id="rId34" o:title=""/>
              </v:shape>
            </v:group>
            <v:group style="position:absolute;left:6821;top:-66;width:29;height:2" coordorigin="6821,-66" coordsize="29,2">
              <v:shape style="position:absolute;left:6821;top:-66;width:29;height:2" coordorigin="6821,-66" coordsize="29,0" path="m6821,-66l6850,-66e" filled="false" stroked="true" strokeweight=".47998pt" strokecolor="#000000">
                <v:path arrowok="t"/>
              </v:shape>
            </v:group>
            <v:group style="position:absolute;left:6821;top:-47;width:29;height:2" coordorigin="6821,-47" coordsize="29,2">
              <v:shape style="position:absolute;left:6821;top:-47;width:29;height:2" coordorigin="6821,-47" coordsize="29,0" path="m6821,-47l6850,-47e" filled="false" stroked="true" strokeweight=".48004pt" strokecolor="#000000">
                <v:path arrowok="t"/>
              </v:shape>
            </v:group>
            <v:group style="position:absolute;left:6850;top:-66;width:3962;height:2" coordorigin="6850,-66" coordsize="3962,2">
              <v:shape style="position:absolute;left:6850;top:-66;width:3962;height:2" coordorigin="6850,-66" coordsize="3962,0" path="m6850,-66l10811,-66e" filled="false" stroked="true" strokeweight=".47998pt" strokecolor="#000000">
                <v:path arrowok="t"/>
              </v:shape>
            </v:group>
            <v:group style="position:absolute;left:6850;top:-47;width:3962;height:2" coordorigin="6850,-47" coordsize="3962,2">
              <v:shape style="position:absolute;left:6850;top:-47;width:3962;height:2" coordorigin="6850,-47" coordsize="3962,0" path="m6850,-47l10811,-47e" filled="false" stroked="true" strokeweight=".48004pt" strokecolor="#000000">
                <v:path arrowok="t"/>
              </v:shape>
              <v:shape style="position:absolute;left:2574;top:-60;width:4276;height:410" type="#_x0000_t75" stroked="false">
                <v:imagedata r:id="rId240" o:title=""/>
              </v:shape>
              <v:shape style="position:absolute;left:2574;top:312;width:8258;height:1362" type="#_x0000_t75" stroked="false">
                <v:imagedata r:id="rId241" o:title=""/>
              </v:shape>
              <v:shape style="position:absolute;left:1342;top:1641;width:9493;height:1258" type="#_x0000_t75" stroked="false">
                <v:imagedata r:id="rId242" o:title=""/>
              </v:shape>
            </v:group>
            <w10:wrap type="none"/>
          </v:group>
        </w:pic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tab/>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line="240" w:lineRule="auto" w:before="3"/>
        <w:rPr>
          <w:rFonts w:ascii="宋体" w:hAnsi="宋体" w:cs="宋体" w:eastAsia="宋体" w:hint="default"/>
          <w:sz w:val="28"/>
          <w:szCs w:val="28"/>
        </w:rPr>
      </w:pPr>
    </w:p>
    <w:p>
      <w:pPr>
        <w:spacing w:before="44"/>
        <w:ind w:left="508" w:right="365" w:firstLine="0"/>
        <w:jc w:val="left"/>
        <w:rPr>
          <w:rFonts w:ascii="宋体" w:hAnsi="宋体" w:cs="宋体" w:eastAsia="宋体" w:hint="default"/>
          <w:sz w:val="18"/>
          <w:szCs w:val="18"/>
        </w:rPr>
      </w:pPr>
      <w:r>
        <w:rPr/>
        <w:pict>
          <v:shape style="position:absolute;margin-left:161.690308pt;margin-top:-13.402656pt;width:375.3pt;height:67.850pt;mso-position-horizontal-relative:page;mso-position-vertical-relative:paragraph;z-index:16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33"/>
                    <w:gridCol w:w="781"/>
                    <w:gridCol w:w="1258"/>
                    <w:gridCol w:w="740"/>
                    <w:gridCol w:w="1327"/>
                    <w:gridCol w:w="739"/>
                    <w:gridCol w:w="1222"/>
                    <w:gridCol w:w="406"/>
                  </w:tblGrid>
                  <w:tr>
                    <w:trPr>
                      <w:trHeight w:val="699"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222" w:right="0"/>
                          <w:jc w:val="left"/>
                          <w:rPr>
                            <w:rFonts w:ascii="宋体" w:hAnsi="宋体" w:cs="宋体" w:eastAsia="宋体" w:hint="default"/>
                            <w:sz w:val="18"/>
                            <w:szCs w:val="18"/>
                          </w:rPr>
                        </w:pPr>
                        <w:r>
                          <w:rPr>
                            <w:rFonts w:ascii="宋体" w:hAnsi="宋体" w:cs="宋体" w:eastAsia="宋体" w:hint="default"/>
                            <w:sz w:val="18"/>
                            <w:szCs w:val="18"/>
                          </w:rPr>
                          <w:t>比</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48" w:right="0"/>
                          <w:jc w:val="left"/>
                          <w:rPr>
                            <w:rFonts w:ascii="宋体" w:hAnsi="宋体" w:cs="宋体" w:eastAsia="宋体" w:hint="default"/>
                            <w:sz w:val="18"/>
                            <w:szCs w:val="18"/>
                          </w:rPr>
                        </w:pPr>
                        <w:r>
                          <w:rPr>
                            <w:rFonts w:ascii="宋体" w:hAnsi="宋体" w:cs="宋体" w:eastAsia="宋体" w:hint="default"/>
                            <w:sz w:val="18"/>
                            <w:szCs w:val="18"/>
                          </w:rPr>
                          <w:t>比</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81" w:right="0"/>
                          <w:jc w:val="left"/>
                          <w:rPr>
                            <w:rFonts w:ascii="宋体" w:hAnsi="宋体" w:cs="宋体" w:eastAsia="宋体" w:hint="default"/>
                            <w:sz w:val="18"/>
                            <w:szCs w:val="18"/>
                          </w:rPr>
                        </w:pPr>
                        <w:r>
                          <w:rPr>
                            <w:rFonts w:ascii="宋体" w:hAnsi="宋体" w:cs="宋体" w:eastAsia="宋体" w:hint="default"/>
                            <w:sz w:val="18"/>
                            <w:szCs w:val="18"/>
                          </w:rPr>
                          <w:t>比</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4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46" w:right="0"/>
                          <w:jc w:val="left"/>
                          <w:rPr>
                            <w:rFonts w:ascii="宋体" w:hAnsi="宋体" w:cs="宋体" w:eastAsia="宋体" w:hint="default"/>
                            <w:sz w:val="18"/>
                            <w:szCs w:val="18"/>
                          </w:rPr>
                        </w:pPr>
                        <w:r>
                          <w:rPr>
                            <w:rFonts w:ascii="宋体" w:hAnsi="宋体" w:cs="宋体" w:eastAsia="宋体" w:hint="default"/>
                            <w:sz w:val="18"/>
                            <w:szCs w:val="18"/>
                          </w:rPr>
                          <w:t>比</w:t>
                        </w:r>
                      </w:p>
                    </w:tc>
                  </w:tr>
                  <w:tr>
                    <w:trPr>
                      <w:trHeight w:val="658"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81"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78" w:right="330" w:firstLine="44"/>
                          <w:jc w:val="left"/>
                          <w:rPr>
                            <w:rFonts w:ascii="宋体" w:hAnsi="宋体" w:cs="宋体" w:eastAsia="宋体" w:hint="default"/>
                            <w:sz w:val="18"/>
                            <w:szCs w:val="18"/>
                          </w:rPr>
                        </w:pPr>
                        <w:r>
                          <w:rPr>
                            <w:rFonts w:ascii="宋体" w:hAnsi="宋体" w:cs="宋体" w:eastAsia="宋体" w:hint="default"/>
                            <w:sz w:val="18"/>
                            <w:szCs w:val="18"/>
                          </w:rPr>
                          <w:t>例 (%)</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3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40"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02" w:right="365" w:firstLine="45"/>
                          <w:jc w:val="left"/>
                          <w:rPr>
                            <w:rFonts w:ascii="宋体" w:hAnsi="宋体" w:cs="宋体" w:eastAsia="宋体" w:hint="default"/>
                            <w:sz w:val="18"/>
                            <w:szCs w:val="18"/>
                          </w:rPr>
                        </w:pPr>
                        <w:r>
                          <w:rPr>
                            <w:rFonts w:ascii="宋体" w:hAnsi="宋体" w:cs="宋体" w:eastAsia="宋体" w:hint="default"/>
                            <w:sz w:val="18"/>
                            <w:szCs w:val="18"/>
                          </w:rPr>
                          <w:t>例 (%)</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6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9"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36" w:right="330" w:firstLine="44"/>
                          <w:jc w:val="left"/>
                          <w:rPr>
                            <w:rFonts w:ascii="宋体" w:hAnsi="宋体" w:cs="宋体" w:eastAsia="宋体" w:hint="default"/>
                            <w:sz w:val="18"/>
                            <w:szCs w:val="18"/>
                          </w:rPr>
                        </w:pPr>
                        <w:r>
                          <w:rPr>
                            <w:rFonts w:ascii="宋体" w:hAnsi="宋体" w:cs="宋体" w:eastAsia="宋体" w:hint="default"/>
                            <w:sz w:val="18"/>
                            <w:szCs w:val="18"/>
                          </w:rPr>
                          <w:t>例 (%)</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3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406"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00" w:right="33" w:firstLine="45"/>
                          <w:jc w:val="left"/>
                          <w:rPr>
                            <w:rFonts w:ascii="宋体" w:hAnsi="宋体" w:cs="宋体" w:eastAsia="宋体" w:hint="default"/>
                            <w:sz w:val="18"/>
                            <w:szCs w:val="18"/>
                          </w:rPr>
                        </w:pPr>
                        <w:r>
                          <w:rPr>
                            <w:rFonts w:ascii="宋体" w:hAnsi="宋体" w:cs="宋体" w:eastAsia="宋体" w:hint="default"/>
                            <w:sz w:val="18"/>
                            <w:szCs w:val="18"/>
                          </w:rPr>
                          <w:t>例 (%)</w:t>
                        </w:r>
                      </w:p>
                    </w:tc>
                  </w:tr>
                </w:tbl>
                <w:p>
                  <w:pPr/>
                </w:p>
              </w:txbxContent>
            </v:textbox>
            <w10:wrap type="none"/>
          </v:shape>
        </w:pict>
      </w:r>
      <w:r>
        <w:rPr>
          <w:rFonts w:ascii="宋体" w:hAnsi="宋体" w:cs="宋体" w:eastAsia="宋体" w:hint="default"/>
          <w:sz w:val="18"/>
          <w:szCs w:val="18"/>
        </w:rPr>
        <w:t>种  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line="244" w:lineRule="auto" w:before="44"/>
        <w:ind w:left="268" w:right="8463" w:firstLine="0"/>
        <w:jc w:val="both"/>
        <w:rPr>
          <w:rFonts w:ascii="宋体" w:hAnsi="宋体" w:cs="宋体" w:eastAsia="宋体" w:hint="default"/>
          <w:sz w:val="18"/>
          <w:szCs w:val="18"/>
        </w:rPr>
      </w:pPr>
      <w:r>
        <w:rPr>
          <w:rFonts w:ascii="宋体" w:hAnsi="宋体" w:cs="宋体" w:eastAsia="宋体" w:hint="default"/>
          <w:spacing w:val="24"/>
          <w:sz w:val="18"/>
          <w:szCs w:val="18"/>
        </w:rPr>
        <w:t>单项金额重</w:t>
      </w:r>
      <w:r>
        <w:rPr>
          <w:rFonts w:ascii="宋体" w:hAnsi="宋体" w:cs="宋体" w:eastAsia="宋体" w:hint="default"/>
          <w:spacing w:val="-60"/>
          <w:sz w:val="18"/>
          <w:szCs w:val="18"/>
        </w:rPr>
        <w:t> </w:t>
      </w:r>
      <w:r>
        <w:rPr>
          <w:rFonts w:ascii="宋体" w:hAnsi="宋体" w:cs="宋体" w:eastAsia="宋体" w:hint="default"/>
          <w:spacing w:val="24"/>
          <w:sz w:val="18"/>
          <w:szCs w:val="18"/>
        </w:rPr>
        <w:t>大并单项计</w:t>
      </w:r>
      <w:r>
        <w:rPr>
          <w:rFonts w:ascii="宋体" w:hAnsi="宋体" w:cs="宋体" w:eastAsia="宋体" w:hint="default"/>
          <w:spacing w:val="-60"/>
          <w:sz w:val="18"/>
          <w:szCs w:val="18"/>
        </w:rPr>
        <w:t> </w:t>
      </w:r>
      <w:r>
        <w:rPr>
          <w:rFonts w:ascii="宋体" w:hAnsi="宋体" w:cs="宋体" w:eastAsia="宋体" w:hint="default"/>
          <w:spacing w:val="24"/>
          <w:sz w:val="18"/>
          <w:szCs w:val="18"/>
        </w:rPr>
        <w:t>提坏账准备</w:t>
      </w:r>
      <w:r>
        <w:rPr>
          <w:rFonts w:ascii="宋体" w:hAnsi="宋体" w:cs="宋体" w:eastAsia="宋体" w:hint="default"/>
          <w:spacing w:val="-60"/>
          <w:sz w:val="18"/>
          <w:szCs w:val="18"/>
        </w:rPr>
        <w:t> </w:t>
      </w:r>
      <w:r>
        <w:rPr>
          <w:rFonts w:ascii="宋体" w:hAnsi="宋体" w:cs="宋体" w:eastAsia="宋体" w:hint="default"/>
          <w:spacing w:val="24"/>
          <w:sz w:val="18"/>
          <w:szCs w:val="18"/>
        </w:rPr>
        <w:t>的其他应收</w:t>
      </w:r>
      <w:r>
        <w:rPr>
          <w:rFonts w:ascii="宋体" w:hAnsi="宋体" w:cs="宋体" w:eastAsia="宋体" w:hint="default"/>
          <w:spacing w:val="-60"/>
          <w:sz w:val="18"/>
          <w:szCs w:val="18"/>
        </w:rPr>
        <w:t> </w:t>
      </w:r>
      <w:r>
        <w:rPr>
          <w:rFonts w:ascii="宋体" w:hAnsi="宋体" w:cs="宋体" w:eastAsia="宋体" w:hint="default"/>
          <w:sz w:val="18"/>
          <w:szCs w:val="18"/>
        </w:rPr>
        <w:t>款</w:t>
      </w:r>
    </w:p>
    <w:p>
      <w:pPr>
        <w:spacing w:before="10"/>
        <w:ind w:left="268" w:right="0" w:firstLine="0"/>
        <w:jc w:val="both"/>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p>
      <w:pPr>
        <w:spacing w:line="240" w:lineRule="auto" w:before="6"/>
        <w:rPr>
          <w:rFonts w:ascii="宋体" w:hAnsi="宋体" w:cs="宋体" w:eastAsia="宋体" w:hint="default"/>
          <w:sz w:val="10"/>
          <w:szCs w:val="10"/>
        </w:rPr>
      </w:pPr>
    </w:p>
    <w:p>
      <w:pPr>
        <w:spacing w:line="2625" w:lineRule="exact"/>
        <w:ind w:left="141"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74.7pt;height:131.3pt;mso-position-horizontal-relative:char;mso-position-vertical-relative:line" coordorigin="0,0" coordsize="9494,2626">
            <v:group style="position:absolute;left:5;top:2621;width:1247;height:2" coordorigin="5,2621" coordsize="1247,2">
              <v:shape style="position:absolute;left:5;top:2621;width:1247;height:2" coordorigin="5,2621" coordsize="1247,0" path="m5,2621l1252,2621e" filled="false" stroked="true" strokeweight=".48001pt" strokecolor="#000000">
                <v:path arrowok="t"/>
              </v:shape>
            </v:group>
            <v:group style="position:absolute;left:5;top:2602;width:1247;height:2" coordorigin="5,2602" coordsize="1247,2">
              <v:shape style="position:absolute;left:5;top:2602;width:1247;height:2" coordorigin="5,2602" coordsize="1247,0" path="m5,2602l1252,2602e" filled="false" stroked="true" strokeweight=".47998pt" strokecolor="#000000">
                <v:path arrowok="t"/>
              </v:shape>
            </v:group>
            <v:group style="position:absolute;left:1252;top:2602;width:29;height:2" coordorigin="1252,2602" coordsize="29,2">
              <v:shape style="position:absolute;left:1252;top:2602;width:29;height:2" coordorigin="1252,2602" coordsize="29,0" path="m1252,2602l1280,2602e" filled="false" stroked="true" strokeweight=".47998pt" strokecolor="#000000">
                <v:path arrowok="t"/>
              </v:shape>
            </v:group>
            <v:group style="position:absolute;left:1252;top:2621;width:1702;height:2" coordorigin="1252,2621" coordsize="1702,2">
              <v:shape style="position:absolute;left:1252;top:2621;width:1702;height:2" coordorigin="1252,2621" coordsize="1702,0" path="m1252,2621l2953,2621e" filled="false" stroked="true" strokeweight=".48001pt" strokecolor="#000000">
                <v:path arrowok="t"/>
              </v:shape>
            </v:group>
            <v:group style="position:absolute;left:1280;top:2602;width:1673;height:2" coordorigin="1280,2602" coordsize="1673,2">
              <v:shape style="position:absolute;left:1280;top:2602;width:1673;height:2" coordorigin="1280,2602" coordsize="1673,0" path="m1280,2602l2953,2602e" filled="false" stroked="true" strokeweight=".47998pt" strokecolor="#000000">
                <v:path arrowok="t"/>
              </v:shape>
            </v:group>
            <v:group style="position:absolute;left:2953;top:2602;width:29;height:2" coordorigin="2953,2602" coordsize="29,2">
              <v:shape style="position:absolute;left:2953;top:2602;width:29;height:2" coordorigin="2953,2602" coordsize="29,0" path="m2953,2602l2982,2602e" filled="false" stroked="true" strokeweight=".47998pt" strokecolor="#000000">
                <v:path arrowok="t"/>
              </v:shape>
            </v:group>
            <v:group style="position:absolute;left:2953;top:2621;width:561;height:2" coordorigin="2953,2621" coordsize="561,2">
              <v:shape style="position:absolute;left:2953;top:2621;width:561;height:2" coordorigin="2953,2621" coordsize="561,0" path="m2953,2621l3514,2621e" filled="false" stroked="true" strokeweight=".48001pt" strokecolor="#000000">
                <v:path arrowok="t"/>
              </v:shape>
            </v:group>
            <v:group style="position:absolute;left:2982;top:2602;width:532;height:2" coordorigin="2982,2602" coordsize="532,2">
              <v:shape style="position:absolute;left:2982;top:2602;width:532;height:2" coordorigin="2982,2602" coordsize="532,0" path="m2982,2602l3514,2602e" filled="false" stroked="true" strokeweight=".47998pt" strokecolor="#000000">
                <v:path arrowok="t"/>
              </v:shape>
            </v:group>
            <v:group style="position:absolute;left:3514;top:2602;width:29;height:2" coordorigin="3514,2602" coordsize="29,2">
              <v:shape style="position:absolute;left:3514;top:2602;width:29;height:2" coordorigin="3514,2602" coordsize="29,0" path="m3514,2602l3542,2602e" filled="false" stroked="true" strokeweight=".47998pt" strokecolor="#000000">
                <v:path arrowok="t"/>
              </v:shape>
            </v:group>
            <v:group style="position:absolute;left:3514;top:2621;width:1401;height:2" coordorigin="3514,2621" coordsize="1401,2">
              <v:shape style="position:absolute;left:3514;top:2621;width:1401;height:2" coordorigin="3514,2621" coordsize="1401,0" path="m3514,2621l4914,2621e" filled="false" stroked="true" strokeweight=".48001pt" strokecolor="#000000">
                <v:path arrowok="t"/>
              </v:shape>
            </v:group>
            <v:group style="position:absolute;left:3542;top:2602;width:1372;height:2" coordorigin="3542,2602" coordsize="1372,2">
              <v:shape style="position:absolute;left:3542;top:2602;width:1372;height:2" coordorigin="3542,2602" coordsize="1372,0" path="m3542,2602l4914,2602e" filled="false" stroked="true" strokeweight=".47998pt" strokecolor="#000000">
                <v:path arrowok="t"/>
              </v:shape>
            </v:group>
            <v:group style="position:absolute;left:4914;top:2602;width:29;height:2" coordorigin="4914,2602" coordsize="29,2">
              <v:shape style="position:absolute;left:4914;top:2602;width:29;height:2" coordorigin="4914,2602" coordsize="29,0" path="m4914,2602l4943,2602e" filled="false" stroked="true" strokeweight=".47998pt" strokecolor="#000000">
                <v:path arrowok="t"/>
              </v:shape>
            </v:group>
            <v:group style="position:absolute;left:4914;top:2621;width:566;height:2" coordorigin="4914,2621" coordsize="566,2">
              <v:shape style="position:absolute;left:4914;top:2621;width:566;height:2" coordorigin="4914,2621" coordsize="566,0" path="m4914,2621l5479,2621e" filled="false" stroked="true" strokeweight=".48001pt" strokecolor="#000000">
                <v:path arrowok="t"/>
              </v:shape>
            </v:group>
            <v:group style="position:absolute;left:4943;top:2602;width:537;height:2" coordorigin="4943,2602" coordsize="537,2">
              <v:shape style="position:absolute;left:4943;top:2602;width:537;height:2" coordorigin="4943,2602" coordsize="537,0" path="m4943,2602l5479,2602e" filled="false" stroked="true" strokeweight=".47998pt" strokecolor="#000000">
                <v:path arrowok="t"/>
              </v:shape>
            </v:group>
            <v:group style="position:absolute;left:5479;top:2602;width:29;height:2" coordorigin="5479,2602" coordsize="29,2">
              <v:shape style="position:absolute;left:5479;top:2602;width:29;height:2" coordorigin="5479,2602" coordsize="29,0" path="m5479,2602l5508,2602e" filled="false" stroked="true" strokeweight=".47998pt" strokecolor="#000000">
                <v:path arrowok="t"/>
              </v:shape>
            </v:group>
            <v:group style="position:absolute;left:5479;top:2621;width:1536;height:2" coordorigin="5479,2621" coordsize="1536,2">
              <v:shape style="position:absolute;left:5479;top:2621;width:1536;height:2" coordorigin="5479,2621" coordsize="1536,0" path="m5479,2621l7015,2621e" filled="false" stroked="true" strokeweight=".48001pt" strokecolor="#000000">
                <v:path arrowok="t"/>
              </v:shape>
            </v:group>
            <v:group style="position:absolute;left:5508;top:2602;width:1508;height:2" coordorigin="5508,2602" coordsize="1508,2">
              <v:shape style="position:absolute;left:5508;top:2602;width:1508;height:2" coordorigin="5508,2602" coordsize="1508,0" path="m5508,2602l7015,2602e" filled="false" stroked="true" strokeweight=".47998pt" strokecolor="#000000">
                <v:path arrowok="t"/>
              </v:shape>
            </v:group>
            <v:group style="position:absolute;left:7015;top:2602;width:29;height:2" coordorigin="7015,2602" coordsize="29,2">
              <v:shape style="position:absolute;left:7015;top:2602;width:29;height:2" coordorigin="7015,2602" coordsize="29,0" path="m7015,2602l7044,2602e" filled="false" stroked="true" strokeweight=".47998pt" strokecolor="#000000">
                <v:path arrowok="t"/>
              </v:shape>
            </v:group>
            <v:group style="position:absolute;left:7015;top:2621;width:539;height:2" coordorigin="7015,2621" coordsize="539,2">
              <v:shape style="position:absolute;left:7015;top:2621;width:539;height:2" coordorigin="7015,2621" coordsize="539,0" path="m7015,2621l7554,2621e" filled="false" stroked="true" strokeweight=".48001pt" strokecolor="#000000">
                <v:path arrowok="t"/>
              </v:shape>
            </v:group>
            <v:group style="position:absolute;left:7044;top:2602;width:510;height:2" coordorigin="7044,2602" coordsize="510,2">
              <v:shape style="position:absolute;left:7044;top:2602;width:510;height:2" coordorigin="7044,2602" coordsize="510,0" path="m7044,2602l7554,2602e" filled="false" stroked="true" strokeweight=".47998pt" strokecolor="#000000">
                <v:path arrowok="t"/>
              </v:shape>
            </v:group>
            <v:group style="position:absolute;left:7554;top:2602;width:29;height:2" coordorigin="7554,2602" coordsize="29,2">
              <v:shape style="position:absolute;left:7554;top:2602;width:29;height:2" coordorigin="7554,2602" coordsize="29,0" path="m7554,2602l7583,2602e" filled="false" stroked="true" strokeweight=".47998pt" strokecolor="#000000">
                <v:path arrowok="t"/>
              </v:shape>
            </v:group>
            <v:group style="position:absolute;left:7554;top:2621;width:1421;height:2" coordorigin="7554,2621" coordsize="1421,2">
              <v:shape style="position:absolute;left:7554;top:2621;width:1421;height:2" coordorigin="7554,2621" coordsize="1421,0" path="m7554,2621l8975,2621e" filled="false" stroked="true" strokeweight=".48001pt" strokecolor="#000000">
                <v:path arrowok="t"/>
              </v:shape>
            </v:group>
            <v:group style="position:absolute;left:7583;top:2602;width:1392;height:2" coordorigin="7583,2602" coordsize="1392,2">
              <v:shape style="position:absolute;left:7583;top:2602;width:1392;height:2" coordorigin="7583,2602" coordsize="1392,0" path="m7583,2602l8975,2602e" filled="false" stroked="true" strokeweight=".47998pt" strokecolor="#000000">
                <v:path arrowok="t"/>
              </v:shape>
              <v:shape style="position:absolute;left:0;top:0;width:9493;height:2597" type="#_x0000_t75" stroked="false">
                <v:imagedata r:id="rId243" o:title=""/>
              </v:shape>
            </v:group>
            <v:group style="position:absolute;left:8975;top:2602;width:29;height:2" coordorigin="8975,2602" coordsize="29,2">
              <v:shape style="position:absolute;left:8975;top:2602;width:29;height:2" coordorigin="8975,2602" coordsize="29,0" path="m8975,2602l9004,2602e" filled="false" stroked="true" strokeweight=".47998pt" strokecolor="#000000">
                <v:path arrowok="t"/>
              </v:shape>
            </v:group>
            <v:group style="position:absolute;left:8975;top:2621;width:502;height:2" coordorigin="8975,2621" coordsize="502,2">
              <v:shape style="position:absolute;left:8975;top:2621;width:502;height:2" coordorigin="8975,2621" coordsize="502,0" path="m8975,2621l9476,2621e" filled="false" stroked="true" strokeweight=".48001pt" strokecolor="#000000">
                <v:path arrowok="t"/>
              </v:shape>
            </v:group>
            <v:group style="position:absolute;left:9004;top:2602;width:473;height:2" coordorigin="9004,2602" coordsize="473,2">
              <v:shape style="position:absolute;left:9004;top:2602;width:473;height:2" coordorigin="9004,2602" coordsize="473,0" path="m9004,2602l9476,2602e" filled="false" stroked="true" strokeweight=".47998pt" strokecolor="#000000">
                <v:path arrowok="t"/>
              </v:shape>
              <v:shape style="position:absolute;left:127;top:66;width:1051;height:242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24"/>
                          <w:sz w:val="18"/>
                          <w:szCs w:val="18"/>
                        </w:rPr>
                        <w:t>按账龄分析</w:t>
                      </w:r>
                      <w:r>
                        <w:rPr>
                          <w:rFonts w:ascii="宋体" w:hAnsi="宋体" w:cs="宋体" w:eastAsia="宋体" w:hint="default"/>
                          <w:spacing w:val="-60"/>
                          <w:sz w:val="18"/>
                          <w:szCs w:val="18"/>
                        </w:rPr>
                        <w:t> </w:t>
                      </w:r>
                      <w:r>
                        <w:rPr>
                          <w:rFonts w:ascii="宋体" w:hAnsi="宋体" w:cs="宋体" w:eastAsia="宋体" w:hint="default"/>
                          <w:sz w:val="18"/>
                          <w:szCs w:val="18"/>
                        </w:rPr>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24"/>
                          <w:sz w:val="18"/>
                          <w:szCs w:val="18"/>
                        </w:rPr>
                        <w:t>法计提坏账</w:t>
                      </w:r>
                      <w:r>
                        <w:rPr>
                          <w:rFonts w:ascii="宋体" w:hAnsi="宋体" w:cs="宋体" w:eastAsia="宋体" w:hint="default"/>
                          <w:spacing w:val="-60"/>
                          <w:sz w:val="18"/>
                          <w:szCs w:val="18"/>
                        </w:rPr>
                        <w:t> </w:t>
                      </w:r>
                      <w:r>
                        <w:rPr>
                          <w:rFonts w:ascii="宋体" w:hAnsi="宋体" w:cs="宋体" w:eastAsia="宋体" w:hint="default"/>
                          <w:spacing w:val="24"/>
                          <w:sz w:val="18"/>
                          <w:szCs w:val="18"/>
                        </w:rPr>
                        <w:t>准备的其他</w:t>
                      </w:r>
                      <w:r>
                        <w:rPr>
                          <w:rFonts w:ascii="宋体" w:hAnsi="宋体" w:cs="宋体" w:eastAsia="宋体" w:hint="default"/>
                          <w:spacing w:val="-60"/>
                          <w:sz w:val="18"/>
                          <w:szCs w:val="18"/>
                        </w:rPr>
                        <w:t> </w:t>
                      </w:r>
                      <w:r>
                        <w:rPr>
                          <w:rFonts w:ascii="宋体" w:hAnsi="宋体" w:cs="宋体" w:eastAsia="宋体" w:hint="default"/>
                          <w:sz w:val="18"/>
                          <w:szCs w:val="18"/>
                        </w:rPr>
                        <w:t>应收款</w:t>
                      </w:r>
                    </w:p>
                    <w:p>
                      <w:pPr>
                        <w:spacing w:line="244" w:lineRule="auto" w:before="10"/>
                        <w:ind w:left="0" w:right="0" w:firstLine="0"/>
                        <w:jc w:val="both"/>
                        <w:rPr>
                          <w:rFonts w:ascii="宋体" w:hAnsi="宋体" w:cs="宋体" w:eastAsia="宋体" w:hint="default"/>
                          <w:sz w:val="18"/>
                          <w:szCs w:val="18"/>
                        </w:rPr>
                      </w:pPr>
                      <w:r>
                        <w:rPr>
                          <w:rFonts w:ascii="宋体" w:hAnsi="宋体" w:cs="宋体" w:eastAsia="宋体" w:hint="default"/>
                          <w:spacing w:val="24"/>
                          <w:sz w:val="18"/>
                          <w:szCs w:val="18"/>
                        </w:rPr>
                        <w:t>单项金额虽</w:t>
                      </w:r>
                      <w:r>
                        <w:rPr>
                          <w:rFonts w:ascii="宋体" w:hAnsi="宋体" w:cs="宋体" w:eastAsia="宋体" w:hint="default"/>
                          <w:spacing w:val="-60"/>
                          <w:sz w:val="18"/>
                          <w:szCs w:val="18"/>
                        </w:rPr>
                        <w:t> </w:t>
                      </w:r>
                      <w:r>
                        <w:rPr>
                          <w:rFonts w:ascii="宋体" w:hAnsi="宋体" w:cs="宋体" w:eastAsia="宋体" w:hint="default"/>
                          <w:spacing w:val="24"/>
                          <w:sz w:val="18"/>
                          <w:szCs w:val="18"/>
                        </w:rPr>
                        <w:t>不重大但单</w:t>
                      </w:r>
                      <w:r>
                        <w:rPr>
                          <w:rFonts w:ascii="宋体" w:hAnsi="宋体" w:cs="宋体" w:eastAsia="宋体" w:hint="default"/>
                          <w:spacing w:val="-60"/>
                          <w:sz w:val="18"/>
                          <w:szCs w:val="18"/>
                        </w:rPr>
                        <w:t> </w:t>
                      </w:r>
                      <w:r>
                        <w:rPr>
                          <w:rFonts w:ascii="宋体" w:hAnsi="宋体" w:cs="宋体" w:eastAsia="宋体" w:hint="default"/>
                          <w:spacing w:val="24"/>
                          <w:sz w:val="18"/>
                          <w:szCs w:val="18"/>
                        </w:rPr>
                        <w:t>项计提坏账</w:t>
                      </w:r>
                      <w:r>
                        <w:rPr>
                          <w:rFonts w:ascii="宋体" w:hAnsi="宋体" w:cs="宋体" w:eastAsia="宋体" w:hint="default"/>
                          <w:spacing w:val="-60"/>
                          <w:sz w:val="18"/>
                          <w:szCs w:val="18"/>
                        </w:rPr>
                        <w:t> </w:t>
                      </w:r>
                      <w:r>
                        <w:rPr>
                          <w:rFonts w:ascii="宋体" w:hAnsi="宋体" w:cs="宋体" w:eastAsia="宋体" w:hint="default"/>
                          <w:spacing w:val="24"/>
                          <w:sz w:val="18"/>
                          <w:szCs w:val="18"/>
                        </w:rPr>
                        <w:t>准备的其他</w:t>
                      </w:r>
                      <w:r>
                        <w:rPr>
                          <w:rFonts w:ascii="宋体" w:hAnsi="宋体" w:cs="宋体" w:eastAsia="宋体" w:hint="default"/>
                          <w:spacing w:val="-60"/>
                          <w:sz w:val="18"/>
                          <w:szCs w:val="18"/>
                        </w:rPr>
                        <w:t> </w:t>
                      </w:r>
                      <w:r>
                        <w:rPr>
                          <w:rFonts w:ascii="宋体" w:hAnsi="宋体" w:cs="宋体" w:eastAsia="宋体" w:hint="default"/>
                          <w:sz w:val="18"/>
                          <w:szCs w:val="18"/>
                        </w:rPr>
                        <w:t>应收款</w:t>
                      </w:r>
                    </w:p>
                    <w:p>
                      <w:pPr>
                        <w:spacing w:before="76"/>
                        <w:ind w:left="0" w:right="28"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364;top:419;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120,471,335.91</w:t>
                      </w:r>
                    </w:p>
                  </w:txbxContent>
                </v:textbox>
                <w10:wrap type="none"/>
              </v:shape>
              <v:shape style="position:absolute;left:3066;top:419;width:6292;height:180" type="#_x0000_t202" filled="false" stroked="false">
                <v:textbox inset="0,0,0,0">
                  <w:txbxContent>
                    <w:p>
                      <w:pPr>
                        <w:tabs>
                          <w:tab w:pos="560" w:val="left" w:leader="none"/>
                          <w:tab w:pos="1960" w:val="left" w:leader="none"/>
                          <w:tab w:pos="2525" w:val="left" w:leader="none"/>
                          <w:tab w:pos="4061" w:val="left" w:leader="none"/>
                          <w:tab w:pos="4600" w:val="left" w:leader="none"/>
                          <w:tab w:pos="6021" w:val="left" w:leader="none"/>
                        </w:tabs>
                        <w:spacing w:line="180" w:lineRule="exact" w:before="0"/>
                        <w:ind w:left="0" w:right="0" w:firstLine="0"/>
                        <w:jc w:val="left"/>
                        <w:rPr>
                          <w:rFonts w:ascii="宋体" w:hAnsi="宋体" w:cs="宋体" w:eastAsia="宋体" w:hint="default"/>
                          <w:sz w:val="18"/>
                          <w:szCs w:val="18"/>
                        </w:rPr>
                      </w:pPr>
                      <w:r>
                        <w:rPr>
                          <w:rFonts w:ascii="宋体"/>
                          <w:sz w:val="18"/>
                        </w:rPr>
                        <w:t>100</w:t>
                        <w:tab/>
                        <w:t>6,956,250.67</w:t>
                        <w:tab/>
                        <w:t>100</w:t>
                        <w:tab/>
                        <w:t>143,830,389.48</w:t>
                        <w:tab/>
                        <w:t>100</w:t>
                        <w:tab/>
                        <w:t>8,298,366.28</w:t>
                        <w:tab/>
                        <w:t>100</w:t>
                      </w:r>
                    </w:p>
                  </w:txbxContent>
                </v:textbox>
                <w10:wrap type="none"/>
              </v:shape>
              <v:shape style="position:absolute;left:1364;top:231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120,371,335.91</w:t>
                      </w:r>
                    </w:p>
                  </w:txbxContent>
                </v:textbox>
                <w10:wrap type="none"/>
              </v:shape>
              <v:shape style="position:absolute;left:3066;top:2311;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3626;top:231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6,956,250.67</w:t>
                      </w:r>
                    </w:p>
                  </w:txbxContent>
                </v:textbox>
                <w10:wrap type="none"/>
              </v:shape>
              <v:shape style="position:absolute;left:5027;top:2311;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5592;top:231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143,830,389.48</w:t>
                      </w:r>
                    </w:p>
                  </w:txbxContent>
                </v:textbox>
                <w10:wrap type="none"/>
              </v:shape>
              <v:shape style="position:absolute;left:7128;top:2311;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7757;top:231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8,298,366.28</w:t>
                      </w:r>
                    </w:p>
                  </w:txbxContent>
                </v:textbox>
                <w10:wrap type="none"/>
              </v:shape>
              <v:shape style="position:absolute;left:9088;top:2311;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group>
          </v:group>
        </w:pict>
      </w:r>
      <w:r>
        <w:rPr>
          <w:rFonts w:ascii="宋体" w:hAnsi="宋体" w:cs="宋体" w:eastAsia="宋体" w:hint="default"/>
          <w:position w:val="-52"/>
          <w:sz w:val="20"/>
          <w:szCs w:val="20"/>
        </w:rPr>
      </w:r>
    </w:p>
    <w:p>
      <w:pPr>
        <w:pStyle w:val="BodyText"/>
        <w:spacing w:line="240" w:lineRule="auto" w:before="78"/>
        <w:ind w:left="580" w:right="365"/>
        <w:jc w:val="left"/>
      </w:pPr>
      <w:r>
        <w:rPr/>
        <w:pict>
          <v:group style="position:absolute;margin-left:66.299995pt;margin-top:24.924047pt;width:477.5pt;height:180.2pt;mso-position-horizontal-relative:page;mso-position-vertical-relative:paragraph;z-index:-610792" coordorigin="1326,498" coordsize="9550,3604">
            <v:group style="position:absolute;left:1352;top:503;width:1264;height:2" coordorigin="1352,503" coordsize="1264,2">
              <v:shape style="position:absolute;left:1352;top:503;width:1264;height:2" coordorigin="1352,503" coordsize="1264,0" path="m1352,503l2616,503e" filled="false" stroked="true" strokeweight=".48001pt" strokecolor="#000000">
                <v:path arrowok="t"/>
              </v:shape>
            </v:group>
            <v:group style="position:absolute;left:1352;top:522;width:1264;height:2" coordorigin="1352,522" coordsize="1264,2">
              <v:shape style="position:absolute;left:1352;top:522;width:1264;height:2" coordorigin="1352,522" coordsize="1264,0" path="m1352,522l2616,522e" filled="false" stroked="true" strokeweight=".48001pt" strokecolor="#000000">
                <v:path arrowok="t"/>
              </v:shape>
              <v:shape style="position:absolute;left:2616;top:527;width:10;height:2" type="#_x0000_t75" stroked="false">
                <v:imagedata r:id="rId31" o:title=""/>
              </v:shape>
            </v:group>
            <v:group style="position:absolute;left:2616;top:503;width:29;height:2" coordorigin="2616,503" coordsize="29,2">
              <v:shape style="position:absolute;left:2616;top:503;width:29;height:2" coordorigin="2616,503" coordsize="29,0" path="m2616,503l2645,503e" filled="false" stroked="true" strokeweight=".48001pt" strokecolor="#000000">
                <v:path arrowok="t"/>
              </v:shape>
            </v:group>
            <v:group style="position:absolute;left:2616;top:522;width:29;height:2" coordorigin="2616,522" coordsize="29,2">
              <v:shape style="position:absolute;left:2616;top:522;width:29;height:2" coordorigin="2616,522" coordsize="29,0" path="m2616,522l2645,522e" filled="false" stroked="true" strokeweight=".48001pt" strokecolor="#000000">
                <v:path arrowok="t"/>
              </v:shape>
            </v:group>
            <v:group style="position:absolute;left:2645;top:503;width:4198;height:2" coordorigin="2645,503" coordsize="4198,2">
              <v:shape style="position:absolute;left:2645;top:503;width:4198;height:2" coordorigin="2645,503" coordsize="4198,0" path="m2645,503l6842,503e" filled="false" stroked="true" strokeweight=".48001pt" strokecolor="#000000">
                <v:path arrowok="t"/>
              </v:shape>
            </v:group>
            <v:group style="position:absolute;left:2645;top:522;width:4198;height:2" coordorigin="2645,522" coordsize="4198,2">
              <v:shape style="position:absolute;left:2645;top:522;width:4198;height:2" coordorigin="2645,522" coordsize="4198,0" path="m2645,522l6842,522e" filled="false" stroked="true" strokeweight=".48001pt" strokecolor="#000000">
                <v:path arrowok="t"/>
              </v:shape>
              <v:shape style="position:absolute;left:6842;top:527;width:10;height:2" type="#_x0000_t75" stroked="false">
                <v:imagedata r:id="rId31" o:title=""/>
              </v:shape>
            </v:group>
            <v:group style="position:absolute;left:6842;top:503;width:29;height:2" coordorigin="6842,503" coordsize="29,2">
              <v:shape style="position:absolute;left:6842;top:503;width:29;height:2" coordorigin="6842,503" coordsize="29,0" path="m6842,503l6871,503e" filled="false" stroked="true" strokeweight=".48001pt" strokecolor="#000000">
                <v:path arrowok="t"/>
              </v:shape>
            </v:group>
            <v:group style="position:absolute;left:6842;top:522;width:29;height:2" coordorigin="6842,522" coordsize="29,2">
              <v:shape style="position:absolute;left:6842;top:522;width:29;height:2" coordorigin="6842,522" coordsize="29,0" path="m6842,522l6871,522e" filled="false" stroked="true" strokeweight=".48001pt" strokecolor="#000000">
                <v:path arrowok="t"/>
              </v:shape>
            </v:group>
            <v:group style="position:absolute;left:6871;top:503;width:3981;height:2" coordorigin="6871,503" coordsize="3981,2">
              <v:shape style="position:absolute;left:6871;top:503;width:3981;height:2" coordorigin="6871,503" coordsize="3981,0" path="m6871,503l10852,503e" filled="false" stroked="true" strokeweight=".48001pt" strokecolor="#000000">
                <v:path arrowok="t"/>
              </v:shape>
            </v:group>
            <v:group style="position:absolute;left:6871;top:522;width:3981;height:2" coordorigin="6871,522" coordsize="3981,2">
              <v:shape style="position:absolute;left:6871;top:522;width:3981;height:2" coordorigin="6871,522" coordsize="3981,0" path="m6871,522l10852,522e" filled="false" stroked="true" strokeweight=".48001pt" strokecolor="#000000">
                <v:path arrowok="t"/>
              </v:shape>
              <v:shape style="position:absolute;left:2597;top:509;width:4274;height:406" type="#_x0000_t75" stroked="false">
                <v:imagedata r:id="rId244" o:title=""/>
              </v:shape>
              <v:shape style="position:absolute;left:2597;top:876;width:8279;height:436" type="#_x0000_t75" stroked="false">
                <v:imagedata r:id="rId245" o:title=""/>
              </v:shape>
              <v:shape style="position:absolute;left:2597;top:1274;width:6868;height:436" type="#_x0000_t75" stroked="false">
                <v:imagedata r:id="rId246" o:title=""/>
              </v:shape>
            </v:group>
            <v:group style="position:absolute;left:1331;top:4097;width:1286;height:2" coordorigin="1331,4097" coordsize="1286,2">
              <v:shape style="position:absolute;left:1331;top:4097;width:1286;height:2" coordorigin="1331,4097" coordsize="1286,0" path="m1331,4097l2616,4097e" filled="false" stroked="true" strokeweight=".47998pt" strokecolor="#000000">
                <v:path arrowok="t"/>
              </v:shape>
            </v:group>
            <v:group style="position:absolute;left:1331;top:4078;width:1286;height:2" coordorigin="1331,4078" coordsize="1286,2">
              <v:shape style="position:absolute;left:1331;top:4078;width:1286;height:2" coordorigin="1331,4078" coordsize="1286,0" path="m1331,4078l2616,4078e" filled="false" stroked="true" strokeweight=".48001pt" strokecolor="#000000">
                <v:path arrowok="t"/>
              </v:shape>
            </v:group>
            <v:group style="position:absolute;left:2616;top:4078;width:29;height:2" coordorigin="2616,4078" coordsize="29,2">
              <v:shape style="position:absolute;left:2616;top:4078;width:29;height:2" coordorigin="2616,4078" coordsize="29,0" path="m2616,4078l2645,4078e" filled="false" stroked="true" strokeweight=".48001pt" strokecolor="#000000">
                <v:path arrowok="t"/>
              </v:shape>
            </v:group>
            <v:group style="position:absolute;left:2616;top:4097;width:1718;height:2" coordorigin="2616,4097" coordsize="1718,2">
              <v:shape style="position:absolute;left:2616;top:4097;width:1718;height:2" coordorigin="2616,4097" coordsize="1718,0" path="m2616,4097l4333,4097e" filled="false" stroked="true" strokeweight=".47998pt" strokecolor="#000000">
                <v:path arrowok="t"/>
              </v:shape>
            </v:group>
            <v:group style="position:absolute;left:2645;top:4078;width:1689;height:2" coordorigin="2645,4078" coordsize="1689,2">
              <v:shape style="position:absolute;left:2645;top:4078;width:1689;height:2" coordorigin="2645,4078" coordsize="1689,0" path="m2645,4078l4333,4078e" filled="false" stroked="true" strokeweight=".48001pt" strokecolor="#000000">
                <v:path arrowok="t"/>
              </v:shape>
            </v:group>
            <v:group style="position:absolute;left:4333;top:4078;width:29;height:2" coordorigin="4333,4078" coordsize="29,2">
              <v:shape style="position:absolute;left:4333;top:4078;width:29;height:2" coordorigin="4333,4078" coordsize="29,0" path="m4333,4078l4362,4078e" filled="false" stroked="true" strokeweight=".48001pt" strokecolor="#000000">
                <v:path arrowok="t"/>
              </v:shape>
            </v:group>
            <v:group style="position:absolute;left:4333;top:4097;width:1092;height:2" coordorigin="4333,4097" coordsize="1092,2">
              <v:shape style="position:absolute;left:4333;top:4097;width:1092;height:2" coordorigin="4333,4097" coordsize="1092,0" path="m4333,4097l5425,4097e" filled="false" stroked="true" strokeweight=".47998pt" strokecolor="#000000">
                <v:path arrowok="t"/>
              </v:shape>
            </v:group>
            <v:group style="position:absolute;left:4362;top:4078;width:1064;height:2" coordorigin="4362,4078" coordsize="1064,2">
              <v:shape style="position:absolute;left:4362;top:4078;width:1064;height:2" coordorigin="4362,4078" coordsize="1064,0" path="m4362,4078l5425,4078e" filled="false" stroked="true" strokeweight=".48001pt" strokecolor="#000000">
                <v:path arrowok="t"/>
              </v:shape>
            </v:group>
            <v:group style="position:absolute;left:5425;top:4078;width:29;height:2" coordorigin="5425,4078" coordsize="29,2">
              <v:shape style="position:absolute;left:5425;top:4078;width:29;height:2" coordorigin="5425,4078" coordsize="29,0" path="m5425,4078l5454,4078e" filled="false" stroked="true" strokeweight=".48001pt" strokecolor="#000000">
                <v:path arrowok="t"/>
              </v:shape>
            </v:group>
            <v:group style="position:absolute;left:5425;top:4097;width:1418;height:2" coordorigin="5425,4097" coordsize="1418,2">
              <v:shape style="position:absolute;left:5425;top:4097;width:1418;height:2" coordorigin="5425,4097" coordsize="1418,0" path="m5425,4097l6842,4097e" filled="false" stroked="true" strokeweight=".47998pt" strokecolor="#000000">
                <v:path arrowok="t"/>
              </v:shape>
            </v:group>
            <v:group style="position:absolute;left:5454;top:4078;width:1389;height:2" coordorigin="5454,4078" coordsize="1389,2">
              <v:shape style="position:absolute;left:5454;top:4078;width:1389;height:2" coordorigin="5454,4078" coordsize="1389,0" path="m5454,4078l6842,4078e" filled="false" stroked="true" strokeweight=".48001pt" strokecolor="#000000">
                <v:path arrowok="t"/>
              </v:shape>
            </v:group>
            <v:group style="position:absolute;left:6842;top:4078;width:29;height:2" coordorigin="6842,4078" coordsize="29,2">
              <v:shape style="position:absolute;left:6842;top:4078;width:29;height:2" coordorigin="6842,4078" coordsize="29,0" path="m6842,4078l6871,4078e" filled="false" stroked="true" strokeweight=".48001pt" strokecolor="#000000">
                <v:path arrowok="t"/>
              </v:shape>
            </v:group>
            <v:group style="position:absolute;left:6842;top:4097;width:29;height:2" coordorigin="6842,4097" coordsize="29,2">
              <v:shape style="position:absolute;left:6842;top:4097;width:29;height:2" coordorigin="6842,4097" coordsize="29,0" path="m6842,4097l6871,4097e" filled="false" stroked="true" strokeweight=".47998pt" strokecolor="#000000">
                <v:path arrowok="t"/>
              </v:shape>
            </v:group>
            <v:group style="position:absolute;left:6871;top:4097;width:1574;height:2" coordorigin="6871,4097" coordsize="1574,2">
              <v:shape style="position:absolute;left:6871;top:4097;width:1574;height:2" coordorigin="6871,4097" coordsize="1574,0" path="m6871,4097l8444,4097e" filled="false" stroked="true" strokeweight=".48pt" strokecolor="#000000">
                <v:path arrowok="t"/>
              </v:shape>
            </v:group>
            <v:group style="position:absolute;left:6871;top:4078;width:1574;height:2" coordorigin="6871,4078" coordsize="1574,2">
              <v:shape style="position:absolute;left:6871;top:4078;width:1574;height:2" coordorigin="6871,4078" coordsize="1574,0" path="m6871,4078l8444,4078e" filled="false" stroked="true" strokeweight=".48pt" strokecolor="#000000">
                <v:path arrowok="t"/>
              </v:shape>
            </v:group>
            <v:group style="position:absolute;left:8444;top:4078;width:29;height:2" coordorigin="8444,4078" coordsize="29,2">
              <v:shape style="position:absolute;left:8444;top:4078;width:29;height:2" coordorigin="8444,4078" coordsize="29,0" path="m8444,4078l8473,4078e" filled="false" stroked="true" strokeweight=".48001pt" strokecolor="#000000">
                <v:path arrowok="t"/>
              </v:shape>
            </v:group>
            <v:group style="position:absolute;left:8444;top:4097;width:992;height:2" coordorigin="8444,4097" coordsize="992,2">
              <v:shape style="position:absolute;left:8444;top:4097;width:992;height:2" coordorigin="8444,4097" coordsize="992,0" path="m8444,4097l9436,4097e" filled="false" stroked="true" strokeweight=".47998pt" strokecolor="#000000">
                <v:path arrowok="t"/>
              </v:shape>
            </v:group>
            <v:group style="position:absolute;left:8473;top:4078;width:963;height:2" coordorigin="8473,4078" coordsize="963,2">
              <v:shape style="position:absolute;left:8473;top:4078;width:963;height:2" coordorigin="8473,4078" coordsize="963,0" path="m8473,4078l9436,4078e" filled="false" stroked="true" strokeweight=".48001pt" strokecolor="#000000">
                <v:path arrowok="t"/>
              </v:shape>
              <v:shape style="position:absolute;left:1326;top:1671;width:9550;height:2402" type="#_x0000_t75" stroked="false">
                <v:imagedata r:id="rId247" o:title=""/>
              </v:shape>
            </v:group>
            <v:group style="position:absolute;left:9436;top:4078;width:29;height:2" coordorigin="9436,4078" coordsize="29,2">
              <v:shape style="position:absolute;left:9436;top:4078;width:29;height:2" coordorigin="9436,4078" coordsize="29,0" path="m9436,4078l9464,4078e" filled="false" stroked="true" strokeweight=".48001pt" strokecolor="#000000">
                <v:path arrowok="t"/>
              </v:shape>
            </v:group>
            <v:group style="position:absolute;left:9436;top:4097;width:1424;height:2" coordorigin="9436,4097" coordsize="1424,2">
              <v:shape style="position:absolute;left:9436;top:4097;width:1424;height:2" coordorigin="9436,4097" coordsize="1424,0" path="m9436,4097l10859,4097e" filled="false" stroked="true" strokeweight=".47998pt" strokecolor="#000000">
                <v:path arrowok="t"/>
              </v:shape>
            </v:group>
            <v:group style="position:absolute;left:9464;top:4078;width:1395;height:2" coordorigin="9464,4078" coordsize="1395,2">
              <v:shape style="position:absolute;left:9464;top:4078;width:1395;height:2" coordorigin="9464,4078" coordsize="1395,0" path="m9464,4078l10859,4078e" filled="false" stroked="true" strokeweight=".48001pt" strokecolor="#000000">
                <v:path arrowok="t"/>
              </v:shape>
            </v:group>
            <w10:wrap type="none"/>
          </v:group>
        </w:pict>
      </w:r>
      <w:r>
        <w:rPr/>
        <w:t>（2）组合中，按账龄分析法计提坏账准备的其他应收款：</w:t>
      </w:r>
    </w:p>
    <w:p>
      <w:pPr>
        <w:spacing w:line="240" w:lineRule="auto" w:before="3"/>
        <w:rPr>
          <w:rFonts w:ascii="宋体" w:hAnsi="宋体" w:cs="宋体" w:eastAsia="宋体" w:hint="default"/>
          <w:sz w:val="12"/>
          <w:szCs w:val="12"/>
        </w:rPr>
      </w:pPr>
    </w:p>
    <w:tbl>
      <w:tblPr>
        <w:tblW w:w="0" w:type="auto"/>
        <w:jc w:val="left"/>
        <w:tblInd w:w="411" w:type="dxa"/>
        <w:tblLayout w:type="fixed"/>
        <w:tblCellMar>
          <w:top w:w="0" w:type="dxa"/>
          <w:left w:w="0" w:type="dxa"/>
          <w:bottom w:w="0" w:type="dxa"/>
          <w:right w:w="0" w:type="dxa"/>
        </w:tblCellMar>
        <w:tblLook w:val="01E0"/>
      </w:tblPr>
      <w:tblGrid>
        <w:gridCol w:w="973"/>
        <w:gridCol w:w="1840"/>
        <w:gridCol w:w="974"/>
        <w:gridCol w:w="1450"/>
        <w:gridCol w:w="1696"/>
        <w:gridCol w:w="892"/>
        <w:gridCol w:w="1325"/>
      </w:tblGrid>
      <w:tr>
        <w:trPr>
          <w:trHeight w:val="680"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7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9"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450"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8"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325" w:type="dxa"/>
            <w:tcBorders>
              <w:top w:val="nil" w:sz="6" w:space="0" w:color="auto"/>
              <w:left w:val="nil" w:sz="6" w:space="0" w:color="auto"/>
              <w:bottom w:val="nil" w:sz="6" w:space="0" w:color="auto"/>
              <w:right w:val="nil" w:sz="6" w:space="0" w:color="auto"/>
            </w:tcBorders>
          </w:tcPr>
          <w:p>
            <w:pPr/>
          </w:p>
        </w:tc>
      </w:tr>
      <w:tr>
        <w:trPr>
          <w:trHeight w:val="182" w:hRule="exact"/>
        </w:trPr>
        <w:tc>
          <w:tcPr>
            <w:tcW w:w="973"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189" w:lineRule="exact"/>
              <w:ind w:left="29"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696" w:type="dxa"/>
            <w:tcBorders>
              <w:top w:val="nil" w:sz="6" w:space="0" w:color="auto"/>
              <w:left w:val="nil" w:sz="6" w:space="0" w:color="auto"/>
              <w:bottom w:val="nil" w:sz="6" w:space="0" w:color="auto"/>
              <w:right w:val="nil" w:sz="6" w:space="0" w:color="auto"/>
            </w:tcBorders>
          </w:tcPr>
          <w:p>
            <w:pPr/>
          </w:p>
        </w:tc>
        <w:tc>
          <w:tcPr>
            <w:tcW w:w="892"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189" w:lineRule="exact"/>
              <w:ind w:left="104"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01" w:hRule="exact"/>
        </w:trPr>
        <w:tc>
          <w:tcPr>
            <w:tcW w:w="973"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173" w:lineRule="exact"/>
              <w:ind w:right="49"/>
              <w:jc w:val="center"/>
              <w:rPr>
                <w:rFonts w:ascii="宋体" w:hAnsi="宋体" w:cs="宋体" w:eastAsia="宋体" w:hint="default"/>
                <w:sz w:val="18"/>
                <w:szCs w:val="18"/>
              </w:rPr>
            </w:pPr>
            <w:r>
              <w:rPr>
                <w:rFonts w:ascii="宋体" w:hAnsi="宋体" w:cs="宋体" w:eastAsia="宋体" w:hint="default"/>
                <w:sz w:val="18"/>
                <w:szCs w:val="18"/>
              </w:rPr>
              <w:t>金额</w:t>
            </w:r>
          </w:p>
        </w:tc>
        <w:tc>
          <w:tcPr>
            <w:tcW w:w="974" w:type="dxa"/>
            <w:tcBorders>
              <w:top w:val="nil" w:sz="6" w:space="0" w:color="auto"/>
              <w:left w:val="nil" w:sz="6" w:space="0" w:color="auto"/>
              <w:bottom w:val="nil" w:sz="6" w:space="0" w:color="auto"/>
              <w:right w:val="nil" w:sz="6" w:space="0" w:color="auto"/>
            </w:tcBorders>
          </w:tcPr>
          <w:p>
            <w:pPr>
              <w:pStyle w:val="TableParagraph"/>
              <w:spacing w:line="173" w:lineRule="exact"/>
              <w:ind w:right="197"/>
              <w:jc w:val="right"/>
              <w:rPr>
                <w:rFonts w:ascii="宋体" w:hAnsi="宋体" w:cs="宋体" w:eastAsia="宋体" w:hint="default"/>
                <w:sz w:val="18"/>
                <w:szCs w:val="18"/>
              </w:rPr>
            </w:pPr>
            <w:r>
              <w:rPr>
                <w:rFonts w:ascii="宋体" w:hAnsi="宋体" w:cs="宋体" w:eastAsia="宋体" w:hint="default"/>
                <w:sz w:val="18"/>
                <w:szCs w:val="18"/>
              </w:rPr>
              <w:t>比例(%)</w:t>
            </w:r>
          </w:p>
        </w:tc>
        <w:tc>
          <w:tcPr>
            <w:tcW w:w="1450"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173" w:lineRule="exact"/>
              <w:ind w:right="94"/>
              <w:jc w:val="center"/>
              <w:rPr>
                <w:rFonts w:ascii="宋体" w:hAnsi="宋体" w:cs="宋体" w:eastAsia="宋体" w:hint="default"/>
                <w:sz w:val="18"/>
                <w:szCs w:val="18"/>
              </w:rPr>
            </w:pPr>
            <w:r>
              <w:rPr>
                <w:rFonts w:ascii="宋体" w:hAnsi="宋体" w:cs="宋体" w:eastAsia="宋体" w:hint="default"/>
                <w:sz w:val="18"/>
                <w:szCs w:val="18"/>
              </w:rPr>
              <w:t>金额</w:t>
            </w:r>
          </w:p>
        </w:tc>
        <w:tc>
          <w:tcPr>
            <w:tcW w:w="892" w:type="dxa"/>
            <w:tcBorders>
              <w:top w:val="nil" w:sz="6" w:space="0" w:color="auto"/>
              <w:left w:val="nil" w:sz="6" w:space="0" w:color="auto"/>
              <w:bottom w:val="nil" w:sz="6" w:space="0" w:color="auto"/>
              <w:right w:val="nil" w:sz="6" w:space="0" w:color="auto"/>
            </w:tcBorders>
          </w:tcPr>
          <w:p>
            <w:pPr>
              <w:pStyle w:val="TableParagraph"/>
              <w:spacing w:line="173" w:lineRule="exact"/>
              <w:ind w:right="172"/>
              <w:jc w:val="right"/>
              <w:rPr>
                <w:rFonts w:ascii="宋体" w:hAnsi="宋体" w:cs="宋体" w:eastAsia="宋体" w:hint="default"/>
                <w:sz w:val="18"/>
                <w:szCs w:val="18"/>
              </w:rPr>
            </w:pPr>
            <w:r>
              <w:rPr>
                <w:rFonts w:ascii="宋体" w:hAnsi="宋体" w:cs="宋体" w:eastAsia="宋体" w:hint="default"/>
                <w:sz w:val="18"/>
                <w:szCs w:val="18"/>
              </w:rPr>
              <w:t>比例(%)</w:t>
            </w:r>
          </w:p>
        </w:tc>
        <w:tc>
          <w:tcPr>
            <w:tcW w:w="1325" w:type="dxa"/>
            <w:tcBorders>
              <w:top w:val="nil" w:sz="6" w:space="0" w:color="auto"/>
              <w:left w:val="nil" w:sz="6" w:space="0" w:color="auto"/>
              <w:bottom w:val="nil" w:sz="6" w:space="0" w:color="auto"/>
              <w:right w:val="nil" w:sz="6" w:space="0" w:color="auto"/>
            </w:tcBorders>
          </w:tcPr>
          <w:p>
            <w:pPr/>
          </w:p>
        </w:tc>
      </w:tr>
      <w:tr>
        <w:trPr>
          <w:trHeight w:val="415"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09" w:right="0"/>
              <w:jc w:val="left"/>
              <w:rPr>
                <w:rFonts w:ascii="宋体" w:hAnsi="宋体" w:cs="宋体" w:eastAsia="宋体" w:hint="default"/>
                <w:sz w:val="18"/>
                <w:szCs w:val="18"/>
              </w:rPr>
            </w:pPr>
            <w:r>
              <w:rPr>
                <w:rFonts w:ascii="宋体"/>
                <w:sz w:val="18"/>
              </w:rPr>
              <w:t>87,677,639.27</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4" w:right="0"/>
              <w:jc w:val="left"/>
              <w:rPr>
                <w:rFonts w:ascii="宋体" w:hAnsi="宋体" w:cs="宋体" w:eastAsia="宋体" w:hint="default"/>
                <w:sz w:val="18"/>
                <w:szCs w:val="18"/>
              </w:rPr>
            </w:pPr>
            <w:r>
              <w:rPr>
                <w:rFonts w:ascii="宋体"/>
                <w:sz w:val="18"/>
              </w:rPr>
              <w:t>68.48</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0" w:right="0"/>
              <w:jc w:val="center"/>
              <w:rPr>
                <w:rFonts w:ascii="宋体" w:hAnsi="宋体" w:cs="宋体" w:eastAsia="宋体" w:hint="default"/>
                <w:sz w:val="18"/>
                <w:szCs w:val="18"/>
              </w:rPr>
            </w:pPr>
            <w:r>
              <w:rPr>
                <w:rFonts w:ascii="宋体"/>
                <w:sz w:val="18"/>
              </w:rPr>
              <w:t>1,982,217.75</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9" w:right="0"/>
              <w:jc w:val="left"/>
              <w:rPr>
                <w:rFonts w:ascii="宋体" w:hAnsi="宋体" w:cs="宋体" w:eastAsia="宋体" w:hint="default"/>
                <w:sz w:val="18"/>
                <w:szCs w:val="18"/>
              </w:rPr>
            </w:pPr>
            <w:r>
              <w:rPr>
                <w:rFonts w:ascii="宋体"/>
                <w:sz w:val="18"/>
              </w:rPr>
              <w:t>132,232,547.57</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7" w:right="0"/>
              <w:jc w:val="left"/>
              <w:rPr>
                <w:rFonts w:ascii="宋体" w:hAnsi="宋体" w:cs="宋体" w:eastAsia="宋体" w:hint="default"/>
                <w:sz w:val="18"/>
                <w:szCs w:val="18"/>
              </w:rPr>
            </w:pPr>
            <w:r>
              <w:rPr>
                <w:rFonts w:ascii="宋体"/>
                <w:sz w:val="18"/>
              </w:rPr>
              <w:t>91.94</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4" w:right="0"/>
              <w:jc w:val="center"/>
              <w:rPr>
                <w:rFonts w:ascii="宋体" w:hAnsi="宋体" w:cs="宋体" w:eastAsia="宋体" w:hint="default"/>
                <w:sz w:val="18"/>
                <w:szCs w:val="18"/>
              </w:rPr>
            </w:pPr>
            <w:r>
              <w:rPr>
                <w:rFonts w:ascii="宋体"/>
                <w:sz w:val="18"/>
              </w:rPr>
              <w:t>5,081,146.33</w:t>
            </w:r>
          </w:p>
        </w:tc>
      </w:tr>
      <w:tr>
        <w:trPr>
          <w:trHeight w:val="397"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09" w:right="0"/>
              <w:jc w:val="left"/>
              <w:rPr>
                <w:rFonts w:ascii="宋体" w:hAnsi="宋体" w:cs="宋体" w:eastAsia="宋体" w:hint="default"/>
                <w:sz w:val="18"/>
                <w:szCs w:val="18"/>
              </w:rPr>
            </w:pPr>
            <w:r>
              <w:rPr>
                <w:rFonts w:ascii="宋体"/>
                <w:sz w:val="18"/>
              </w:rPr>
              <w:t>22,679,940.63</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34" w:right="0"/>
              <w:jc w:val="left"/>
              <w:rPr>
                <w:rFonts w:ascii="宋体" w:hAnsi="宋体" w:cs="宋体" w:eastAsia="宋体" w:hint="default"/>
                <w:sz w:val="18"/>
                <w:szCs w:val="18"/>
              </w:rPr>
            </w:pPr>
            <w:r>
              <w:rPr>
                <w:rFonts w:ascii="宋体"/>
                <w:sz w:val="18"/>
              </w:rPr>
              <w:t>18.84</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0" w:right="0"/>
              <w:jc w:val="center"/>
              <w:rPr>
                <w:rFonts w:ascii="宋体" w:hAnsi="宋体" w:cs="宋体" w:eastAsia="宋体" w:hint="default"/>
                <w:sz w:val="18"/>
                <w:szCs w:val="18"/>
              </w:rPr>
            </w:pPr>
            <w:r>
              <w:rPr>
                <w:rFonts w:ascii="宋体"/>
                <w:sz w:val="18"/>
              </w:rPr>
              <w:t>2,267,994.06</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59" w:right="0"/>
              <w:jc w:val="left"/>
              <w:rPr>
                <w:rFonts w:ascii="宋体" w:hAnsi="宋体" w:cs="宋体" w:eastAsia="宋体" w:hint="default"/>
                <w:sz w:val="18"/>
                <w:szCs w:val="18"/>
              </w:rPr>
            </w:pPr>
            <w:r>
              <w:rPr>
                <w:rFonts w:ascii="宋体"/>
                <w:sz w:val="18"/>
              </w:rPr>
              <w:t>3,630,300.42</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21" w:right="0"/>
              <w:jc w:val="left"/>
              <w:rPr>
                <w:rFonts w:ascii="宋体" w:hAnsi="宋体" w:cs="宋体" w:eastAsia="宋体" w:hint="default"/>
                <w:sz w:val="18"/>
                <w:szCs w:val="18"/>
              </w:rPr>
            </w:pPr>
            <w:r>
              <w:rPr>
                <w:rFonts w:ascii="宋体"/>
                <w:sz w:val="18"/>
              </w:rPr>
              <w:t>2.52</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4" w:right="0"/>
              <w:jc w:val="center"/>
              <w:rPr>
                <w:rFonts w:ascii="宋体" w:hAnsi="宋体" w:cs="宋体" w:eastAsia="宋体" w:hint="default"/>
                <w:sz w:val="18"/>
                <w:szCs w:val="18"/>
              </w:rPr>
            </w:pPr>
            <w:r>
              <w:rPr>
                <w:rFonts w:ascii="宋体"/>
                <w:sz w:val="18"/>
              </w:rPr>
              <w:t>363,030.04</w:t>
            </w:r>
          </w:p>
        </w:tc>
      </w:tr>
      <w:tr>
        <w:trPr>
          <w:trHeight w:val="397"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3" w:right="0"/>
              <w:jc w:val="left"/>
              <w:rPr>
                <w:rFonts w:ascii="宋体" w:hAnsi="宋体" w:cs="宋体" w:eastAsia="宋体" w:hint="default"/>
                <w:sz w:val="18"/>
                <w:szCs w:val="18"/>
              </w:rPr>
            </w:pPr>
            <w:r>
              <w:rPr>
                <w:rFonts w:ascii="宋体"/>
                <w:sz w:val="18"/>
              </w:rPr>
              <w:t>6,671,889.77</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9" w:right="0"/>
              <w:jc w:val="left"/>
              <w:rPr>
                <w:rFonts w:ascii="宋体" w:hAnsi="宋体" w:cs="宋体" w:eastAsia="宋体" w:hint="default"/>
                <w:sz w:val="18"/>
                <w:szCs w:val="18"/>
              </w:rPr>
            </w:pPr>
            <w:r>
              <w:rPr>
                <w:rFonts w:ascii="宋体"/>
                <w:sz w:val="18"/>
              </w:rPr>
              <w:t>1.53</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0" w:right="0"/>
              <w:jc w:val="center"/>
              <w:rPr>
                <w:rFonts w:ascii="宋体" w:hAnsi="宋体" w:cs="宋体" w:eastAsia="宋体" w:hint="default"/>
                <w:sz w:val="18"/>
                <w:szCs w:val="18"/>
              </w:rPr>
            </w:pPr>
            <w:r>
              <w:rPr>
                <w:rFonts w:ascii="宋体"/>
                <w:sz w:val="18"/>
              </w:rPr>
              <w:t>1,334,377.95</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59" w:right="0"/>
              <w:jc w:val="left"/>
              <w:rPr>
                <w:rFonts w:ascii="宋体" w:hAnsi="宋体" w:cs="宋体" w:eastAsia="宋体" w:hint="default"/>
                <w:sz w:val="18"/>
                <w:szCs w:val="18"/>
              </w:rPr>
            </w:pPr>
            <w:r>
              <w:rPr>
                <w:rFonts w:ascii="宋体"/>
                <w:sz w:val="18"/>
              </w:rPr>
              <w:t>3,241,678.50</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1" w:right="0"/>
              <w:jc w:val="left"/>
              <w:rPr>
                <w:rFonts w:ascii="宋体" w:hAnsi="宋体" w:cs="宋体" w:eastAsia="宋体" w:hint="default"/>
                <w:sz w:val="18"/>
                <w:szCs w:val="18"/>
              </w:rPr>
            </w:pPr>
            <w:r>
              <w:rPr>
                <w:rFonts w:ascii="宋体"/>
                <w:sz w:val="18"/>
              </w:rPr>
              <w:t>2.25</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4" w:right="0"/>
              <w:jc w:val="center"/>
              <w:rPr>
                <w:rFonts w:ascii="宋体" w:hAnsi="宋体" w:cs="宋体" w:eastAsia="宋体" w:hint="default"/>
                <w:sz w:val="18"/>
                <w:szCs w:val="18"/>
              </w:rPr>
            </w:pPr>
            <w:r>
              <w:rPr>
                <w:rFonts w:ascii="宋体"/>
                <w:sz w:val="18"/>
              </w:rPr>
              <w:t>648,335.70</w:t>
            </w:r>
          </w:p>
        </w:tc>
      </w:tr>
      <w:tr>
        <w:trPr>
          <w:trHeight w:val="397"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5" w:right="0"/>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3" w:right="0"/>
              <w:jc w:val="left"/>
              <w:rPr>
                <w:rFonts w:ascii="宋体" w:hAnsi="宋体" w:cs="宋体" w:eastAsia="宋体" w:hint="default"/>
                <w:sz w:val="18"/>
                <w:szCs w:val="18"/>
              </w:rPr>
            </w:pPr>
            <w:r>
              <w:rPr>
                <w:rFonts w:ascii="宋体"/>
                <w:sz w:val="18"/>
              </w:rPr>
              <w:t>3,283,675.56</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33" w:right="0"/>
              <w:jc w:val="left"/>
              <w:rPr>
                <w:rFonts w:ascii="宋体" w:hAnsi="宋体" w:cs="宋体" w:eastAsia="宋体" w:hint="default"/>
                <w:sz w:val="18"/>
                <w:szCs w:val="18"/>
              </w:rPr>
            </w:pPr>
            <w:r>
              <w:rPr>
                <w:rFonts w:ascii="宋体"/>
                <w:sz w:val="18"/>
              </w:rPr>
              <w:t>11.10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9" w:right="0"/>
              <w:jc w:val="center"/>
              <w:rPr>
                <w:rFonts w:ascii="宋体" w:hAnsi="宋体" w:cs="宋体" w:eastAsia="宋体" w:hint="default"/>
                <w:sz w:val="18"/>
                <w:szCs w:val="18"/>
              </w:rPr>
            </w:pPr>
            <w:r>
              <w:rPr>
                <w:rFonts w:ascii="宋体"/>
                <w:sz w:val="18"/>
              </w:rPr>
              <w:t>1,313,470.22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59" w:right="0"/>
              <w:jc w:val="left"/>
              <w:rPr>
                <w:rFonts w:ascii="宋体" w:hAnsi="宋体" w:cs="宋体" w:eastAsia="宋体" w:hint="default"/>
                <w:sz w:val="18"/>
                <w:szCs w:val="18"/>
              </w:rPr>
            </w:pPr>
            <w:r>
              <w:rPr>
                <w:rFonts w:ascii="宋体"/>
                <w:sz w:val="18"/>
              </w:rPr>
              <w:t>4,200,014.63</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1" w:right="0"/>
              <w:jc w:val="left"/>
              <w:rPr>
                <w:rFonts w:ascii="宋体" w:hAnsi="宋体" w:cs="宋体" w:eastAsia="宋体" w:hint="default"/>
                <w:sz w:val="18"/>
                <w:szCs w:val="18"/>
              </w:rPr>
            </w:pPr>
            <w:r>
              <w:rPr>
                <w:rFonts w:ascii="宋体"/>
                <w:sz w:val="18"/>
              </w:rPr>
              <w:t>2.92</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4" w:right="0"/>
              <w:jc w:val="center"/>
              <w:rPr>
                <w:rFonts w:ascii="宋体" w:hAnsi="宋体" w:cs="宋体" w:eastAsia="宋体" w:hint="default"/>
                <w:sz w:val="18"/>
                <w:szCs w:val="18"/>
              </w:rPr>
            </w:pPr>
            <w:r>
              <w:rPr>
                <w:rFonts w:ascii="宋体"/>
                <w:sz w:val="18"/>
              </w:rPr>
              <w:t>1,680,005.85</w:t>
            </w:r>
          </w:p>
        </w:tc>
      </w:tr>
      <w:tr>
        <w:trPr>
          <w:trHeight w:val="379"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89" w:right="0"/>
              <w:jc w:val="left"/>
              <w:rPr>
                <w:rFonts w:ascii="宋体" w:hAnsi="宋体" w:cs="宋体" w:eastAsia="宋体" w:hint="default"/>
                <w:sz w:val="18"/>
                <w:szCs w:val="18"/>
              </w:rPr>
            </w:pPr>
            <w:r>
              <w:rPr>
                <w:rFonts w:ascii="宋体"/>
                <w:sz w:val="18"/>
              </w:rPr>
              <w:t>58,190.68</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9" w:right="0"/>
              <w:jc w:val="left"/>
              <w:rPr>
                <w:rFonts w:ascii="宋体" w:hAnsi="宋体" w:cs="宋体" w:eastAsia="宋体" w:hint="default"/>
                <w:sz w:val="18"/>
                <w:szCs w:val="18"/>
              </w:rPr>
            </w:pPr>
            <w:r>
              <w:rPr>
                <w:rFonts w:ascii="宋体"/>
                <w:sz w:val="18"/>
              </w:rPr>
              <w:t>0.05</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1" w:right="0"/>
              <w:jc w:val="center"/>
              <w:rPr>
                <w:rFonts w:ascii="宋体" w:hAnsi="宋体" w:cs="宋体" w:eastAsia="宋体" w:hint="default"/>
                <w:sz w:val="18"/>
                <w:szCs w:val="18"/>
              </w:rPr>
            </w:pPr>
            <w:r>
              <w:rPr>
                <w:rFonts w:ascii="宋体"/>
                <w:sz w:val="18"/>
              </w:rPr>
              <w:t>58,190.68</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49" w:right="0"/>
              <w:jc w:val="left"/>
              <w:rPr>
                <w:rFonts w:ascii="宋体" w:hAnsi="宋体" w:cs="宋体" w:eastAsia="宋体" w:hint="default"/>
                <w:sz w:val="18"/>
                <w:szCs w:val="18"/>
              </w:rPr>
            </w:pPr>
            <w:r>
              <w:rPr>
                <w:rFonts w:ascii="宋体"/>
                <w:sz w:val="18"/>
              </w:rPr>
              <w:t>525,848.36</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1" w:right="0"/>
              <w:jc w:val="left"/>
              <w:rPr>
                <w:rFonts w:ascii="宋体" w:hAnsi="宋体" w:cs="宋体" w:eastAsia="宋体" w:hint="default"/>
                <w:sz w:val="18"/>
                <w:szCs w:val="18"/>
              </w:rPr>
            </w:pPr>
            <w:r>
              <w:rPr>
                <w:rFonts w:ascii="宋体"/>
                <w:sz w:val="18"/>
              </w:rPr>
              <w:t>0.37</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4" w:right="0"/>
              <w:jc w:val="center"/>
              <w:rPr>
                <w:rFonts w:ascii="宋体" w:hAnsi="宋体" w:cs="宋体" w:eastAsia="宋体" w:hint="default"/>
                <w:sz w:val="18"/>
                <w:szCs w:val="18"/>
              </w:rPr>
            </w:pPr>
            <w:r>
              <w:rPr>
                <w:rFonts w:ascii="宋体"/>
                <w:sz w:val="18"/>
              </w:rPr>
              <w:t>525,848.36</w:t>
            </w:r>
          </w:p>
        </w:tc>
      </w:tr>
      <w:tr>
        <w:trPr>
          <w:trHeight w:val="407" w:hRule="exact"/>
        </w:trPr>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63" w:right="0"/>
              <w:jc w:val="left"/>
              <w:rPr>
                <w:rFonts w:ascii="宋体" w:hAnsi="宋体" w:cs="宋体" w:eastAsia="宋体" w:hint="default"/>
                <w:sz w:val="18"/>
                <w:szCs w:val="18"/>
              </w:rPr>
            </w:pPr>
            <w:r>
              <w:rPr>
                <w:rFonts w:ascii="宋体"/>
                <w:sz w:val="18"/>
              </w:rPr>
              <w:t>120,371,335.91</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2"/>
              <w:jc w:val="right"/>
              <w:rPr>
                <w:rFonts w:ascii="宋体" w:hAnsi="宋体" w:cs="宋体" w:eastAsia="宋体" w:hint="default"/>
                <w:sz w:val="18"/>
                <w:szCs w:val="18"/>
              </w:rPr>
            </w:pPr>
            <w:r>
              <w:rPr>
                <w:rFonts w:ascii="宋体"/>
                <w:sz w:val="18"/>
              </w:rPr>
              <w:t>100.00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0" w:right="0"/>
              <w:jc w:val="center"/>
              <w:rPr>
                <w:rFonts w:ascii="宋体" w:hAnsi="宋体" w:cs="宋体" w:eastAsia="宋体" w:hint="default"/>
                <w:sz w:val="18"/>
                <w:szCs w:val="18"/>
              </w:rPr>
            </w:pPr>
            <w:r>
              <w:rPr>
                <w:rFonts w:ascii="宋体"/>
                <w:sz w:val="18"/>
              </w:rPr>
              <w:t>6,956,250.67</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9" w:right="0"/>
              <w:jc w:val="left"/>
              <w:rPr>
                <w:rFonts w:ascii="宋体" w:hAnsi="宋体" w:cs="宋体" w:eastAsia="宋体" w:hint="default"/>
                <w:sz w:val="18"/>
                <w:szCs w:val="18"/>
              </w:rPr>
            </w:pPr>
            <w:r>
              <w:rPr>
                <w:rFonts w:ascii="宋体"/>
                <w:sz w:val="18"/>
              </w:rPr>
              <w:t>143,830,389.48</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8"/>
              <w:jc w:val="right"/>
              <w:rPr>
                <w:rFonts w:ascii="宋体" w:hAnsi="宋体" w:cs="宋体" w:eastAsia="宋体" w:hint="default"/>
                <w:sz w:val="18"/>
                <w:szCs w:val="18"/>
              </w:rPr>
            </w:pPr>
            <w:r>
              <w:rPr>
                <w:rFonts w:ascii="宋体"/>
                <w:sz w:val="18"/>
              </w:rPr>
              <w:t>100.00</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4" w:right="0"/>
              <w:jc w:val="center"/>
              <w:rPr>
                <w:rFonts w:ascii="宋体" w:hAnsi="宋体" w:cs="宋体" w:eastAsia="宋体" w:hint="default"/>
                <w:sz w:val="18"/>
                <w:szCs w:val="18"/>
              </w:rPr>
            </w:pPr>
            <w:r>
              <w:rPr>
                <w:rFonts w:ascii="宋体"/>
                <w:sz w:val="18"/>
              </w:rPr>
              <w:t>8,298,366.28</w:t>
            </w:r>
          </w:p>
        </w:tc>
      </w:tr>
    </w:tbl>
    <w:p>
      <w:pPr>
        <w:spacing w:line="240" w:lineRule="auto" w:before="11"/>
        <w:rPr>
          <w:rFonts w:ascii="宋体" w:hAnsi="宋体" w:cs="宋体" w:eastAsia="宋体" w:hint="default"/>
          <w:sz w:val="5"/>
          <w:szCs w:val="5"/>
        </w:rPr>
      </w:pPr>
    </w:p>
    <w:p>
      <w:pPr>
        <w:pStyle w:val="BodyText"/>
        <w:spacing w:line="240" w:lineRule="auto" w:before="35"/>
        <w:ind w:left="580" w:right="365"/>
        <w:jc w:val="left"/>
      </w:pPr>
      <w:r>
        <w:rPr/>
        <w:t>（3）其他应收款金额前五名单位情况：</w:t>
      </w:r>
    </w:p>
    <w:p>
      <w:pPr>
        <w:spacing w:line="240" w:lineRule="auto" w:before="2"/>
        <w:rPr>
          <w:rFonts w:ascii="宋体" w:hAnsi="宋体" w:cs="宋体" w:eastAsia="宋体" w:hint="default"/>
          <w:sz w:val="11"/>
          <w:szCs w:val="11"/>
        </w:rPr>
      </w:pPr>
    </w:p>
    <w:p>
      <w:pPr>
        <w:spacing w:line="1428" w:lineRule="exact"/>
        <w:ind w:left="141"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73.6pt;height:71.4pt;mso-position-horizontal-relative:char;mso-position-vertical-relative:line" coordorigin="0,0" coordsize="9472,1428">
            <v:group style="position:absolute;left:19;top:5;width:3398;height:2" coordorigin="19,5" coordsize="3398,2">
              <v:shape style="position:absolute;left:19;top:5;width:3398;height:2" coordorigin="19,5" coordsize="3398,0" path="m19,5l3416,5e" filled="false" stroked="true" strokeweight=".47998pt" strokecolor="#000000">
                <v:path arrowok="t"/>
              </v:shape>
            </v:group>
            <v:group style="position:absolute;left:19;top:24;width:3398;height:2" coordorigin="19,24" coordsize="3398,2">
              <v:shape style="position:absolute;left:19;top:24;width:3398;height:2" coordorigin="19,24" coordsize="3398,0" path="m19,24l3416,24e" filled="false" stroked="true" strokeweight=".48001pt" strokecolor="#000000">
                <v:path arrowok="t"/>
              </v:shape>
              <v:shape style="position:absolute;left:3416;top:29;width:10;height:2" type="#_x0000_t75" stroked="false">
                <v:imagedata r:id="rId34" o:title=""/>
              </v:shape>
            </v:group>
            <v:group style="position:absolute;left:3416;top:5;width:29;height:2" coordorigin="3416,5" coordsize="29,2">
              <v:shape style="position:absolute;left:3416;top:5;width:29;height:2" coordorigin="3416,5" coordsize="29,0" path="m3416,5l3445,5e" filled="false" stroked="true" strokeweight=".47998pt" strokecolor="#000000">
                <v:path arrowok="t"/>
              </v:shape>
            </v:group>
            <v:group style="position:absolute;left:3416;top:24;width:29;height:2" coordorigin="3416,24" coordsize="29,2">
              <v:shape style="position:absolute;left:3416;top:24;width:29;height:2" coordorigin="3416,24" coordsize="29,0" path="m3416,24l3445,24e" filled="false" stroked="true" strokeweight=".48001pt" strokecolor="#000000">
                <v:path arrowok="t"/>
              </v:shape>
            </v:group>
            <v:group style="position:absolute;left:3445;top:5;width:1377;height:2" coordorigin="3445,5" coordsize="1377,2">
              <v:shape style="position:absolute;left:3445;top:5;width:1377;height:2" coordorigin="3445,5" coordsize="1377,0" path="m3445,5l4822,5e" filled="false" stroked="true" strokeweight=".47998pt" strokecolor="#000000">
                <v:path arrowok="t"/>
              </v:shape>
            </v:group>
            <v:group style="position:absolute;left:3445;top:24;width:1377;height:2" coordorigin="3445,24" coordsize="1377,2">
              <v:shape style="position:absolute;left:3445;top:24;width:1377;height:2" coordorigin="3445,24" coordsize="1377,0" path="m3445,24l4822,24e" filled="false" stroked="true" strokeweight=".48001pt" strokecolor="#000000">
                <v:path arrowok="t"/>
              </v:shape>
              <v:shape style="position:absolute;left:4822;top:29;width:10;height:2" type="#_x0000_t75" stroked="false">
                <v:imagedata r:id="rId34" o:title=""/>
              </v:shape>
            </v:group>
            <v:group style="position:absolute;left:4822;top:5;width:29;height:2" coordorigin="4822,5" coordsize="29,2">
              <v:shape style="position:absolute;left:4822;top:5;width:29;height:2" coordorigin="4822,5" coordsize="29,0" path="m4822,5l4850,5e" filled="false" stroked="true" strokeweight=".47998pt" strokecolor="#000000">
                <v:path arrowok="t"/>
              </v:shape>
            </v:group>
            <v:group style="position:absolute;left:4822;top:24;width:29;height:2" coordorigin="4822,24" coordsize="29,2">
              <v:shape style="position:absolute;left:4822;top:24;width:29;height:2" coordorigin="4822,24" coordsize="29,0" path="m4822,24l4850,24e" filled="false" stroked="true" strokeweight=".48001pt" strokecolor="#000000">
                <v:path arrowok="t"/>
              </v:shape>
            </v:group>
            <v:group style="position:absolute;left:4850;top:5;width:1672;height:2" coordorigin="4850,5" coordsize="1672,2">
              <v:shape style="position:absolute;left:4850;top:5;width:1672;height:2" coordorigin="4850,5" coordsize="1672,0" path="m4850,5l6522,5e" filled="false" stroked="true" strokeweight=".47998pt" strokecolor="#000000">
                <v:path arrowok="t"/>
              </v:shape>
            </v:group>
            <v:group style="position:absolute;left:4850;top:24;width:1672;height:2" coordorigin="4850,24" coordsize="1672,2">
              <v:shape style="position:absolute;left:4850;top:24;width:1672;height:2" coordorigin="4850,24" coordsize="1672,0" path="m4850,24l6522,24e" filled="false" stroked="true" strokeweight=".48001pt" strokecolor="#000000">
                <v:path arrowok="t"/>
              </v:shape>
              <v:shape style="position:absolute;left:6522;top:29;width:10;height:2" type="#_x0000_t75" stroked="false">
                <v:imagedata r:id="rId34" o:title=""/>
              </v:shape>
            </v:group>
            <v:group style="position:absolute;left:6522;top:5;width:29;height:2" coordorigin="6522,5" coordsize="29,2">
              <v:shape style="position:absolute;left:6522;top:5;width:29;height:2" coordorigin="6522,5" coordsize="29,0" path="m6522,5l6551,5e" filled="false" stroked="true" strokeweight=".47998pt" strokecolor="#000000">
                <v:path arrowok="t"/>
              </v:shape>
            </v:group>
            <v:group style="position:absolute;left:6522;top:24;width:29;height:2" coordorigin="6522,24" coordsize="29,2">
              <v:shape style="position:absolute;left:6522;top:24;width:29;height:2" coordorigin="6522,24" coordsize="29,0" path="m6522,24l6551,24e" filled="false" stroked="true" strokeweight=".48001pt" strokecolor="#000000">
                <v:path arrowok="t"/>
              </v:shape>
            </v:group>
            <v:group style="position:absolute;left:6551;top:5;width:1205;height:2" coordorigin="6551,5" coordsize="1205,2">
              <v:shape style="position:absolute;left:6551;top:5;width:1205;height:2" coordorigin="6551,5" coordsize="1205,0" path="m6551,5l7756,5e" filled="false" stroked="true" strokeweight=".47998pt" strokecolor="#000000">
                <v:path arrowok="t"/>
              </v:shape>
            </v:group>
            <v:group style="position:absolute;left:6551;top:24;width:1205;height:2" coordorigin="6551,24" coordsize="1205,2">
              <v:shape style="position:absolute;left:6551;top:24;width:1205;height:2" coordorigin="6551,24" coordsize="1205,0" path="m6551,24l7756,24e" filled="false" stroked="true" strokeweight=".48001pt" strokecolor="#000000">
                <v:path arrowok="t"/>
              </v:shape>
              <v:shape style="position:absolute;left:7756;top:29;width:10;height:2" type="#_x0000_t75" stroked="false">
                <v:imagedata r:id="rId34" o:title=""/>
              </v:shape>
            </v:group>
            <v:group style="position:absolute;left:7756;top:5;width:29;height:2" coordorigin="7756,5" coordsize="29,2">
              <v:shape style="position:absolute;left:7756;top:5;width:29;height:2" coordorigin="7756,5" coordsize="29,0" path="m7756,5l7784,5e" filled="false" stroked="true" strokeweight=".47998pt" strokecolor="#000000">
                <v:path arrowok="t"/>
              </v:shape>
            </v:group>
            <v:group style="position:absolute;left:7756;top:24;width:29;height:2" coordorigin="7756,24" coordsize="29,2">
              <v:shape style="position:absolute;left:7756;top:24;width:29;height:2" coordorigin="7756,24" coordsize="29,0" path="m7756,24l7784,24e" filled="false" stroked="true" strokeweight=".48001pt" strokecolor="#000000">
                <v:path arrowok="t"/>
              </v:shape>
            </v:group>
            <v:group style="position:absolute;left:7784;top:5;width:1676;height:2" coordorigin="7784,5" coordsize="1676,2">
              <v:shape style="position:absolute;left:7784;top:5;width:1676;height:2" coordorigin="7784,5" coordsize="1676,0" path="m7784,5l9460,5e" filled="false" stroked="true" strokeweight=".47998pt" strokecolor="#000000">
                <v:path arrowok="t"/>
              </v:shape>
            </v:group>
            <v:group style="position:absolute;left:7784;top:24;width:1676;height:2" coordorigin="7784,24" coordsize="1676,2">
              <v:shape style="position:absolute;left:7784;top:24;width:1676;height:2" coordorigin="7784,24" coordsize="1676,0" path="m7784,24l9460,24e" filled="false" stroked="true" strokeweight=".48001pt" strokecolor="#000000">
                <v:path arrowok="t"/>
              </v:shape>
            </v:group>
            <v:group style="position:absolute;left:5;top:1423;width:3412;height:2" coordorigin="5,1423" coordsize="3412,2">
              <v:shape style="position:absolute;left:5;top:1423;width:3412;height:2" coordorigin="5,1423" coordsize="3412,0" path="m5,1423l3416,1423e" filled="false" stroked="true" strokeweight=".48001pt" strokecolor="#000000">
                <v:path arrowok="t"/>
              </v:shape>
            </v:group>
            <v:group style="position:absolute;left:5;top:1404;width:3412;height:2" coordorigin="5,1404" coordsize="3412,2">
              <v:shape style="position:absolute;left:5;top:1404;width:3412;height:2" coordorigin="5,1404" coordsize="3412,0" path="m5,1404l3416,1404e" filled="false" stroked="true" strokeweight=".48001pt" strokecolor="#000000">
                <v:path arrowok="t"/>
              </v:shape>
              <v:shape style="position:absolute;left:6;top:11;width:9461;height:1401" type="#_x0000_t75" stroked="false">
                <v:imagedata r:id="rId248" o:title=""/>
              </v:shape>
            </v:group>
            <v:group style="position:absolute;left:3416;top:1404;width:29;height:2" coordorigin="3416,1404" coordsize="29,2">
              <v:shape style="position:absolute;left:3416;top:1404;width:29;height:2" coordorigin="3416,1404" coordsize="29,0" path="m3416,1404l3445,1404e" filled="false" stroked="true" strokeweight=".48001pt" strokecolor="#000000">
                <v:path arrowok="t"/>
              </v:shape>
            </v:group>
            <v:group style="position:absolute;left:3416;top:1423;width:1406;height:2" coordorigin="3416,1423" coordsize="1406,2">
              <v:shape style="position:absolute;left:3416;top:1423;width:1406;height:2" coordorigin="3416,1423" coordsize="1406,0" path="m3416,1423l4822,1423e" filled="false" stroked="true" strokeweight=".48001pt" strokecolor="#000000">
                <v:path arrowok="t"/>
              </v:shape>
            </v:group>
            <v:group style="position:absolute;left:3445;top:1404;width:1377;height:2" coordorigin="3445,1404" coordsize="1377,2">
              <v:shape style="position:absolute;left:3445;top:1404;width:1377;height:2" coordorigin="3445,1404" coordsize="1377,0" path="m3445,1404l4822,1404e" filled="false" stroked="true" strokeweight=".48001pt" strokecolor="#000000">
                <v:path arrowok="t"/>
              </v:shape>
              <v:shape style="position:absolute;left:4809;top:761;width:35;height:651" type="#_x0000_t75" stroked="false">
                <v:imagedata r:id="rId249" o:title=""/>
              </v:shape>
            </v:group>
            <v:group style="position:absolute;left:4822;top:1404;width:29;height:2" coordorigin="4822,1404" coordsize="29,2">
              <v:shape style="position:absolute;left:4822;top:1404;width:29;height:2" coordorigin="4822,1404" coordsize="29,0" path="m4822,1404l4850,1404e" filled="false" stroked="true" strokeweight=".48001pt" strokecolor="#000000">
                <v:path arrowok="t"/>
              </v:shape>
            </v:group>
            <v:group style="position:absolute;left:4822;top:1423;width:1701;height:2" coordorigin="4822,1423" coordsize="1701,2">
              <v:shape style="position:absolute;left:4822;top:1423;width:1701;height:2" coordorigin="4822,1423" coordsize="1701,0" path="m4822,1423l6522,1423e" filled="false" stroked="true" strokeweight=".48001pt" strokecolor="#000000">
                <v:path arrowok="t"/>
              </v:shape>
            </v:group>
            <v:group style="position:absolute;left:4850;top:1404;width:1672;height:2" coordorigin="4850,1404" coordsize="1672,2">
              <v:shape style="position:absolute;left:4850;top:1404;width:1672;height:2" coordorigin="4850,1404" coordsize="1672,0" path="m4850,1404l6522,1404e" filled="false" stroked="true" strokeweight=".48001pt" strokecolor="#000000">
                <v:path arrowok="t"/>
              </v:shape>
              <v:shape style="position:absolute;left:6509;top:761;width:35;height:651" type="#_x0000_t75" stroked="false">
                <v:imagedata r:id="rId249" o:title=""/>
              </v:shape>
            </v:group>
            <v:group style="position:absolute;left:6522;top:1404;width:29;height:2" coordorigin="6522,1404" coordsize="29,2">
              <v:shape style="position:absolute;left:6522;top:1404;width:29;height:2" coordorigin="6522,1404" coordsize="29,0" path="m6522,1404l6551,1404e" filled="false" stroked="true" strokeweight=".48001pt" strokecolor="#000000">
                <v:path arrowok="t"/>
              </v:shape>
            </v:group>
            <v:group style="position:absolute;left:6522;top:1423;width:1234;height:2" coordorigin="6522,1423" coordsize="1234,2">
              <v:shape style="position:absolute;left:6522;top:1423;width:1234;height:2" coordorigin="6522,1423" coordsize="1234,0" path="m6522,1423l7756,1423e" filled="false" stroked="true" strokeweight=".48001pt" strokecolor="#000000">
                <v:path arrowok="t"/>
              </v:shape>
            </v:group>
            <v:group style="position:absolute;left:6551;top:1404;width:1205;height:2" coordorigin="6551,1404" coordsize="1205,2">
              <v:shape style="position:absolute;left:6551;top:1404;width:1205;height:2" coordorigin="6551,1404" coordsize="1205,0" path="m6551,1404l7756,1404e" filled="false" stroked="true" strokeweight=".48001pt" strokecolor="#000000">
                <v:path arrowok="t"/>
              </v:shape>
              <v:shape style="position:absolute;left:7743;top:761;width:35;height:651" type="#_x0000_t75" stroked="false">
                <v:imagedata r:id="rId250" o:title=""/>
              </v:shape>
            </v:group>
            <v:group style="position:absolute;left:7756;top:1404;width:29;height:2" coordorigin="7756,1404" coordsize="29,2">
              <v:shape style="position:absolute;left:7756;top:1404;width:29;height:2" coordorigin="7756,1404" coordsize="29,0" path="m7756,1404l7784,1404e" filled="false" stroked="true" strokeweight=".48001pt" strokecolor="#000000">
                <v:path arrowok="t"/>
              </v:shape>
            </v:group>
            <v:group style="position:absolute;left:7756;top:1423;width:1712;height:2" coordorigin="7756,1423" coordsize="1712,2">
              <v:shape style="position:absolute;left:7756;top:1423;width:1712;height:2" coordorigin="7756,1423" coordsize="1712,0" path="m7756,1423l9467,1423e" filled="false" stroked="true" strokeweight=".48001pt" strokecolor="#000000">
                <v:path arrowok="t"/>
              </v:shape>
            </v:group>
            <v:group style="position:absolute;left:7784;top:1404;width:1683;height:2" coordorigin="7784,1404" coordsize="1683,2">
              <v:shape style="position:absolute;left:7784;top:1404;width:1683;height:2" coordorigin="7784,1404" coordsize="1683,0" path="m7784,1404l9467,1404e" filled="false" stroked="true" strokeweight=".48001pt" strokecolor="#000000">
                <v:path arrowok="t"/>
              </v:shape>
              <v:shape style="position:absolute;left:1300;top:29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3703;top:135;width:84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与本公司</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关系</w:t>
                      </w:r>
                    </w:p>
                  </w:txbxContent>
                </v:textbox>
                <w10:wrap type="none"/>
              </v:shape>
              <v:shape style="position:absolute;left:5466;top:29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934;top:29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年限</w:t>
                      </w:r>
                    </w:p>
                  </w:txbxContent>
                </v:textbox>
                <w10:wrap type="none"/>
              </v:shape>
              <v:shape style="position:absolute;left:7878;top:135;width:1470;height:522"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占其他应收款总</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额的比例(%)</w:t>
                      </w:r>
                    </w:p>
                  </w:txbxContent>
                </v:textbox>
                <w10:wrap type="none"/>
              </v:shape>
              <v:shape style="position:absolute;left:127;top:824;width:3189;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山东省交通厅公路局山东省青州至</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临沭高速公路建设项目办公室</w:t>
                      </w:r>
                    </w:p>
                  </w:txbxContent>
                </v:textbox>
                <w10:wrap type="none"/>
              </v:shape>
              <v:shape style="position:absolute;left:3703;top:98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5046;top:980;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5,715,092.00</w:t>
                      </w:r>
                    </w:p>
                  </w:txbxContent>
                </v:textbox>
                <w10:wrap type="none"/>
              </v:shape>
              <v:shape style="position:absolute;left:6855;top:980;width:5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xbxContent>
                </v:textbox>
                <w10:wrap type="none"/>
              </v:shape>
              <v:shape style="position:absolute;left:8403;top:980;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4.75</w:t>
                      </w:r>
                    </w:p>
                  </w:txbxContent>
                </v:textbox>
                <w10:wrap type="none"/>
              </v:shape>
            </v:group>
          </v:group>
        </w:pict>
      </w:r>
      <w:r>
        <w:rPr>
          <w:rFonts w:ascii="宋体" w:hAnsi="宋体" w:cs="宋体" w:eastAsia="宋体" w:hint="default"/>
          <w:position w:val="-28"/>
          <w:sz w:val="20"/>
          <w:szCs w:val="20"/>
        </w:rPr>
      </w:r>
    </w:p>
    <w:p>
      <w:pPr>
        <w:spacing w:after="0" w:line="1428" w:lineRule="exact"/>
        <w:rPr>
          <w:rFonts w:ascii="宋体" w:hAnsi="宋体" w:cs="宋体" w:eastAsia="宋体" w:hint="default"/>
          <w:sz w:val="20"/>
          <w:szCs w:val="20"/>
        </w:rPr>
        <w:sectPr>
          <w:pgSz w:w="11910" w:h="16840"/>
          <w:pgMar w:header="709" w:footer="683" w:top="1200" w:bottom="880" w:left="1200" w:right="920"/>
        </w:sectPr>
      </w:pPr>
    </w:p>
    <w:p>
      <w:pPr>
        <w:spacing w:line="240" w:lineRule="auto" w:before="0"/>
        <w:rPr>
          <w:rFonts w:ascii="宋体" w:hAnsi="宋体" w:cs="宋体" w:eastAsia="宋体" w:hint="default"/>
          <w:sz w:val="20"/>
          <w:szCs w:val="20"/>
        </w:rPr>
      </w:pPr>
      <w:r>
        <w:rPr/>
        <w:pict>
          <v:group style="position:absolute;margin-left:67.080009pt;margin-top:65.220016pt;width:473.9pt;height:119.9pt;mso-position-horizontal-relative:page;mso-position-vertical-relative:page;z-index:-610144" coordorigin="1342,1304" coordsize="9478,2398">
            <v:group style="position:absolute;left:1361;top:1309;width:3398;height:2" coordorigin="1361,1309" coordsize="3398,2">
              <v:shape style="position:absolute;left:1361;top:1309;width:3398;height:2" coordorigin="1361,1309" coordsize="3398,0" path="m1361,1309l4758,1309e" filled="false" stroked="true" strokeweight=".47998pt" strokecolor="#000000">
                <v:path arrowok="t"/>
              </v:shape>
            </v:group>
            <v:group style="position:absolute;left:1361;top:1328;width:3398;height:2" coordorigin="1361,1328" coordsize="3398,2">
              <v:shape style="position:absolute;left:1361;top:1328;width:3398;height:2" coordorigin="1361,1328" coordsize="3398,0" path="m1361,1328l4758,1328e" filled="false" stroked="true" strokeweight=".47998pt" strokecolor="#000000">
                <v:path arrowok="t"/>
              </v:shape>
              <v:shape style="position:absolute;left:4758;top:1333;width:10;height:2" type="#_x0000_t75" stroked="false">
                <v:imagedata r:id="rId34" o:title=""/>
              </v:shape>
            </v:group>
            <v:group style="position:absolute;left:4758;top:1309;width:29;height:2" coordorigin="4758,1309" coordsize="29,2">
              <v:shape style="position:absolute;left:4758;top:1309;width:29;height:2" coordorigin="4758,1309" coordsize="29,0" path="m4758,1309l4787,1309e" filled="false" stroked="true" strokeweight=".47998pt" strokecolor="#000000">
                <v:path arrowok="t"/>
              </v:shape>
            </v:group>
            <v:group style="position:absolute;left:4758;top:1328;width:29;height:2" coordorigin="4758,1328" coordsize="29,2">
              <v:shape style="position:absolute;left:4758;top:1328;width:29;height:2" coordorigin="4758,1328" coordsize="29,0" path="m4758,1328l4787,1328e" filled="false" stroked="true" strokeweight=".47998pt" strokecolor="#000000">
                <v:path arrowok="t"/>
              </v:shape>
            </v:group>
            <v:group style="position:absolute;left:4787;top:1309;width:1377;height:2" coordorigin="4787,1309" coordsize="1377,2">
              <v:shape style="position:absolute;left:4787;top:1309;width:1377;height:2" coordorigin="4787,1309" coordsize="1377,0" path="m4787,1309l6163,1309e" filled="false" stroked="true" strokeweight=".47998pt" strokecolor="#000000">
                <v:path arrowok="t"/>
              </v:shape>
            </v:group>
            <v:group style="position:absolute;left:4787;top:1328;width:1377;height:2" coordorigin="4787,1328" coordsize="1377,2">
              <v:shape style="position:absolute;left:4787;top:1328;width:1377;height:2" coordorigin="4787,1328" coordsize="1377,0" path="m4787,1328l6163,1328e" filled="false" stroked="true" strokeweight=".47998pt" strokecolor="#000000">
                <v:path arrowok="t"/>
              </v:shape>
              <v:shape style="position:absolute;left:6163;top:1333;width:10;height:2" type="#_x0000_t75" stroked="false">
                <v:imagedata r:id="rId34" o:title=""/>
              </v:shape>
            </v:group>
            <v:group style="position:absolute;left:6163;top:1309;width:29;height:2" coordorigin="6163,1309" coordsize="29,2">
              <v:shape style="position:absolute;left:6163;top:1309;width:29;height:2" coordorigin="6163,1309" coordsize="29,0" path="m6163,1309l6192,1309e" filled="false" stroked="true" strokeweight=".47998pt" strokecolor="#000000">
                <v:path arrowok="t"/>
              </v:shape>
            </v:group>
            <v:group style="position:absolute;left:6163;top:1328;width:29;height:2" coordorigin="6163,1328" coordsize="29,2">
              <v:shape style="position:absolute;left:6163;top:1328;width:29;height:2" coordorigin="6163,1328" coordsize="29,0" path="m6163,1328l6192,1328e" filled="false" stroked="true" strokeweight=".47998pt" strokecolor="#000000">
                <v:path arrowok="t"/>
              </v:shape>
            </v:group>
            <v:group style="position:absolute;left:6192;top:1309;width:1672;height:2" coordorigin="6192,1309" coordsize="1672,2">
              <v:shape style="position:absolute;left:6192;top:1309;width:1672;height:2" coordorigin="6192,1309" coordsize="1672,0" path="m6192,1309l7864,1309e" filled="false" stroked="true" strokeweight=".47998pt" strokecolor="#000000">
                <v:path arrowok="t"/>
              </v:shape>
            </v:group>
            <v:group style="position:absolute;left:6192;top:1328;width:1672;height:2" coordorigin="6192,1328" coordsize="1672,2">
              <v:shape style="position:absolute;left:6192;top:1328;width:1672;height:2" coordorigin="6192,1328" coordsize="1672,0" path="m6192,1328l7864,1328e" filled="false" stroked="true" strokeweight=".47998pt" strokecolor="#000000">
                <v:path arrowok="t"/>
              </v:shape>
              <v:shape style="position:absolute;left:7864;top:1333;width:10;height:2" type="#_x0000_t75" stroked="false">
                <v:imagedata r:id="rId34" o:title=""/>
              </v:shape>
            </v:group>
            <v:group style="position:absolute;left:7864;top:1309;width:29;height:2" coordorigin="7864,1309" coordsize="29,2">
              <v:shape style="position:absolute;left:7864;top:1309;width:29;height:2" coordorigin="7864,1309" coordsize="29,0" path="m7864,1309l7892,1309e" filled="false" stroked="true" strokeweight=".47998pt" strokecolor="#000000">
                <v:path arrowok="t"/>
              </v:shape>
            </v:group>
            <v:group style="position:absolute;left:7864;top:1328;width:29;height:2" coordorigin="7864,1328" coordsize="29,2">
              <v:shape style="position:absolute;left:7864;top:1328;width:29;height:2" coordorigin="7864,1328" coordsize="29,0" path="m7864,1328l7892,1328e" filled="false" stroked="true" strokeweight=".47998pt" strokecolor="#000000">
                <v:path arrowok="t"/>
              </v:shape>
            </v:group>
            <v:group style="position:absolute;left:7892;top:1309;width:1205;height:2" coordorigin="7892,1309" coordsize="1205,2">
              <v:shape style="position:absolute;left:7892;top:1309;width:1205;height:2" coordorigin="7892,1309" coordsize="1205,0" path="m7892,1309l9097,1309e" filled="false" stroked="true" strokeweight=".47998pt" strokecolor="#000000">
                <v:path arrowok="t"/>
              </v:shape>
            </v:group>
            <v:group style="position:absolute;left:7892;top:1328;width:1205;height:2" coordorigin="7892,1328" coordsize="1205,2">
              <v:shape style="position:absolute;left:7892;top:1328;width:1205;height:2" coordorigin="7892,1328" coordsize="1205,0" path="m7892,1328l9097,1328e" filled="false" stroked="true" strokeweight=".47998pt" strokecolor="#000000">
                <v:path arrowok="t"/>
              </v:shape>
              <v:shape style="position:absolute;left:9097;top:1333;width:10;height:2" type="#_x0000_t75" stroked="false">
                <v:imagedata r:id="rId34" o:title=""/>
              </v:shape>
            </v:group>
            <v:group style="position:absolute;left:9097;top:1309;width:29;height:2" coordorigin="9097,1309" coordsize="29,2">
              <v:shape style="position:absolute;left:9097;top:1309;width:29;height:2" coordorigin="9097,1309" coordsize="29,0" path="m9097,1309l9126,1309e" filled="false" stroked="true" strokeweight=".47998pt" strokecolor="#000000">
                <v:path arrowok="t"/>
              </v:shape>
            </v:group>
            <v:group style="position:absolute;left:9097;top:1328;width:29;height:2" coordorigin="9097,1328" coordsize="29,2">
              <v:shape style="position:absolute;left:9097;top:1328;width:29;height:2" coordorigin="9097,1328" coordsize="29,0" path="m9097,1328l9126,1328e" filled="false" stroked="true" strokeweight=".47998pt" strokecolor="#000000">
                <v:path arrowok="t"/>
              </v:shape>
            </v:group>
            <v:group style="position:absolute;left:9126;top:1309;width:1676;height:2" coordorigin="9126,1309" coordsize="1676,2">
              <v:shape style="position:absolute;left:9126;top:1309;width:1676;height:2" coordorigin="9126,1309" coordsize="1676,0" path="m9126,1309l10801,1309e" filled="false" stroked="true" strokeweight=".47998pt" strokecolor="#000000">
                <v:path arrowok="t"/>
              </v:shape>
            </v:group>
            <v:group style="position:absolute;left:9126;top:1328;width:1676;height:2" coordorigin="9126,1328" coordsize="1676,2">
              <v:shape style="position:absolute;left:9126;top:1328;width:1676;height:2" coordorigin="9126,1328" coordsize="1676,0" path="m9126,1328l10801,1328e" filled="false" stroked="true" strokeweight=".47998pt" strokecolor="#000000">
                <v:path arrowok="t"/>
              </v:shape>
              <v:shape style="position:absolute;left:4745;top:1321;width:4375;height:404" type="#_x0000_t75" stroked="false">
                <v:imagedata r:id="rId251" o:title=""/>
              </v:shape>
            </v:group>
            <v:group style="position:absolute;left:1346;top:3697;width:3412;height:2" coordorigin="1346,3697" coordsize="3412,2">
              <v:shape style="position:absolute;left:1346;top:3697;width:3412;height:2" coordorigin="1346,3697" coordsize="3412,0" path="m1346,3697l4758,3697e" filled="false" stroked="true" strokeweight=".47998pt" strokecolor="#000000">
                <v:path arrowok="t"/>
              </v:shape>
            </v:group>
            <v:group style="position:absolute;left:1346;top:3678;width:3412;height:2" coordorigin="1346,3678" coordsize="3412,2">
              <v:shape style="position:absolute;left:1346;top:3678;width:3412;height:2" coordorigin="1346,3678" coordsize="3412,0" path="m1346,3678l4758,3678e" filled="false" stroked="true" strokeweight=".47998pt" strokecolor="#000000">
                <v:path arrowok="t"/>
              </v:shape>
            </v:group>
            <v:group style="position:absolute;left:4758;top:3678;width:29;height:2" coordorigin="4758,3678" coordsize="29,2">
              <v:shape style="position:absolute;left:4758;top:3678;width:29;height:2" coordorigin="4758,3678" coordsize="29,0" path="m4758,3678l4787,3678e" filled="false" stroked="true" strokeweight=".47998pt" strokecolor="#000000">
                <v:path arrowok="t"/>
              </v:shape>
            </v:group>
            <v:group style="position:absolute;left:4758;top:3697;width:1406;height:2" coordorigin="4758,3697" coordsize="1406,2">
              <v:shape style="position:absolute;left:4758;top:3697;width:1406;height:2" coordorigin="4758,3697" coordsize="1406,0" path="m4758,3697l6163,3697e" filled="false" stroked="true" strokeweight=".47998pt" strokecolor="#000000">
                <v:path arrowok="t"/>
              </v:shape>
            </v:group>
            <v:group style="position:absolute;left:4787;top:3678;width:1377;height:2" coordorigin="4787,3678" coordsize="1377,2">
              <v:shape style="position:absolute;left:4787;top:3678;width:1377;height:2" coordorigin="4787,3678" coordsize="1377,0" path="m4787,3678l6163,3678e" filled="false" stroked="true" strokeweight=".47998pt" strokecolor="#000000">
                <v:path arrowok="t"/>
              </v:shape>
            </v:group>
            <v:group style="position:absolute;left:6163;top:3678;width:29;height:2" coordorigin="6163,3678" coordsize="29,2">
              <v:shape style="position:absolute;left:6163;top:3678;width:29;height:2" coordorigin="6163,3678" coordsize="29,0" path="m6163,3678l6192,3678e" filled="false" stroked="true" strokeweight=".47998pt" strokecolor="#000000">
                <v:path arrowok="t"/>
              </v:shape>
            </v:group>
            <v:group style="position:absolute;left:6163;top:3697;width:1701;height:2" coordorigin="6163,3697" coordsize="1701,2">
              <v:shape style="position:absolute;left:6163;top:3697;width:1701;height:2" coordorigin="6163,3697" coordsize="1701,0" path="m6163,3697l7864,3697e" filled="false" stroked="true" strokeweight=".47998pt" strokecolor="#000000">
                <v:path arrowok="t"/>
              </v:shape>
            </v:group>
            <v:group style="position:absolute;left:6192;top:3678;width:1672;height:2" coordorigin="6192,3678" coordsize="1672,2">
              <v:shape style="position:absolute;left:6192;top:3678;width:1672;height:2" coordorigin="6192,3678" coordsize="1672,0" path="m6192,3678l7864,3678e" filled="false" stroked="true" strokeweight=".47998pt" strokecolor="#000000">
                <v:path arrowok="t"/>
              </v:shape>
            </v:group>
            <v:group style="position:absolute;left:7864;top:3678;width:29;height:2" coordorigin="7864,3678" coordsize="29,2">
              <v:shape style="position:absolute;left:7864;top:3678;width:29;height:2" coordorigin="7864,3678" coordsize="29,0" path="m7864,3678l7892,3678e" filled="false" stroked="true" strokeweight=".47998pt" strokecolor="#000000">
                <v:path arrowok="t"/>
              </v:shape>
            </v:group>
            <v:group style="position:absolute;left:7864;top:3697;width:1234;height:2" coordorigin="7864,3697" coordsize="1234,2">
              <v:shape style="position:absolute;left:7864;top:3697;width:1234;height:2" coordorigin="7864,3697" coordsize="1234,0" path="m7864,3697l9097,3697e" filled="false" stroked="true" strokeweight=".47998pt" strokecolor="#000000">
                <v:path arrowok="t"/>
              </v:shape>
            </v:group>
            <v:group style="position:absolute;left:7892;top:3678;width:1205;height:2" coordorigin="7892,3678" coordsize="1205,2">
              <v:shape style="position:absolute;left:7892;top:3678;width:1205;height:2" coordorigin="7892,3678" coordsize="1205,0" path="m7892,3678l9097,3678e" filled="false" stroked="true" strokeweight=".47998pt" strokecolor="#000000">
                <v:path arrowok="t"/>
              </v:shape>
              <v:shape style="position:absolute;left:1348;top:1700;width:9471;height:1974" type="#_x0000_t75" stroked="false">
                <v:imagedata r:id="rId252" o:title=""/>
              </v:shape>
            </v:group>
            <v:group style="position:absolute;left:9097;top:3678;width:29;height:2" coordorigin="9097,3678" coordsize="29,2">
              <v:shape style="position:absolute;left:9097;top:3678;width:29;height:2" coordorigin="9097,3678" coordsize="29,0" path="m9097,3678l9126,3678e" filled="false" stroked="true" strokeweight=".47998pt" strokecolor="#000000">
                <v:path arrowok="t"/>
              </v:shape>
            </v:group>
            <v:group style="position:absolute;left:9097;top:3697;width:1712;height:2" coordorigin="9097,3697" coordsize="1712,2">
              <v:shape style="position:absolute;left:9097;top:3697;width:1712;height:2" coordorigin="9097,3697" coordsize="1712,0" path="m9097,3697l10808,3697e" filled="false" stroked="true" strokeweight=".47998pt" strokecolor="#000000">
                <v:path arrowok="t"/>
              </v:shape>
            </v:group>
            <v:group style="position:absolute;left:9126;top:3678;width:1683;height:2" coordorigin="9126,3678" coordsize="1683,2">
              <v:shape style="position:absolute;left:9126;top:3678;width:1683;height:2" coordorigin="9126,3678" coordsize="1683,0" path="m9126,3678l10808,3678e" filled="false" stroked="true" strokeweight=".47998pt" strokecolor="#000000">
                <v:path arrowok="t"/>
              </v:shape>
              <v:shape style="position:absolute;left:1469;top:1418;width:27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青海省高等级公路建设管理局</w:t>
                      </w:r>
                    </w:p>
                  </w:txbxContent>
                </v:textbox>
                <w10:wrap type="none"/>
              </v:shape>
              <v:shape style="position:absolute;left:5045;top:1418;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6388;top:1418;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5,426,963.80</w:t>
                      </w:r>
                    </w:p>
                  </w:txbxContent>
                </v:textbox>
                <w10:wrap type="none"/>
              </v:shape>
              <v:shape style="position:absolute;left:7986;top:1418;width:999;height:564"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79"/>
                        <w:ind w:left="-1" w:right="0" w:firstLine="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9745;top:1418;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4.51</w:t>
                      </w:r>
                    </w:p>
                  </w:txbxContent>
                </v:textbox>
                <w10:wrap type="none"/>
              </v:shape>
              <v:shape style="position:absolute;left:1469;top:192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河辛路项目部</w:t>
                      </w:r>
                    </w:p>
                  </w:txbxContent>
                </v:textbox>
                <w10:wrap type="none"/>
              </v:shape>
              <v:shape style="position:absolute;left:5045;top:192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6388;top:192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5,236,507.46</w:t>
                      </w:r>
                    </w:p>
                  </w:txbxContent>
                </v:textbox>
                <w10:wrap type="none"/>
              </v:shape>
              <v:shape style="position:absolute;left:9744;top:192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4.35</w:t>
                      </w:r>
                    </w:p>
                  </w:txbxContent>
                </v:textbox>
                <w10:wrap type="none"/>
              </v:shape>
            </v:group>
            <w10:wrap type="none"/>
          </v:group>
        </w:pict>
      </w:r>
      <w:r>
        <w:rPr/>
        <w:pict>
          <v:group style="position:absolute;margin-left:61.679996pt;margin-top:230.219955pt;width:474.6pt;height:169.5pt;mso-position-horizontal-relative:page;mso-position-vertical-relative:page;z-index:-610096" coordorigin="1234,4604" coordsize="9492,3390">
            <v:group style="position:absolute;left:1253;top:4609;width:1805;height:2" coordorigin="1253,4609" coordsize="1805,2">
              <v:shape style="position:absolute;left:1253;top:4609;width:1805;height:2" coordorigin="1253,4609" coordsize="1805,0" path="m1253,4609l3058,4609e" filled="false" stroked="true" strokeweight=".48004pt" strokecolor="#000000">
                <v:path arrowok="t"/>
              </v:shape>
            </v:group>
            <v:group style="position:absolute;left:1253;top:4628;width:1805;height:2" coordorigin="1253,4628" coordsize="1805,2">
              <v:shape style="position:absolute;left:1253;top:4628;width:1805;height:2" coordorigin="1253,4628" coordsize="1805,0" path="m1253,4628l3058,4628e" filled="false" stroked="true" strokeweight=".47998pt" strokecolor="#000000">
                <v:path arrowok="t"/>
              </v:shape>
              <v:shape style="position:absolute;left:3058;top:4633;width:10;height:2" type="#_x0000_t75" stroked="false">
                <v:imagedata r:id="rId34" o:title=""/>
              </v:shape>
            </v:group>
            <v:group style="position:absolute;left:3058;top:4609;width:29;height:2" coordorigin="3058,4609" coordsize="29,2">
              <v:shape style="position:absolute;left:3058;top:4609;width:29;height:2" coordorigin="3058,4609" coordsize="29,0" path="m3058,4609l3086,4609e" filled="false" stroked="true" strokeweight=".48004pt" strokecolor="#000000">
                <v:path arrowok="t"/>
              </v:shape>
            </v:group>
            <v:group style="position:absolute;left:3058;top:4628;width:29;height:2" coordorigin="3058,4628" coordsize="29,2">
              <v:shape style="position:absolute;left:3058;top:4628;width:29;height:2" coordorigin="3058,4628" coordsize="29,0" path="m3058,4628l3086,4628e" filled="false" stroked="true" strokeweight=".47998pt" strokecolor="#000000">
                <v:path arrowok="t"/>
              </v:shape>
            </v:group>
            <v:group style="position:absolute;left:3086;top:4609;width:1106;height:2" coordorigin="3086,4609" coordsize="1106,2">
              <v:shape style="position:absolute;left:3086;top:4609;width:1106;height:2" coordorigin="3086,4609" coordsize="1106,0" path="m3086,4609l4192,4609e" filled="false" stroked="true" strokeweight=".48004pt" strokecolor="#000000">
                <v:path arrowok="t"/>
              </v:shape>
            </v:group>
            <v:group style="position:absolute;left:3086;top:4628;width:1106;height:2" coordorigin="3086,4628" coordsize="1106,2">
              <v:shape style="position:absolute;left:3086;top:4628;width:1106;height:2" coordorigin="3086,4628" coordsize="1106,0" path="m3086,4628l4192,4628e" filled="false" stroked="true" strokeweight=".47998pt" strokecolor="#000000">
                <v:path arrowok="t"/>
              </v:shape>
              <v:shape style="position:absolute;left:4192;top:4633;width:10;height:2" type="#_x0000_t75" stroked="false">
                <v:imagedata r:id="rId34" o:title=""/>
              </v:shape>
            </v:group>
            <v:group style="position:absolute;left:4192;top:4609;width:29;height:2" coordorigin="4192,4609" coordsize="29,2">
              <v:shape style="position:absolute;left:4192;top:4609;width:29;height:2" coordorigin="4192,4609" coordsize="29,0" path="m4192,4609l4220,4609e" filled="false" stroked="true" strokeweight=".48004pt" strokecolor="#000000">
                <v:path arrowok="t"/>
              </v:shape>
            </v:group>
            <v:group style="position:absolute;left:4192;top:4628;width:29;height:2" coordorigin="4192,4628" coordsize="29,2">
              <v:shape style="position:absolute;left:4192;top:4628;width:29;height:2" coordorigin="4192,4628" coordsize="29,0" path="m4192,4628l4220,4628e" filled="false" stroked="true" strokeweight=".47998pt" strokecolor="#000000">
                <v:path arrowok="t"/>
              </v:shape>
            </v:group>
            <v:group style="position:absolute;left:4220;top:4609;width:1532;height:2" coordorigin="4220,4609" coordsize="1532,2">
              <v:shape style="position:absolute;left:4220;top:4609;width:1532;height:2" coordorigin="4220,4609" coordsize="1532,0" path="m4220,4609l5752,4609e" filled="false" stroked="true" strokeweight=".48004pt" strokecolor="#000000">
                <v:path arrowok="t"/>
              </v:shape>
            </v:group>
            <v:group style="position:absolute;left:4220;top:4628;width:1532;height:2" coordorigin="4220,4628" coordsize="1532,2">
              <v:shape style="position:absolute;left:4220;top:4628;width:1532;height:2" coordorigin="4220,4628" coordsize="1532,0" path="m4220,4628l5752,4628e" filled="false" stroked="true" strokeweight=".47998pt" strokecolor="#000000">
                <v:path arrowok="t"/>
              </v:shape>
              <v:shape style="position:absolute;left:5752;top:4633;width:10;height:2" type="#_x0000_t75" stroked="false">
                <v:imagedata r:id="rId34" o:title=""/>
              </v:shape>
            </v:group>
            <v:group style="position:absolute;left:5752;top:4609;width:29;height:2" coordorigin="5752,4609" coordsize="29,2">
              <v:shape style="position:absolute;left:5752;top:4609;width:29;height:2" coordorigin="5752,4609" coordsize="29,0" path="m5752,4609l5780,4609e" filled="false" stroked="true" strokeweight=".48004pt" strokecolor="#000000">
                <v:path arrowok="t"/>
              </v:shape>
            </v:group>
            <v:group style="position:absolute;left:5752;top:4628;width:29;height:2" coordorigin="5752,4628" coordsize="29,2">
              <v:shape style="position:absolute;left:5752;top:4628;width:29;height:2" coordorigin="5752,4628" coordsize="29,0" path="m5752,4628l5780,4628e" filled="false" stroked="true" strokeweight=".47998pt" strokecolor="#000000">
                <v:path arrowok="t"/>
              </v:shape>
            </v:group>
            <v:group style="position:absolute;left:5780;top:4609;width:1672;height:2" coordorigin="5780,4609" coordsize="1672,2">
              <v:shape style="position:absolute;left:5780;top:4609;width:1672;height:2" coordorigin="5780,4609" coordsize="1672,0" path="m5780,4609l7452,4609e" filled="false" stroked="true" strokeweight=".48004pt" strokecolor="#000000">
                <v:path arrowok="t"/>
              </v:shape>
            </v:group>
            <v:group style="position:absolute;left:5780;top:4628;width:1672;height:2" coordorigin="5780,4628" coordsize="1672,2">
              <v:shape style="position:absolute;left:5780;top:4628;width:1672;height:2" coordorigin="5780,4628" coordsize="1672,0" path="m5780,4628l7452,4628e" filled="false" stroked="true" strokeweight=".47998pt" strokecolor="#000000">
                <v:path arrowok="t"/>
              </v:shape>
              <v:shape style="position:absolute;left:7452;top:4633;width:10;height:2" type="#_x0000_t75" stroked="false">
                <v:imagedata r:id="rId34" o:title=""/>
              </v:shape>
            </v:group>
            <v:group style="position:absolute;left:7452;top:4609;width:29;height:2" coordorigin="7452,4609" coordsize="29,2">
              <v:shape style="position:absolute;left:7452;top:4609;width:29;height:2" coordorigin="7452,4609" coordsize="29,0" path="m7452,4609l7481,4609e" filled="false" stroked="true" strokeweight=".48004pt" strokecolor="#000000">
                <v:path arrowok="t"/>
              </v:shape>
            </v:group>
            <v:group style="position:absolute;left:7452;top:4628;width:29;height:2" coordorigin="7452,4628" coordsize="29,2">
              <v:shape style="position:absolute;left:7452;top:4628;width:29;height:2" coordorigin="7452,4628" coordsize="29,0" path="m7452,4628l7481,4628e" filled="false" stroked="true" strokeweight=".47998pt" strokecolor="#000000">
                <v:path arrowok="t"/>
              </v:shape>
            </v:group>
            <v:group style="position:absolute;left:7481;top:4609;width:1389;height:2" coordorigin="7481,4609" coordsize="1389,2">
              <v:shape style="position:absolute;left:7481;top:4609;width:1389;height:2" coordorigin="7481,4609" coordsize="1389,0" path="m7481,4609l8869,4609e" filled="false" stroked="true" strokeweight=".48004pt" strokecolor="#000000">
                <v:path arrowok="t"/>
              </v:shape>
            </v:group>
            <v:group style="position:absolute;left:7481;top:4628;width:1389;height:2" coordorigin="7481,4628" coordsize="1389,2">
              <v:shape style="position:absolute;left:7481;top:4628;width:1389;height:2" coordorigin="7481,4628" coordsize="1389,0" path="m7481,4628l8869,4628e" filled="false" stroked="true" strokeweight=".47998pt" strokecolor="#000000">
                <v:path arrowok="t"/>
              </v:shape>
              <v:shape style="position:absolute;left:8869;top:4633;width:10;height:2" type="#_x0000_t75" stroked="false">
                <v:imagedata r:id="rId34" o:title=""/>
              </v:shape>
            </v:group>
            <v:group style="position:absolute;left:8869;top:4609;width:29;height:2" coordorigin="8869,4609" coordsize="29,2">
              <v:shape style="position:absolute;left:8869;top:4609;width:29;height:2" coordorigin="8869,4609" coordsize="29,0" path="m8869,4609l8898,4609e" filled="false" stroked="true" strokeweight=".48004pt" strokecolor="#000000">
                <v:path arrowok="t"/>
              </v:shape>
            </v:group>
            <v:group style="position:absolute;left:8869;top:4628;width:29;height:2" coordorigin="8869,4628" coordsize="29,2">
              <v:shape style="position:absolute;left:8869;top:4628;width:29;height:2" coordorigin="8869,4628" coordsize="29,0" path="m8869,4628l8898,4628e" filled="false" stroked="true" strokeweight=".47998pt" strokecolor="#000000">
                <v:path arrowok="t"/>
              </v:shape>
            </v:group>
            <v:group style="position:absolute;left:8898;top:4609;width:1812;height:2" coordorigin="8898,4609" coordsize="1812,2">
              <v:shape style="position:absolute;left:8898;top:4609;width:1812;height:2" coordorigin="8898,4609" coordsize="1812,0" path="m8898,4609l10710,4609e" filled="false" stroked="true" strokeweight=".48004pt" strokecolor="#000000">
                <v:path arrowok="t"/>
              </v:shape>
            </v:group>
            <v:group style="position:absolute;left:8898;top:4628;width:1812;height:2" coordorigin="8898,4628" coordsize="1812,2">
              <v:shape style="position:absolute;left:8898;top:4628;width:1812;height:2" coordorigin="8898,4628" coordsize="1812,0" path="m8898,4628l10710,4628e" filled="false" stroked="true" strokeweight=".47998pt" strokecolor="#000000">
                <v:path arrowok="t"/>
              </v:shape>
              <v:shape style="position:absolute;left:3044;top:4621;width:5848;height:424" type="#_x0000_t75" stroked="false">
                <v:imagedata r:id="rId253" o:title=""/>
              </v:shape>
            </v:group>
            <v:group style="position:absolute;left:1238;top:7990;width:1820;height:2" coordorigin="1238,7990" coordsize="1820,2">
              <v:shape style="position:absolute;left:1238;top:7990;width:1820;height:2" coordorigin="1238,7990" coordsize="1820,0" path="m1238,7990l3058,7990e" filled="false" stroked="true" strokeweight=".47998pt" strokecolor="#000000">
                <v:path arrowok="t"/>
              </v:shape>
            </v:group>
            <v:group style="position:absolute;left:1238;top:7970;width:1820;height:2" coordorigin="1238,7970" coordsize="1820,2">
              <v:shape style="position:absolute;left:1238;top:7970;width:1820;height:2" coordorigin="1238,7970" coordsize="1820,0" path="m1238,7970l3058,7970e" filled="false" stroked="true" strokeweight=".48001pt" strokecolor="#000000">
                <v:path arrowok="t"/>
              </v:shape>
            </v:group>
            <v:group style="position:absolute;left:3058;top:7970;width:29;height:2" coordorigin="3058,7970" coordsize="29,2">
              <v:shape style="position:absolute;left:3058;top:7970;width:29;height:2" coordorigin="3058,7970" coordsize="29,0" path="m3058,7970l3086,7970e" filled="false" stroked="true" strokeweight=".48001pt" strokecolor="#000000">
                <v:path arrowok="t"/>
              </v:shape>
            </v:group>
            <v:group style="position:absolute;left:3058;top:7990;width:1134;height:2" coordorigin="3058,7990" coordsize="1134,2">
              <v:shape style="position:absolute;left:3058;top:7990;width:1134;height:2" coordorigin="3058,7990" coordsize="1134,0" path="m3058,7990l4192,7990e" filled="false" stroked="true" strokeweight=".47998pt" strokecolor="#000000">
                <v:path arrowok="t"/>
              </v:shape>
            </v:group>
            <v:group style="position:absolute;left:3086;top:7970;width:1106;height:2" coordorigin="3086,7970" coordsize="1106,2">
              <v:shape style="position:absolute;left:3086;top:7970;width:1106;height:2" coordorigin="3086,7970" coordsize="1106,0" path="m3086,7970l4192,7970e" filled="false" stroked="true" strokeweight=".48001pt" strokecolor="#000000">
                <v:path arrowok="t"/>
              </v:shape>
            </v:group>
            <v:group style="position:absolute;left:4192;top:7970;width:29;height:2" coordorigin="4192,7970" coordsize="29,2">
              <v:shape style="position:absolute;left:4192;top:7970;width:29;height:2" coordorigin="4192,7970" coordsize="29,0" path="m4192,7970l4220,7970e" filled="false" stroked="true" strokeweight=".48001pt" strokecolor="#000000">
                <v:path arrowok="t"/>
              </v:shape>
            </v:group>
            <v:group style="position:absolute;left:4192;top:7990;width:1560;height:2" coordorigin="4192,7990" coordsize="1560,2">
              <v:shape style="position:absolute;left:4192;top:7990;width:1560;height:2" coordorigin="4192,7990" coordsize="1560,0" path="m4192,7990l5752,7990e" filled="false" stroked="true" strokeweight=".47998pt" strokecolor="#000000">
                <v:path arrowok="t"/>
              </v:shape>
            </v:group>
            <v:group style="position:absolute;left:4220;top:7970;width:1532;height:2" coordorigin="4220,7970" coordsize="1532,2">
              <v:shape style="position:absolute;left:4220;top:7970;width:1532;height:2" coordorigin="4220,7970" coordsize="1532,0" path="m4220,7970l5752,7970e" filled="false" stroked="true" strokeweight=".48001pt" strokecolor="#000000">
                <v:path arrowok="t"/>
              </v:shape>
            </v:group>
            <v:group style="position:absolute;left:5752;top:7970;width:29;height:2" coordorigin="5752,7970" coordsize="29,2">
              <v:shape style="position:absolute;left:5752;top:7970;width:29;height:2" coordorigin="5752,7970" coordsize="29,0" path="m5752,7970l5780,7970e" filled="false" stroked="true" strokeweight=".48001pt" strokecolor="#000000">
                <v:path arrowok="t"/>
              </v:shape>
            </v:group>
            <v:group style="position:absolute;left:5752;top:7990;width:1701;height:2" coordorigin="5752,7990" coordsize="1701,2">
              <v:shape style="position:absolute;left:5752;top:7990;width:1701;height:2" coordorigin="5752,7990" coordsize="1701,0" path="m5752,7990l7452,7990e" filled="false" stroked="true" strokeweight=".47998pt" strokecolor="#000000">
                <v:path arrowok="t"/>
              </v:shape>
            </v:group>
            <v:group style="position:absolute;left:5780;top:7970;width:1672;height:2" coordorigin="5780,7970" coordsize="1672,2">
              <v:shape style="position:absolute;left:5780;top:7970;width:1672;height:2" coordorigin="5780,7970" coordsize="1672,0" path="m5780,7970l7452,7970e" filled="false" stroked="true" strokeweight=".48001pt" strokecolor="#000000">
                <v:path arrowok="t"/>
              </v:shape>
            </v:group>
            <v:group style="position:absolute;left:7452;top:7970;width:29;height:2" coordorigin="7452,7970" coordsize="29,2">
              <v:shape style="position:absolute;left:7452;top:7970;width:29;height:2" coordorigin="7452,7970" coordsize="29,0" path="m7452,7970l7481,7970e" filled="false" stroked="true" strokeweight=".48001pt" strokecolor="#000000">
                <v:path arrowok="t"/>
              </v:shape>
            </v:group>
            <v:group style="position:absolute;left:7452;top:7990;width:1418;height:2" coordorigin="7452,7990" coordsize="1418,2">
              <v:shape style="position:absolute;left:7452;top:7990;width:1418;height:2" coordorigin="7452,7990" coordsize="1418,0" path="m7452,7990l8869,7990e" filled="false" stroked="true" strokeweight=".47998pt" strokecolor="#000000">
                <v:path arrowok="t"/>
              </v:shape>
            </v:group>
            <v:group style="position:absolute;left:7481;top:7970;width:1389;height:2" coordorigin="7481,7970" coordsize="1389,2">
              <v:shape style="position:absolute;left:7481;top:7970;width:1389;height:2" coordorigin="7481,7970" coordsize="1389,0" path="m7481,7970l8869,7970e" filled="false" stroked="true" strokeweight=".48001pt" strokecolor="#000000">
                <v:path arrowok="t"/>
              </v:shape>
              <v:shape style="position:absolute;left:1240;top:5019;width:9485;height:2947" type="#_x0000_t75" stroked="false">
                <v:imagedata r:id="rId254" o:title=""/>
              </v:shape>
            </v:group>
            <v:group style="position:absolute;left:8869;top:7970;width:29;height:2" coordorigin="8869,7970" coordsize="29,2">
              <v:shape style="position:absolute;left:8869;top:7970;width:29;height:2" coordorigin="8869,7970" coordsize="29,0" path="m8869,7970l8898,7970e" filled="false" stroked="true" strokeweight=".48001pt" strokecolor="#000000">
                <v:path arrowok="t"/>
              </v:shape>
            </v:group>
            <v:group style="position:absolute;left:8869;top:7990;width:1848;height:2" coordorigin="8869,7990" coordsize="1848,2">
              <v:shape style="position:absolute;left:8869;top:7990;width:1848;height:2" coordorigin="8869,7990" coordsize="1848,0" path="m8869,7990l10717,7990e" filled="false" stroked="true" strokeweight=".47998pt" strokecolor="#000000">
                <v:path arrowok="t"/>
              </v:shape>
            </v:group>
            <v:group style="position:absolute;left:8898;top:7970;width:1820;height:2" coordorigin="8898,7970" coordsize="1820,2">
              <v:shape style="position:absolute;left:8898;top:7970;width:1820;height:2" coordorigin="8898,7970" coordsize="1820,0" path="m8898,7970l10717,7970e" filled="false" stroked="true" strokeweight=".48001pt" strokecolor="#000000">
                <v:path arrowok="t"/>
              </v:shape>
              <v:shape style="position:absolute;left:1234;top:4604;width:9492;height:339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6"/>
                          <w:szCs w:val="16"/>
                        </w:rPr>
                      </w:pPr>
                    </w:p>
                    <w:p>
                      <w:pPr>
                        <w:spacing w:line="316" w:lineRule="auto" w:before="0"/>
                        <w:ind w:left="127" w:right="7748" w:firstLine="0"/>
                        <w:jc w:val="left"/>
                        <w:rPr>
                          <w:rFonts w:ascii="宋体" w:hAnsi="宋体" w:cs="宋体" w:eastAsia="宋体" w:hint="default"/>
                          <w:sz w:val="18"/>
                          <w:szCs w:val="18"/>
                        </w:rPr>
                      </w:pPr>
                      <w:r>
                        <w:rPr>
                          <w:rFonts w:ascii="宋体" w:hAnsi="宋体" w:cs="宋体" w:eastAsia="宋体" w:hint="default"/>
                          <w:spacing w:val="17"/>
                          <w:sz w:val="18"/>
                          <w:szCs w:val="18"/>
                        </w:rPr>
                        <w:t>东营黄河公路</w:t>
                      </w:r>
                      <w:r>
                        <w:rPr>
                          <w:rFonts w:ascii="宋体" w:hAnsi="宋体" w:cs="宋体" w:eastAsia="宋体" w:hint="default"/>
                          <w:spacing w:val="-67"/>
                          <w:sz w:val="18"/>
                          <w:szCs w:val="18"/>
                        </w:rPr>
                        <w:t> </w:t>
                      </w:r>
                      <w:r>
                        <w:rPr>
                          <w:rFonts w:ascii="宋体" w:hAnsi="宋体" w:cs="宋体" w:eastAsia="宋体" w:hint="default"/>
                          <w:spacing w:val="10"/>
                          <w:sz w:val="18"/>
                          <w:szCs w:val="18"/>
                        </w:rPr>
                        <w:t>大桥</w:t>
                      </w:r>
                      <w:r>
                        <w:rPr>
                          <w:rFonts w:ascii="宋体" w:hAnsi="宋体" w:cs="宋体" w:eastAsia="宋体" w:hint="default"/>
                          <w:spacing w:val="-88"/>
                          <w:sz w:val="18"/>
                          <w:szCs w:val="18"/>
                        </w:rPr>
                        <w:t> </w:t>
                      </w:r>
                      <w:r>
                        <w:rPr>
                          <w:rFonts w:ascii="宋体" w:hAnsi="宋体" w:cs="宋体" w:eastAsia="宋体" w:hint="default"/>
                          <w:sz w:val="18"/>
                          <w:szCs w:val="18"/>
                        </w:rPr>
                        <w:t>有限责任公司</w:t>
                      </w:r>
                    </w:p>
                    <w:p>
                      <w:pPr>
                        <w:spacing w:line="316" w:lineRule="auto" w:before="29"/>
                        <w:ind w:left="127" w:right="7748" w:firstLine="0"/>
                        <w:jc w:val="left"/>
                        <w:rPr>
                          <w:rFonts w:ascii="宋体" w:hAnsi="宋体" w:cs="宋体" w:eastAsia="宋体" w:hint="default"/>
                          <w:sz w:val="18"/>
                          <w:szCs w:val="18"/>
                        </w:rPr>
                      </w:pPr>
                      <w:r>
                        <w:rPr>
                          <w:rFonts w:ascii="宋体" w:hAnsi="宋体" w:cs="宋体" w:eastAsia="宋体" w:hint="default"/>
                          <w:spacing w:val="17"/>
                          <w:sz w:val="18"/>
                          <w:szCs w:val="18"/>
                        </w:rPr>
                        <w:t>山东科达工程</w:t>
                      </w:r>
                      <w:r>
                        <w:rPr>
                          <w:rFonts w:ascii="宋体" w:hAnsi="宋体" w:cs="宋体" w:eastAsia="宋体" w:hint="default"/>
                          <w:spacing w:val="-67"/>
                          <w:sz w:val="18"/>
                          <w:szCs w:val="18"/>
                        </w:rPr>
                        <w:t> </w:t>
                      </w:r>
                      <w:r>
                        <w:rPr>
                          <w:rFonts w:ascii="宋体" w:hAnsi="宋体" w:cs="宋体" w:eastAsia="宋体" w:hint="default"/>
                          <w:spacing w:val="10"/>
                          <w:sz w:val="18"/>
                          <w:szCs w:val="18"/>
                        </w:rPr>
                        <w:t>检测</w:t>
                      </w:r>
                      <w:r>
                        <w:rPr>
                          <w:rFonts w:ascii="宋体" w:hAnsi="宋体" w:cs="宋体" w:eastAsia="宋体" w:hint="default"/>
                          <w:spacing w:val="-88"/>
                          <w:sz w:val="18"/>
                          <w:szCs w:val="18"/>
                        </w:rPr>
                        <w:t> </w:t>
                      </w:r>
                      <w:r>
                        <w:rPr>
                          <w:rFonts w:ascii="宋体" w:hAnsi="宋体" w:cs="宋体" w:eastAsia="宋体" w:hint="default"/>
                          <w:sz w:val="18"/>
                          <w:szCs w:val="18"/>
                        </w:rPr>
                        <w:t>有限公司</w:t>
                      </w:r>
                    </w:p>
                    <w:p>
                      <w:pPr>
                        <w:spacing w:line="316" w:lineRule="auto" w:before="28"/>
                        <w:ind w:left="127" w:right="7748" w:firstLine="0"/>
                        <w:jc w:val="left"/>
                        <w:rPr>
                          <w:rFonts w:ascii="宋体" w:hAnsi="宋体" w:cs="宋体" w:eastAsia="宋体" w:hint="default"/>
                          <w:sz w:val="18"/>
                          <w:szCs w:val="18"/>
                        </w:rPr>
                      </w:pPr>
                      <w:r>
                        <w:rPr>
                          <w:rFonts w:ascii="宋体" w:hAnsi="宋体" w:cs="宋体" w:eastAsia="宋体" w:hint="default"/>
                          <w:spacing w:val="17"/>
                          <w:sz w:val="18"/>
                          <w:szCs w:val="18"/>
                        </w:rPr>
                        <w:t>东营科英激光</w:t>
                      </w:r>
                      <w:r>
                        <w:rPr>
                          <w:rFonts w:ascii="宋体" w:hAnsi="宋体" w:cs="宋体" w:eastAsia="宋体" w:hint="default"/>
                          <w:spacing w:val="-67"/>
                          <w:sz w:val="18"/>
                          <w:szCs w:val="18"/>
                        </w:rPr>
                        <w:t> </w:t>
                      </w:r>
                      <w:r>
                        <w:rPr>
                          <w:rFonts w:ascii="宋体" w:hAnsi="宋体" w:cs="宋体" w:eastAsia="宋体" w:hint="default"/>
                          <w:spacing w:val="10"/>
                          <w:sz w:val="18"/>
                          <w:szCs w:val="18"/>
                        </w:rPr>
                        <w:t>电子</w:t>
                      </w:r>
                      <w:r>
                        <w:rPr>
                          <w:rFonts w:ascii="宋体" w:hAnsi="宋体" w:cs="宋体" w:eastAsia="宋体" w:hint="default"/>
                          <w:spacing w:val="-88"/>
                          <w:sz w:val="18"/>
                          <w:szCs w:val="18"/>
                        </w:rPr>
                        <w:t> </w:t>
                      </w:r>
                      <w:r>
                        <w:rPr>
                          <w:rFonts w:ascii="宋体" w:hAnsi="宋体" w:cs="宋体" w:eastAsia="宋体" w:hint="default"/>
                          <w:sz w:val="18"/>
                          <w:szCs w:val="18"/>
                        </w:rPr>
                        <w:t>有限公司</w:t>
                      </w:r>
                    </w:p>
                    <w:p>
                      <w:pPr>
                        <w:spacing w:line="316" w:lineRule="auto" w:before="28"/>
                        <w:ind w:left="127" w:right="7748" w:firstLine="0"/>
                        <w:jc w:val="left"/>
                        <w:rPr>
                          <w:rFonts w:ascii="宋体" w:hAnsi="宋体" w:cs="宋体" w:eastAsia="宋体" w:hint="default"/>
                          <w:sz w:val="18"/>
                          <w:szCs w:val="18"/>
                        </w:rPr>
                      </w:pPr>
                      <w:r>
                        <w:rPr>
                          <w:rFonts w:ascii="宋体" w:hAnsi="宋体" w:cs="宋体" w:eastAsia="宋体" w:hint="default"/>
                          <w:spacing w:val="17"/>
                          <w:sz w:val="18"/>
                          <w:szCs w:val="18"/>
                        </w:rPr>
                        <w:t>青岛科达置业</w:t>
                      </w:r>
                      <w:r>
                        <w:rPr>
                          <w:rFonts w:ascii="宋体" w:hAnsi="宋体" w:cs="宋体" w:eastAsia="宋体" w:hint="default"/>
                          <w:spacing w:val="-67"/>
                          <w:sz w:val="18"/>
                          <w:szCs w:val="18"/>
                        </w:rPr>
                        <w:t> </w:t>
                      </w:r>
                      <w:r>
                        <w:rPr>
                          <w:rFonts w:ascii="宋体" w:hAnsi="宋体" w:cs="宋体" w:eastAsia="宋体" w:hint="default"/>
                          <w:spacing w:val="10"/>
                          <w:sz w:val="18"/>
                          <w:szCs w:val="18"/>
                        </w:rPr>
                        <w:t>有限</w:t>
                      </w:r>
                      <w:r>
                        <w:rPr>
                          <w:rFonts w:ascii="宋体" w:hAnsi="宋体" w:cs="宋体" w:eastAsia="宋体" w:hint="default"/>
                          <w:spacing w:val="-88"/>
                          <w:sz w:val="18"/>
                          <w:szCs w:val="18"/>
                        </w:rPr>
                        <w:t> </w:t>
                      </w:r>
                      <w:r>
                        <w:rPr>
                          <w:rFonts w:ascii="宋体" w:hAnsi="宋体" w:cs="宋体" w:eastAsia="宋体" w:hint="default"/>
                          <w:sz w:val="18"/>
                          <w:szCs w:val="18"/>
                        </w:rPr>
                        <w:t>公司</w:t>
                      </w:r>
                    </w:p>
                  </w:txbxContent>
                </v:textbox>
                <w10:wrap type="none"/>
              </v:shape>
            </v:group>
            <w10:wrap type="none"/>
          </v:group>
        </w:pic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tbl>
      <w:tblPr>
        <w:tblW w:w="0" w:type="auto"/>
        <w:jc w:val="left"/>
        <w:tblInd w:w="1360" w:type="dxa"/>
        <w:tblLayout w:type="fixed"/>
        <w:tblCellMar>
          <w:top w:w="0" w:type="dxa"/>
          <w:left w:w="0" w:type="dxa"/>
          <w:bottom w:w="0" w:type="dxa"/>
          <w:right w:w="0" w:type="dxa"/>
        </w:tblCellMar>
        <w:tblLook w:val="01E0"/>
      </w:tblPr>
      <w:tblGrid>
        <w:gridCol w:w="2839"/>
        <w:gridCol w:w="1658"/>
        <w:gridCol w:w="1477"/>
        <w:gridCol w:w="487"/>
        <w:gridCol w:w="1127"/>
        <w:gridCol w:w="1438"/>
      </w:tblGrid>
      <w:tr>
        <w:trPr>
          <w:trHeight w:val="721"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晋城环城高速公路建设管理处</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43"/>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6" w:right="0"/>
              <w:jc w:val="left"/>
              <w:rPr>
                <w:rFonts w:ascii="宋体" w:hAnsi="宋体" w:cs="宋体" w:eastAsia="宋体" w:hint="default"/>
                <w:sz w:val="21"/>
                <w:szCs w:val="21"/>
              </w:rPr>
            </w:pPr>
            <w:r>
              <w:rPr>
                <w:rFonts w:ascii="宋体"/>
                <w:sz w:val="21"/>
              </w:rPr>
              <w:t>5,063,101.44</w:t>
            </w:r>
          </w:p>
        </w:tc>
        <w:tc>
          <w:tcPr>
            <w:tcW w:w="1127" w:type="dxa"/>
            <w:tcBorders>
              <w:top w:val="nil" w:sz="6" w:space="0" w:color="auto"/>
              <w:left w:val="nil" w:sz="6" w:space="0" w:color="auto"/>
              <w:bottom w:val="nil" w:sz="6" w:space="0" w:color="auto"/>
              <w:right w:val="nil" w:sz="6" w:space="0" w:color="auto"/>
            </w:tcBorders>
          </w:tcPr>
          <w:p>
            <w:pPr>
              <w:pStyle w:val="TableParagraph"/>
              <w:spacing w:line="210" w:lineRule="exact"/>
              <w:ind w:left="51" w:right="0"/>
              <w:jc w:val="center"/>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40" w:lineRule="auto" w:before="114"/>
              <w:ind w:left="53"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22" w:right="0"/>
              <w:jc w:val="left"/>
              <w:rPr>
                <w:rFonts w:ascii="宋体" w:hAnsi="宋体" w:cs="宋体" w:eastAsia="宋体" w:hint="default"/>
                <w:sz w:val="21"/>
                <w:szCs w:val="21"/>
              </w:rPr>
            </w:pPr>
            <w:r>
              <w:rPr>
                <w:rFonts w:ascii="宋体"/>
                <w:sz w:val="21"/>
              </w:rPr>
              <w:t>4.21</w:t>
            </w:r>
          </w:p>
        </w:tc>
      </w:tr>
      <w:tr>
        <w:trPr>
          <w:trHeight w:val="445"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21"/>
                <w:szCs w:val="21"/>
              </w:rPr>
            </w:pPr>
            <w:r>
              <w:rPr>
                <w:rFonts w:ascii="宋体" w:hAnsi="宋体" w:cs="宋体" w:eastAsia="宋体" w:hint="default"/>
                <w:sz w:val="21"/>
                <w:szCs w:val="21"/>
              </w:rPr>
              <w:t>河北华能招标有限责任公司</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43"/>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7"/>
              <w:ind w:left="456" w:right="0"/>
              <w:jc w:val="left"/>
              <w:rPr>
                <w:rFonts w:ascii="宋体" w:hAnsi="宋体" w:cs="宋体" w:eastAsia="宋体" w:hint="default"/>
                <w:sz w:val="21"/>
                <w:szCs w:val="21"/>
              </w:rPr>
            </w:pPr>
            <w:r>
              <w:rPr>
                <w:rFonts w:ascii="宋体"/>
                <w:sz w:val="21"/>
              </w:rPr>
              <w:t>3,600,000.00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9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722" w:right="0"/>
              <w:jc w:val="left"/>
              <w:rPr>
                <w:rFonts w:ascii="宋体" w:hAnsi="宋体" w:cs="宋体" w:eastAsia="宋体" w:hint="default"/>
                <w:sz w:val="21"/>
                <w:szCs w:val="21"/>
              </w:rPr>
            </w:pPr>
            <w:r>
              <w:rPr>
                <w:rFonts w:ascii="宋体"/>
                <w:sz w:val="21"/>
              </w:rPr>
              <w:t>2.99</w:t>
            </w:r>
          </w:p>
        </w:tc>
      </w:tr>
      <w:tr>
        <w:trPr>
          <w:trHeight w:val="438"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41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8" w:type="dxa"/>
            <w:tcBorders>
              <w:top w:val="nil" w:sz="6" w:space="0" w:color="auto"/>
              <w:left w:val="nil" w:sz="6" w:space="0" w:color="auto"/>
              <w:bottom w:val="nil" w:sz="6" w:space="0" w:color="auto"/>
              <w:right w:val="nil" w:sz="6" w:space="0" w:color="auto"/>
            </w:tcBorders>
          </w:tcPr>
          <w:p>
            <w:pPr/>
          </w:p>
        </w:tc>
        <w:tc>
          <w:tcPr>
            <w:tcW w:w="1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8"/>
              <w:ind w:left="402" w:right="0"/>
              <w:jc w:val="left"/>
              <w:rPr>
                <w:rFonts w:ascii="宋体" w:hAnsi="宋体" w:cs="宋体" w:eastAsia="宋体" w:hint="default"/>
                <w:sz w:val="21"/>
                <w:szCs w:val="21"/>
              </w:rPr>
            </w:pPr>
            <w:r>
              <w:rPr>
                <w:rFonts w:ascii="宋体"/>
                <w:sz w:val="21"/>
              </w:rPr>
              <w:t>25,041,664.70</w:t>
            </w:r>
          </w:p>
        </w:tc>
        <w:tc>
          <w:tcPr>
            <w:tcW w:w="1127"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69" w:right="0"/>
              <w:jc w:val="left"/>
              <w:rPr>
                <w:rFonts w:ascii="宋体" w:hAnsi="宋体" w:cs="宋体" w:eastAsia="宋体" w:hint="default"/>
                <w:sz w:val="21"/>
                <w:szCs w:val="21"/>
              </w:rPr>
            </w:pPr>
            <w:r>
              <w:rPr>
                <w:rFonts w:ascii="宋体"/>
                <w:sz w:val="21"/>
              </w:rPr>
              <w:t>20.80</w:t>
            </w:r>
          </w:p>
        </w:tc>
      </w:tr>
      <w:tr>
        <w:trPr>
          <w:trHeight w:val="931" w:hRule="exact"/>
        </w:trPr>
        <w:tc>
          <w:tcPr>
            <w:tcW w:w="9027"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92"/>
              <w:ind w:left="347" w:right="0"/>
              <w:jc w:val="left"/>
              <w:rPr>
                <w:rFonts w:ascii="宋体" w:hAnsi="宋体" w:cs="宋体" w:eastAsia="宋体" w:hint="default"/>
                <w:sz w:val="21"/>
                <w:szCs w:val="21"/>
              </w:rPr>
            </w:pPr>
            <w:r>
              <w:rPr>
                <w:rFonts w:ascii="宋体" w:hAnsi="宋体" w:cs="宋体" w:eastAsia="宋体" w:hint="default"/>
                <w:sz w:val="21"/>
                <w:szCs w:val="21"/>
              </w:rPr>
              <w:t>（4）期末其他应收款中无持公司</w:t>
            </w:r>
            <w:r>
              <w:rPr>
                <w:rFonts w:ascii="宋体" w:hAnsi="宋体" w:cs="宋体" w:eastAsia="宋体" w:hint="default"/>
                <w:spacing w:val="-54"/>
                <w:sz w:val="21"/>
                <w:szCs w:val="21"/>
              </w:rPr>
              <w:t> </w:t>
            </w:r>
            <w:r>
              <w:rPr>
                <w:rFonts w:ascii="宋体" w:hAnsi="宋体" w:cs="宋体" w:eastAsia="宋体" w:hint="default"/>
                <w:sz w:val="21"/>
                <w:szCs w:val="21"/>
              </w:rPr>
              <w:t>5%以上（含</w:t>
            </w:r>
            <w:r>
              <w:rPr>
                <w:rFonts w:ascii="宋体" w:hAnsi="宋体" w:cs="宋体" w:eastAsia="宋体" w:hint="default"/>
                <w:spacing w:val="-54"/>
                <w:sz w:val="21"/>
                <w:szCs w:val="21"/>
              </w:rPr>
              <w:t> </w:t>
            </w:r>
            <w:r>
              <w:rPr>
                <w:rFonts w:ascii="宋体" w:hAnsi="宋体" w:cs="宋体" w:eastAsia="宋体" w:hint="default"/>
                <w:sz w:val="21"/>
                <w:szCs w:val="21"/>
              </w:rPr>
              <w:t>5%）表决权股份的股东单位欠款。</w:t>
            </w:r>
          </w:p>
          <w:p>
            <w:pPr>
              <w:pStyle w:val="TableParagraph"/>
              <w:spacing w:line="240" w:lineRule="auto" w:before="130"/>
              <w:ind w:left="347" w:right="0"/>
              <w:jc w:val="left"/>
              <w:rPr>
                <w:rFonts w:ascii="宋体" w:hAnsi="宋体" w:cs="宋体" w:eastAsia="宋体" w:hint="default"/>
                <w:sz w:val="21"/>
                <w:szCs w:val="21"/>
              </w:rPr>
            </w:pPr>
            <w:r>
              <w:rPr>
                <w:rFonts w:ascii="宋体" w:hAnsi="宋体" w:cs="宋体" w:eastAsia="宋体" w:hint="default"/>
                <w:sz w:val="21"/>
                <w:szCs w:val="21"/>
              </w:rPr>
              <w:t>（三）长期股权投资</w:t>
            </w:r>
          </w:p>
        </w:tc>
      </w:tr>
      <w:tr>
        <w:trPr>
          <w:trHeight w:val="453" w:hRule="exact"/>
        </w:trPr>
        <w:tc>
          <w:tcPr>
            <w:tcW w:w="2839" w:type="dxa"/>
            <w:tcBorders>
              <w:top w:val="nil" w:sz="6" w:space="0" w:color="auto"/>
              <w:left w:val="nil" w:sz="6" w:space="0" w:color="auto"/>
              <w:bottom w:val="nil" w:sz="6" w:space="0" w:color="auto"/>
              <w:right w:val="nil" w:sz="6" w:space="0" w:color="auto"/>
            </w:tcBorders>
          </w:tcPr>
          <w:p>
            <w:pPr>
              <w:pStyle w:val="TableParagraph"/>
              <w:tabs>
                <w:tab w:pos="1834" w:val="left" w:leader="none"/>
              </w:tabs>
              <w:spacing w:line="240" w:lineRule="auto" w:before="26"/>
              <w:ind w:left="272" w:right="0"/>
              <w:jc w:val="left"/>
              <w:rPr>
                <w:rFonts w:ascii="宋体" w:hAnsi="宋体" w:cs="宋体" w:eastAsia="宋体" w:hint="default"/>
                <w:sz w:val="18"/>
                <w:szCs w:val="18"/>
              </w:rPr>
            </w:pPr>
            <w:r>
              <w:rPr>
                <w:rFonts w:ascii="宋体" w:hAnsi="宋体" w:cs="宋体" w:eastAsia="宋体" w:hint="default"/>
                <w:sz w:val="18"/>
                <w:szCs w:val="18"/>
              </w:rPr>
              <w:t>被投资单位</w:t>
              <w:tab/>
              <w:t>核算方法</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43"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3"/>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6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395"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1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599" w:hRule="exact"/>
        </w:trPr>
        <w:tc>
          <w:tcPr>
            <w:tcW w:w="9027" w:type="dxa"/>
            <w:gridSpan w:val="6"/>
            <w:tcBorders>
              <w:top w:val="nil" w:sz="6" w:space="0" w:color="auto"/>
              <w:left w:val="nil" w:sz="6" w:space="0" w:color="auto"/>
              <w:bottom w:val="nil" w:sz="6" w:space="0" w:color="auto"/>
              <w:right w:val="nil" w:sz="6" w:space="0" w:color="auto"/>
            </w:tcBorders>
          </w:tcPr>
          <w:p>
            <w:pPr>
              <w:pStyle w:val="TableParagraph"/>
              <w:tabs>
                <w:tab w:pos="2912" w:val="left" w:leader="none"/>
                <w:tab w:pos="4543" w:val="left" w:leader="none"/>
                <w:tab w:pos="6146" w:val="left" w:leader="none"/>
                <w:tab w:pos="7731" w:val="left" w:leader="none"/>
              </w:tabs>
              <w:spacing w:line="240" w:lineRule="auto" w:before="136"/>
              <w:ind w:left="1925" w:right="0"/>
              <w:jc w:val="left"/>
              <w:rPr>
                <w:rFonts w:ascii="宋体" w:hAnsi="宋体" w:cs="宋体" w:eastAsia="宋体" w:hint="default"/>
                <w:sz w:val="18"/>
                <w:szCs w:val="18"/>
              </w:rPr>
            </w:pPr>
            <w:r>
              <w:rPr>
                <w:rFonts w:ascii="宋体" w:hAnsi="宋体" w:cs="宋体" w:eastAsia="宋体" w:hint="default"/>
                <w:sz w:val="18"/>
                <w:szCs w:val="18"/>
              </w:rPr>
              <w:t>权益法</w:t>
              <w:tab/>
              <w:t>160,000,000.00</w:t>
              <w:tab/>
              <w:t>121,327,437.74</w:t>
              <w:tab/>
              <w:t>18,687,400.42</w:t>
              <w:tab/>
              <w:t>140,014,838.16</w:t>
            </w:r>
          </w:p>
        </w:tc>
      </w:tr>
      <w:tr>
        <w:trPr>
          <w:trHeight w:val="634" w:hRule="exact"/>
        </w:trPr>
        <w:tc>
          <w:tcPr>
            <w:tcW w:w="9027"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tabs>
                <w:tab w:pos="3002" w:val="left" w:leader="none"/>
                <w:tab w:pos="4633" w:val="left" w:leader="none"/>
                <w:tab w:pos="7821" w:val="left" w:leader="none"/>
              </w:tabs>
              <w:spacing w:line="240" w:lineRule="auto"/>
              <w:ind w:left="1925" w:right="0"/>
              <w:jc w:val="left"/>
              <w:rPr>
                <w:rFonts w:ascii="宋体" w:hAnsi="宋体" w:cs="宋体" w:eastAsia="宋体" w:hint="default"/>
                <w:sz w:val="18"/>
                <w:szCs w:val="18"/>
              </w:rPr>
            </w:pPr>
            <w:r>
              <w:rPr>
                <w:rFonts w:ascii="宋体" w:hAnsi="宋体" w:cs="宋体" w:eastAsia="宋体" w:hint="default"/>
                <w:sz w:val="18"/>
                <w:szCs w:val="18"/>
              </w:rPr>
              <w:t>成本法</w:t>
              <w:tab/>
              <w:t>3,000,000.00</w:t>
              <w:tab/>
              <w:t>3,000,000.00</w:t>
              <w:tab/>
              <w:t>3,000,000.00</w:t>
            </w:r>
          </w:p>
        </w:tc>
      </w:tr>
      <w:tr>
        <w:trPr>
          <w:trHeight w:val="634" w:hRule="exact"/>
        </w:trPr>
        <w:tc>
          <w:tcPr>
            <w:tcW w:w="9027"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tabs>
                <w:tab w:pos="2956" w:val="left" w:leader="none"/>
                <w:tab w:pos="4587" w:val="left" w:leader="none"/>
                <w:tab w:pos="7776" w:val="left" w:leader="none"/>
              </w:tabs>
              <w:spacing w:line="240" w:lineRule="auto"/>
              <w:ind w:left="1925" w:right="0"/>
              <w:jc w:val="left"/>
              <w:rPr>
                <w:rFonts w:ascii="宋体" w:hAnsi="宋体" w:cs="宋体" w:eastAsia="宋体" w:hint="default"/>
                <w:sz w:val="18"/>
                <w:szCs w:val="18"/>
              </w:rPr>
            </w:pPr>
            <w:r>
              <w:rPr>
                <w:rFonts w:ascii="宋体" w:hAnsi="宋体" w:cs="宋体" w:eastAsia="宋体" w:hint="default"/>
                <w:sz w:val="18"/>
                <w:szCs w:val="18"/>
              </w:rPr>
              <w:t>成本法</w:t>
              <w:tab/>
              <w:t>18,200,000.00</w:t>
              <w:tab/>
              <w:t>18,200,000.00</w:t>
              <w:tab/>
              <w:t>18,200,000.00</w:t>
            </w:r>
          </w:p>
        </w:tc>
      </w:tr>
      <w:tr>
        <w:trPr>
          <w:trHeight w:val="575" w:hRule="exact"/>
        </w:trPr>
        <w:tc>
          <w:tcPr>
            <w:tcW w:w="9027"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tabs>
                <w:tab w:pos="2956" w:val="left" w:leader="none"/>
                <w:tab w:pos="6146" w:val="left" w:leader="none"/>
                <w:tab w:pos="7776" w:val="left" w:leader="none"/>
              </w:tabs>
              <w:spacing w:line="240" w:lineRule="auto"/>
              <w:ind w:left="1925" w:right="0"/>
              <w:jc w:val="left"/>
              <w:rPr>
                <w:rFonts w:ascii="宋体" w:hAnsi="宋体" w:cs="宋体" w:eastAsia="宋体" w:hint="default"/>
                <w:sz w:val="18"/>
                <w:szCs w:val="18"/>
              </w:rPr>
            </w:pPr>
            <w:r>
              <w:rPr>
                <w:rFonts w:ascii="宋体" w:hAnsi="宋体" w:cs="宋体" w:eastAsia="宋体" w:hint="default"/>
                <w:sz w:val="18"/>
                <w:szCs w:val="18"/>
              </w:rPr>
              <w:t>成本法</w:t>
              <w:tab/>
              <w:t>50,000,000.00</w:t>
              <w:tab/>
              <w:t>50,000,000.00</w:t>
              <w:tab/>
              <w:t>50,000,000.00</w:t>
            </w:r>
          </w:p>
        </w:tc>
      </w:tr>
      <w:tr>
        <w:trPr>
          <w:trHeight w:val="348"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4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73" w:right="0"/>
              <w:jc w:val="left"/>
              <w:rPr>
                <w:rFonts w:ascii="宋体" w:hAnsi="宋体" w:cs="宋体" w:eastAsia="宋体" w:hint="default"/>
                <w:sz w:val="18"/>
                <w:szCs w:val="18"/>
              </w:rPr>
            </w:pPr>
            <w:r>
              <w:rPr>
                <w:rFonts w:ascii="宋体"/>
                <w:sz w:val="18"/>
              </w:rPr>
              <w:t>231,200,000.00</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23"/>
              <w:jc w:val="center"/>
              <w:rPr>
                <w:rFonts w:ascii="宋体" w:hAnsi="宋体" w:cs="宋体" w:eastAsia="宋体" w:hint="default"/>
                <w:sz w:val="18"/>
                <w:szCs w:val="18"/>
              </w:rPr>
            </w:pPr>
            <w:r>
              <w:rPr>
                <w:rFonts w:ascii="宋体"/>
                <w:sz w:val="18"/>
              </w:rPr>
              <w:t>142,527,437.74</w:t>
            </w:r>
          </w:p>
        </w:tc>
        <w:tc>
          <w:tcPr>
            <w:tcW w:w="16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2"/>
              <w:ind w:left="171" w:right="0"/>
              <w:jc w:val="left"/>
              <w:rPr>
                <w:rFonts w:ascii="宋体" w:hAnsi="宋体" w:cs="宋体" w:eastAsia="宋体" w:hint="default"/>
                <w:sz w:val="18"/>
                <w:szCs w:val="18"/>
              </w:rPr>
            </w:pPr>
            <w:r>
              <w:rPr>
                <w:rFonts w:ascii="宋体"/>
                <w:sz w:val="18"/>
              </w:rPr>
              <w:t>68,687,400.42</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42" w:right="0"/>
              <w:jc w:val="left"/>
              <w:rPr>
                <w:rFonts w:ascii="宋体" w:hAnsi="宋体" w:cs="宋体" w:eastAsia="宋体" w:hint="default"/>
                <w:sz w:val="18"/>
                <w:szCs w:val="18"/>
              </w:rPr>
            </w:pPr>
            <w:r>
              <w:rPr>
                <w:rFonts w:ascii="宋体"/>
                <w:sz w:val="18"/>
              </w:rPr>
              <w:t>211,214,838.16</w:t>
            </w:r>
          </w:p>
        </w:tc>
      </w:tr>
      <w:tr>
        <w:trPr>
          <w:trHeight w:val="585"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7" w:right="0"/>
              <w:jc w:val="left"/>
              <w:rPr>
                <w:rFonts w:ascii="宋体" w:hAnsi="宋体" w:cs="宋体" w:eastAsia="宋体" w:hint="default"/>
                <w:sz w:val="21"/>
                <w:szCs w:val="21"/>
              </w:rPr>
            </w:pPr>
            <w:r>
              <w:rPr>
                <w:rFonts w:ascii="宋体" w:hAnsi="宋体" w:cs="宋体" w:eastAsia="宋体" w:hint="default"/>
                <w:sz w:val="21"/>
                <w:szCs w:val="21"/>
              </w:rPr>
              <w:t>（续表）</w:t>
            </w:r>
          </w:p>
        </w:tc>
        <w:tc>
          <w:tcPr>
            <w:tcW w:w="1658"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487"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3"/>
          <w:szCs w:val="3"/>
        </w:rPr>
      </w:pPr>
    </w:p>
    <w:p>
      <w:pPr>
        <w:spacing w:line="4166" w:lineRule="exact"/>
        <w:ind w:left="1233"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439.6pt;height:208.35pt;mso-position-horizontal-relative:char;mso-position-vertical-relative:line" coordorigin="0,0" coordsize="8792,4167">
            <v:group style="position:absolute;left:19;top:5;width:2231;height:2" coordorigin="19,5" coordsize="2231,2">
              <v:shape style="position:absolute;left:19;top:5;width:2231;height:2" coordorigin="19,5" coordsize="2231,0" path="m19,5l2250,5e" filled="false" stroked="true" strokeweight=".47998pt" strokecolor="#000000">
                <v:path arrowok="t"/>
              </v:shape>
            </v:group>
            <v:group style="position:absolute;left:19;top:24;width:2231;height:2" coordorigin="19,24" coordsize="2231,2">
              <v:shape style="position:absolute;left:19;top:24;width:2231;height:2" coordorigin="19,24" coordsize="2231,0" path="m19,24l2250,24e" filled="false" stroked="true" strokeweight=".48001pt" strokecolor="#000000">
                <v:path arrowok="t"/>
              </v:shape>
              <v:shape style="position:absolute;left:2250;top:29;width:10;height:2" type="#_x0000_t75" stroked="false">
                <v:imagedata r:id="rId31" o:title=""/>
              </v:shape>
            </v:group>
            <v:group style="position:absolute;left:2250;top:5;width:29;height:2" coordorigin="2250,5" coordsize="29,2">
              <v:shape style="position:absolute;left:2250;top:5;width:29;height:2" coordorigin="2250,5" coordsize="29,0" path="m2250,5l2279,5e" filled="false" stroked="true" strokeweight=".47998pt" strokecolor="#000000">
                <v:path arrowok="t"/>
              </v:shape>
            </v:group>
            <v:group style="position:absolute;left:2250;top:24;width:29;height:2" coordorigin="2250,24" coordsize="29,2">
              <v:shape style="position:absolute;left:2250;top:24;width:29;height:2" coordorigin="2250,24" coordsize="29,0" path="m2250,24l2279,24e" filled="false" stroked="true" strokeweight=".48001pt" strokecolor="#000000">
                <v:path arrowok="t"/>
              </v:shape>
            </v:group>
            <v:group style="position:absolute;left:2279;top:5;width:1007;height:2" coordorigin="2279,5" coordsize="1007,2">
              <v:shape style="position:absolute;left:2279;top:5;width:1007;height:2" coordorigin="2279,5" coordsize="1007,0" path="m2279,5l3286,5e" filled="false" stroked="true" strokeweight=".47998pt" strokecolor="#000000">
                <v:path arrowok="t"/>
              </v:shape>
            </v:group>
            <v:group style="position:absolute;left:2279;top:24;width:1007;height:2" coordorigin="2279,24" coordsize="1007,2">
              <v:shape style="position:absolute;left:2279;top:24;width:1007;height:2" coordorigin="2279,24" coordsize="1007,0" path="m2279,24l3286,24e" filled="false" stroked="true" strokeweight=".48001pt" strokecolor="#000000">
                <v:path arrowok="t"/>
              </v:shape>
              <v:shape style="position:absolute;left:3286;top:29;width:10;height:2" type="#_x0000_t75" stroked="false">
                <v:imagedata r:id="rId31" o:title=""/>
              </v:shape>
            </v:group>
            <v:group style="position:absolute;left:3286;top:5;width:29;height:2" coordorigin="3286,5" coordsize="29,2">
              <v:shape style="position:absolute;left:3286;top:5;width:29;height:2" coordorigin="3286,5" coordsize="29,0" path="m3286,5l3314,5e" filled="false" stroked="true" strokeweight=".47998pt" strokecolor="#000000">
                <v:path arrowok="t"/>
              </v:shape>
            </v:group>
            <v:group style="position:absolute;left:3286;top:24;width:29;height:2" coordorigin="3286,24" coordsize="29,2">
              <v:shape style="position:absolute;left:3286;top:24;width:29;height:2" coordorigin="3286,24" coordsize="29,0" path="m3286,24l3314,24e" filled="false" stroked="true" strokeweight=".48001pt" strokecolor="#000000">
                <v:path arrowok="t"/>
              </v:shape>
            </v:group>
            <v:group style="position:absolute;left:3314;top:5;width:1062;height:2" coordorigin="3314,5" coordsize="1062,2">
              <v:shape style="position:absolute;left:3314;top:5;width:1062;height:2" coordorigin="3314,5" coordsize="1062,0" path="m3314,5l4376,5e" filled="false" stroked="true" strokeweight=".47998pt" strokecolor="#000000">
                <v:path arrowok="t"/>
              </v:shape>
            </v:group>
            <v:group style="position:absolute;left:3314;top:24;width:1062;height:2" coordorigin="3314,24" coordsize="1062,2">
              <v:shape style="position:absolute;left:3314;top:24;width:1062;height:2" coordorigin="3314,24" coordsize="1062,0" path="m3314,24l4376,24e" filled="false" stroked="true" strokeweight=".48001pt" strokecolor="#000000">
                <v:path arrowok="t"/>
              </v:shape>
              <v:shape style="position:absolute;left:4376;top:29;width:10;height:2" type="#_x0000_t75" stroked="false">
                <v:imagedata r:id="rId31" o:title=""/>
              </v:shape>
            </v:group>
            <v:group style="position:absolute;left:4376;top:5;width:29;height:2" coordorigin="4376,5" coordsize="29,2">
              <v:shape style="position:absolute;left:4376;top:5;width:29;height:2" coordorigin="4376,5" coordsize="29,0" path="m4376,5l4405,5e" filled="false" stroked="true" strokeweight=".47998pt" strokecolor="#000000">
                <v:path arrowok="t"/>
              </v:shape>
            </v:group>
            <v:group style="position:absolute;left:4376;top:24;width:29;height:2" coordorigin="4376,24" coordsize="29,2">
              <v:shape style="position:absolute;left:4376;top:24;width:29;height:2" coordorigin="4376,24" coordsize="29,0" path="m4376,24l4405,24e" filled="false" stroked="true" strokeweight=".48001pt" strokecolor="#000000">
                <v:path arrowok="t"/>
              </v:shape>
            </v:group>
            <v:group style="position:absolute;left:4405;top:5;width:1594;height:2" coordorigin="4405,5" coordsize="1594,2">
              <v:shape style="position:absolute;left:4405;top:5;width:1594;height:2" coordorigin="4405,5" coordsize="1594,0" path="m4405,5l5999,5e" filled="false" stroked="true" strokeweight=".47998pt" strokecolor="#000000">
                <v:path arrowok="t"/>
              </v:shape>
            </v:group>
            <v:group style="position:absolute;left:4405;top:24;width:1594;height:2" coordorigin="4405,24" coordsize="1594,2">
              <v:shape style="position:absolute;left:4405;top:24;width:1594;height:2" coordorigin="4405,24" coordsize="1594,0" path="m4405,24l5999,24e" filled="false" stroked="true" strokeweight=".48001pt" strokecolor="#000000">
                <v:path arrowok="t"/>
              </v:shape>
              <v:shape style="position:absolute;left:5999;top:29;width:10;height:2" type="#_x0000_t75" stroked="false">
                <v:imagedata r:id="rId31" o:title=""/>
              </v:shape>
            </v:group>
            <v:group style="position:absolute;left:5999;top:5;width:29;height:2" coordorigin="5999,5" coordsize="29,2">
              <v:shape style="position:absolute;left:5999;top:5;width:29;height:2" coordorigin="5999,5" coordsize="29,0" path="m5999,5l6028,5e" filled="false" stroked="true" strokeweight=".47998pt" strokecolor="#000000">
                <v:path arrowok="t"/>
              </v:shape>
            </v:group>
            <v:group style="position:absolute;left:5999;top:24;width:29;height:2" coordorigin="5999,24" coordsize="29,2">
              <v:shape style="position:absolute;left:5999;top:24;width:29;height:2" coordorigin="5999,24" coordsize="29,0" path="m5999,24l6028,24e" filled="false" stroked="true" strokeweight=".48001pt" strokecolor="#000000">
                <v:path arrowok="t"/>
              </v:shape>
            </v:group>
            <v:group style="position:absolute;left:6028;top:5;width:1185;height:2" coordorigin="6028,5" coordsize="1185,2">
              <v:shape style="position:absolute;left:6028;top:5;width:1185;height:2" coordorigin="6028,5" coordsize="1185,0" path="m6028,5l7212,5e" filled="false" stroked="true" strokeweight=".47998pt" strokecolor="#000000">
                <v:path arrowok="t"/>
              </v:shape>
            </v:group>
            <v:group style="position:absolute;left:6028;top:24;width:1185;height:2" coordorigin="6028,24" coordsize="1185,2">
              <v:shape style="position:absolute;left:6028;top:24;width:1185;height:2" coordorigin="6028,24" coordsize="1185,0" path="m6028,24l7212,24e" filled="false" stroked="true" strokeweight=".48001pt" strokecolor="#000000">
                <v:path arrowok="t"/>
              </v:shape>
              <v:shape style="position:absolute;left:7212;top:29;width:10;height:2" type="#_x0000_t75" stroked="false">
                <v:imagedata r:id="rId31" o:title=""/>
              </v:shape>
            </v:group>
            <v:group style="position:absolute;left:7212;top:5;width:29;height:2" coordorigin="7212,5" coordsize="29,2">
              <v:shape style="position:absolute;left:7212;top:5;width:29;height:2" coordorigin="7212,5" coordsize="29,0" path="m7212,5l7241,5e" filled="false" stroked="true" strokeweight=".47998pt" strokecolor="#000000">
                <v:path arrowok="t"/>
              </v:shape>
            </v:group>
            <v:group style="position:absolute;left:7212;top:24;width:29;height:2" coordorigin="7212,24" coordsize="29,2">
              <v:shape style="position:absolute;left:7212;top:24;width:29;height:2" coordorigin="7212,24" coordsize="29,0" path="m7212,24l7241,24e" filled="false" stroked="true" strokeweight=".48001pt" strokecolor="#000000">
                <v:path arrowok="t"/>
              </v:shape>
            </v:group>
            <v:group style="position:absolute;left:7241;top:5;width:821;height:2" coordorigin="7241,5" coordsize="821,2">
              <v:shape style="position:absolute;left:7241;top:5;width:821;height:2" coordorigin="7241,5" coordsize="821,0" path="m7241,5l8062,5e" filled="false" stroked="true" strokeweight=".47998pt" strokecolor="#000000">
                <v:path arrowok="t"/>
              </v:shape>
            </v:group>
            <v:group style="position:absolute;left:7241;top:24;width:821;height:2" coordorigin="7241,24" coordsize="821,2">
              <v:shape style="position:absolute;left:7241;top:24;width:821;height:2" coordorigin="7241,24" coordsize="821,0" path="m7241,24l8062,24e" filled="false" stroked="true" strokeweight=".48001pt" strokecolor="#000000">
                <v:path arrowok="t"/>
              </v:shape>
              <v:shape style="position:absolute;left:8062;top:29;width:10;height:2" type="#_x0000_t75" stroked="false">
                <v:imagedata r:id="rId31" o:title=""/>
              </v:shape>
            </v:group>
            <v:group style="position:absolute;left:8062;top:5;width:29;height:2" coordorigin="8062,5" coordsize="29,2">
              <v:shape style="position:absolute;left:8062;top:5;width:29;height:2" coordorigin="8062,5" coordsize="29,0" path="m8062,5l8090,5e" filled="false" stroked="true" strokeweight=".47998pt" strokecolor="#000000">
                <v:path arrowok="t"/>
              </v:shape>
            </v:group>
            <v:group style="position:absolute;left:8062;top:24;width:29;height:2" coordorigin="8062,24" coordsize="29,2">
              <v:shape style="position:absolute;left:8062;top:24;width:29;height:2" coordorigin="8062,24" coordsize="29,0" path="m8062,24l8090,24e" filled="false" stroked="true" strokeweight=".48001pt" strokecolor="#000000">
                <v:path arrowok="t"/>
              </v:shape>
            </v:group>
            <v:group style="position:absolute;left:8090;top:5;width:678;height:2" coordorigin="8090,5" coordsize="678,2">
              <v:shape style="position:absolute;left:8090;top:5;width:678;height:2" coordorigin="8090,5" coordsize="678,0" path="m8090,5l8768,5e" filled="false" stroked="true" strokeweight=".47998pt" strokecolor="#000000">
                <v:path arrowok="t"/>
              </v:shape>
            </v:group>
            <v:group style="position:absolute;left:8090;top:24;width:678;height:2" coordorigin="8090,24" coordsize="678,2">
              <v:shape style="position:absolute;left:8090;top:24;width:678;height:2" coordorigin="8090,24" coordsize="678,0" path="m8090,24l8768,24e" filled="false" stroked="true" strokeweight=".48001pt" strokecolor="#000000">
                <v:path arrowok="t"/>
              </v:shape>
              <v:shape style="position:absolute;left:2231;top:11;width:5860;height:1286" type="#_x0000_t75" stroked="false">
                <v:imagedata r:id="rId255" o:title=""/>
              </v:shape>
            </v:group>
            <v:group style="position:absolute;left:5;top:4162;width:2246;height:2" coordorigin="5,4162" coordsize="2246,2">
              <v:shape style="position:absolute;left:5;top:4162;width:2246;height:2" coordorigin="5,4162" coordsize="2246,0" path="m5,4162l2250,4162e" filled="false" stroked="true" strokeweight=".48pt" strokecolor="#000000">
                <v:path arrowok="t"/>
              </v:shape>
            </v:group>
            <v:group style="position:absolute;left:5;top:4142;width:2246;height:2" coordorigin="5,4142" coordsize="2246,2">
              <v:shape style="position:absolute;left:5;top:4142;width:2246;height:2" coordorigin="5,4142" coordsize="2246,0" path="m5,4142l2250,4142e" filled="false" stroked="true" strokeweight=".48pt" strokecolor="#000000">
                <v:path arrowok="t"/>
              </v:shape>
            </v:group>
            <v:group style="position:absolute;left:2250;top:4142;width:29;height:2" coordorigin="2250,4142" coordsize="29,2">
              <v:shape style="position:absolute;left:2250;top:4142;width:29;height:2" coordorigin="2250,4142" coordsize="29,0" path="m2250,4142l2279,4142e" filled="false" stroked="true" strokeweight=".48pt" strokecolor="#000000">
                <v:path arrowok="t"/>
              </v:shape>
            </v:group>
            <v:group style="position:absolute;left:2250;top:4162;width:1036;height:2" coordorigin="2250,4162" coordsize="1036,2">
              <v:shape style="position:absolute;left:2250;top:4162;width:1036;height:2" coordorigin="2250,4162" coordsize="1036,0" path="m2250,4162l3286,4162e" filled="false" stroked="true" strokeweight=".48pt" strokecolor="#000000">
                <v:path arrowok="t"/>
              </v:shape>
            </v:group>
            <v:group style="position:absolute;left:2279;top:4142;width:1007;height:2" coordorigin="2279,4142" coordsize="1007,2">
              <v:shape style="position:absolute;left:2279;top:4142;width:1007;height:2" coordorigin="2279,4142" coordsize="1007,0" path="m2279,4142l3286,4142e" filled="false" stroked="true" strokeweight=".48pt" strokecolor="#000000">
                <v:path arrowok="t"/>
              </v:shape>
            </v:group>
            <v:group style="position:absolute;left:3286;top:4142;width:29;height:2" coordorigin="3286,4142" coordsize="29,2">
              <v:shape style="position:absolute;left:3286;top:4142;width:29;height:2" coordorigin="3286,4142" coordsize="29,0" path="m3286,4142l3314,4142e" filled="false" stroked="true" strokeweight=".48pt" strokecolor="#000000">
                <v:path arrowok="t"/>
              </v:shape>
            </v:group>
            <v:group style="position:absolute;left:3286;top:4162;width:1091;height:2" coordorigin="3286,4162" coordsize="1091,2">
              <v:shape style="position:absolute;left:3286;top:4162;width:1091;height:2" coordorigin="3286,4162" coordsize="1091,0" path="m3286,4162l4376,4162e" filled="false" stroked="true" strokeweight=".48pt" strokecolor="#000000">
                <v:path arrowok="t"/>
              </v:shape>
            </v:group>
            <v:group style="position:absolute;left:3314;top:4142;width:1062;height:2" coordorigin="3314,4142" coordsize="1062,2">
              <v:shape style="position:absolute;left:3314;top:4142;width:1062;height:2" coordorigin="3314,4142" coordsize="1062,0" path="m3314,4142l4376,4142e" filled="false" stroked="true" strokeweight=".48pt" strokecolor="#000000">
                <v:path arrowok="t"/>
              </v:shape>
            </v:group>
            <v:group style="position:absolute;left:4376;top:4142;width:29;height:2" coordorigin="4376,4142" coordsize="29,2">
              <v:shape style="position:absolute;left:4376;top:4142;width:29;height:2" coordorigin="4376,4142" coordsize="29,0" path="m4376,4142l4405,4142e" filled="false" stroked="true" strokeweight=".48pt" strokecolor="#000000">
                <v:path arrowok="t"/>
              </v:shape>
            </v:group>
            <v:group style="position:absolute;left:4376;top:4162;width:1623;height:2" coordorigin="4376,4162" coordsize="1623,2">
              <v:shape style="position:absolute;left:4376;top:4162;width:1623;height:2" coordorigin="4376,4162" coordsize="1623,0" path="m4376,4162l5999,4162e" filled="false" stroked="true" strokeweight=".48pt" strokecolor="#000000">
                <v:path arrowok="t"/>
              </v:shape>
            </v:group>
            <v:group style="position:absolute;left:4405;top:4142;width:1594;height:2" coordorigin="4405,4142" coordsize="1594,2">
              <v:shape style="position:absolute;left:4405;top:4142;width:1594;height:2" coordorigin="4405,4142" coordsize="1594,0" path="m4405,4142l5999,4142e" filled="false" stroked="true" strokeweight=".48pt" strokecolor="#000000">
                <v:path arrowok="t"/>
              </v:shape>
            </v:group>
            <v:group style="position:absolute;left:5999;top:4142;width:29;height:2" coordorigin="5999,4142" coordsize="29,2">
              <v:shape style="position:absolute;left:5999;top:4142;width:29;height:2" coordorigin="5999,4142" coordsize="29,0" path="m5999,4142l6028,4142e" filled="false" stroked="true" strokeweight=".48pt" strokecolor="#000000">
                <v:path arrowok="t"/>
              </v:shape>
            </v:group>
            <v:group style="position:absolute;left:5999;top:4162;width:1214;height:2" coordorigin="5999,4162" coordsize="1214,2">
              <v:shape style="position:absolute;left:5999;top:4162;width:1214;height:2" coordorigin="5999,4162" coordsize="1214,0" path="m5999,4162l7212,4162e" filled="false" stroked="true" strokeweight=".48pt" strokecolor="#000000">
                <v:path arrowok="t"/>
              </v:shape>
            </v:group>
            <v:group style="position:absolute;left:6028;top:4142;width:1185;height:2" coordorigin="6028,4142" coordsize="1185,2">
              <v:shape style="position:absolute;left:6028;top:4142;width:1185;height:2" coordorigin="6028,4142" coordsize="1185,0" path="m6028,4142l7212,4142e" filled="false" stroked="true" strokeweight=".48pt" strokecolor="#000000">
                <v:path arrowok="t"/>
              </v:shape>
            </v:group>
            <v:group style="position:absolute;left:7212;top:4142;width:29;height:2" coordorigin="7212,4142" coordsize="29,2">
              <v:shape style="position:absolute;left:7212;top:4142;width:29;height:2" coordorigin="7212,4142" coordsize="29,0" path="m7212,4142l7241,4142e" filled="false" stroked="true" strokeweight=".48pt" strokecolor="#000000">
                <v:path arrowok="t"/>
              </v:shape>
            </v:group>
            <v:group style="position:absolute;left:7212;top:4162;width:850;height:2" coordorigin="7212,4162" coordsize="850,2">
              <v:shape style="position:absolute;left:7212;top:4162;width:850;height:2" coordorigin="7212,4162" coordsize="850,0" path="m7212,4162l8062,4162e" filled="false" stroked="true" strokeweight=".48pt" strokecolor="#000000">
                <v:path arrowok="t"/>
              </v:shape>
            </v:group>
            <v:group style="position:absolute;left:7241;top:4142;width:821;height:2" coordorigin="7241,4142" coordsize="821,2">
              <v:shape style="position:absolute;left:7241;top:4142;width:821;height:2" coordorigin="7241,4142" coordsize="821,0" path="m7241,4142l8062,4142e" filled="false" stroked="true" strokeweight=".48pt" strokecolor="#000000">
                <v:path arrowok="t"/>
              </v:shape>
              <v:shape style="position:absolute;left:0;top:1265;width:8791;height:2872" type="#_x0000_t75" stroked="false">
                <v:imagedata r:id="rId256" o:title=""/>
              </v:shape>
            </v:group>
            <v:group style="position:absolute;left:8062;top:4142;width:29;height:2" coordorigin="8062,4142" coordsize="29,2">
              <v:shape style="position:absolute;left:8062;top:4142;width:29;height:2" coordorigin="8062,4142" coordsize="29,0" path="m8062,4142l8090,4142e" filled="false" stroked="true" strokeweight=".48pt" strokecolor="#000000">
                <v:path arrowok="t"/>
              </v:shape>
            </v:group>
            <v:group style="position:absolute;left:8062;top:4162;width:714;height:2" coordorigin="8062,4162" coordsize="714,2">
              <v:shape style="position:absolute;left:8062;top:4162;width:714;height:2" coordorigin="8062,4162" coordsize="714,0" path="m8062,4162l8776,4162e" filled="false" stroked="true" strokeweight=".48pt" strokecolor="#000000">
                <v:path arrowok="t"/>
              </v:shape>
            </v:group>
            <v:group style="position:absolute;left:8090;top:4142;width:686;height:2" coordorigin="8090,4142" coordsize="686,2">
              <v:shape style="position:absolute;left:8090;top:4142;width:686;height:2" coordorigin="8090,4142" coordsize="686,0" path="m8090,4142l8776,4142e" filled="false" stroked="true" strokeweight=".48pt" strokecolor="#000000">
                <v:path arrowok="t"/>
              </v:shape>
              <v:shape style="position:absolute;left:127;top:80;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被投资单位</w:t>
                      </w:r>
                    </w:p>
                  </w:txbxContent>
                </v:textbox>
                <w10:wrap type="none"/>
              </v:shape>
              <v:shape style="position:absolute;left:2363;top:80;width:1924;height:1146"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pacing w:val="94"/>
                          <w:sz w:val="21"/>
                          <w:szCs w:val="21"/>
                        </w:rPr>
                        <w:t>在被</w:t>
                      </w:r>
                      <w:r>
                        <w:rPr>
                          <w:rFonts w:ascii="宋体" w:hAnsi="宋体" w:cs="宋体" w:eastAsia="宋体" w:hint="default"/>
                          <w:sz w:val="21"/>
                          <w:szCs w:val="21"/>
                        </w:rPr>
                        <w:t>投 </w:t>
                      </w:r>
                      <w:r>
                        <w:rPr>
                          <w:rFonts w:ascii="宋体" w:hAnsi="宋体" w:cs="宋体" w:eastAsia="宋体" w:hint="default"/>
                          <w:spacing w:val="6"/>
                          <w:sz w:val="21"/>
                          <w:szCs w:val="21"/>
                        </w:rPr>
                        <w:t> </w:t>
                      </w:r>
                      <w:r>
                        <w:rPr>
                          <w:rFonts w:ascii="宋体" w:hAnsi="宋体" w:cs="宋体" w:eastAsia="宋体" w:hint="default"/>
                          <w:spacing w:val="12"/>
                          <w:sz w:val="21"/>
                          <w:szCs w:val="21"/>
                        </w:rPr>
                        <w:t>在被投资</w:t>
                      </w:r>
                      <w:r>
                        <w:rPr>
                          <w:rFonts w:ascii="宋体" w:hAnsi="宋体" w:cs="宋体" w:eastAsia="宋体" w:hint="default"/>
                          <w:sz w:val="21"/>
                          <w:szCs w:val="21"/>
                        </w:rPr>
                      </w:r>
                    </w:p>
                    <w:p>
                      <w:pPr>
                        <w:spacing w:line="310" w:lineRule="atLeast" w:before="2"/>
                        <w:ind w:left="0" w:right="0" w:firstLine="0"/>
                        <w:jc w:val="both"/>
                        <w:rPr>
                          <w:rFonts w:ascii="宋体" w:hAnsi="宋体" w:cs="宋体" w:eastAsia="宋体" w:hint="default"/>
                          <w:sz w:val="21"/>
                          <w:szCs w:val="21"/>
                        </w:rPr>
                      </w:pPr>
                      <w:r>
                        <w:rPr>
                          <w:rFonts w:ascii="宋体" w:hAnsi="宋体" w:cs="宋体" w:eastAsia="宋体" w:hint="default"/>
                          <w:spacing w:val="62"/>
                          <w:sz w:val="21"/>
                          <w:szCs w:val="21"/>
                        </w:rPr>
                        <w:t>资单位</w:t>
                      </w:r>
                      <w:r>
                        <w:rPr>
                          <w:rFonts w:ascii="宋体" w:hAnsi="宋体" w:cs="宋体" w:eastAsia="宋体" w:hint="default"/>
                          <w:spacing w:val="6"/>
                          <w:sz w:val="21"/>
                          <w:szCs w:val="21"/>
                        </w:rPr>
                        <w:t> </w:t>
                      </w:r>
                      <w:r>
                        <w:rPr>
                          <w:rFonts w:ascii="宋体" w:hAnsi="宋体" w:cs="宋体" w:eastAsia="宋体" w:hint="default"/>
                          <w:spacing w:val="12"/>
                          <w:sz w:val="21"/>
                          <w:szCs w:val="21"/>
                        </w:rPr>
                        <w:t>单位表决</w:t>
                      </w:r>
                      <w:r>
                        <w:rPr>
                          <w:rFonts w:ascii="宋体" w:hAnsi="宋体" w:cs="宋体" w:eastAsia="宋体" w:hint="default"/>
                          <w:spacing w:val="12"/>
                          <w:sz w:val="21"/>
                          <w:szCs w:val="21"/>
                        </w:rPr>
                        <w:t> </w:t>
                      </w:r>
                      <w:r>
                        <w:rPr>
                          <w:rFonts w:ascii="宋体" w:hAnsi="宋体" w:cs="宋体" w:eastAsia="宋体" w:hint="default"/>
                          <w:spacing w:val="62"/>
                          <w:sz w:val="21"/>
                          <w:szCs w:val="21"/>
                        </w:rPr>
                        <w:t>持股比 </w:t>
                      </w:r>
                      <w:r>
                        <w:rPr>
                          <w:rFonts w:ascii="宋体" w:hAnsi="宋体" w:cs="宋体" w:eastAsia="宋体" w:hint="default"/>
                          <w:sz w:val="21"/>
                          <w:szCs w:val="21"/>
                        </w:rPr>
                        <w:t>权 比</w:t>
                      </w:r>
                      <w:r>
                        <w:rPr>
                          <w:rFonts w:ascii="宋体" w:hAnsi="宋体" w:cs="宋体" w:eastAsia="宋体" w:hint="default"/>
                          <w:spacing w:val="-22"/>
                          <w:sz w:val="21"/>
                          <w:szCs w:val="21"/>
                        </w:rPr>
                        <w:t> </w:t>
                      </w:r>
                      <w:r>
                        <w:rPr>
                          <w:rFonts w:ascii="宋体" w:hAnsi="宋体" w:cs="宋体" w:eastAsia="宋体" w:hint="default"/>
                          <w:sz w:val="21"/>
                          <w:szCs w:val="21"/>
                        </w:rPr>
                        <w:t>例</w:t>
                      </w:r>
                      <w:r>
                        <w:rPr>
                          <w:rFonts w:ascii="宋体" w:hAnsi="宋体" w:cs="宋体" w:eastAsia="宋体" w:hint="default"/>
                          <w:sz w:val="21"/>
                          <w:szCs w:val="21"/>
                        </w:rPr>
                        <w:t> 例(%)   </w:t>
                      </w:r>
                      <w:r>
                        <w:rPr>
                          <w:rFonts w:ascii="宋体" w:hAnsi="宋体" w:cs="宋体" w:eastAsia="宋体" w:hint="default"/>
                          <w:spacing w:val="89"/>
                          <w:sz w:val="21"/>
                          <w:szCs w:val="21"/>
                        </w:rPr>
                        <w:t> </w:t>
                      </w:r>
                      <w:r>
                        <w:rPr>
                          <w:rFonts w:ascii="宋体" w:hAnsi="宋体" w:cs="宋体" w:eastAsia="宋体" w:hint="default"/>
                          <w:sz w:val="21"/>
                          <w:szCs w:val="21"/>
                        </w:rPr>
                        <w:t>(%)</w:t>
                      </w:r>
                    </w:p>
                  </w:txbxContent>
                </v:textbox>
                <w10:wrap type="none"/>
              </v:shape>
              <v:shape style="position:absolute;left:4489;top:80;width:1407;height:1146"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pacing w:val="21"/>
                          <w:sz w:val="21"/>
                          <w:szCs w:val="21"/>
                        </w:rPr>
                        <w:t>在被投资</w:t>
                      </w:r>
                      <w:r>
                        <w:rPr>
                          <w:rFonts w:ascii="宋体" w:hAnsi="宋体" w:cs="宋体" w:eastAsia="宋体" w:hint="default"/>
                          <w:spacing w:val="-75"/>
                          <w:sz w:val="21"/>
                          <w:szCs w:val="21"/>
                        </w:rPr>
                        <w:t> </w:t>
                      </w:r>
                      <w:r>
                        <w:rPr>
                          <w:rFonts w:ascii="宋体" w:hAnsi="宋体" w:cs="宋体" w:eastAsia="宋体" w:hint="default"/>
                          <w:sz w:val="21"/>
                          <w:szCs w:val="21"/>
                        </w:rPr>
                        <w:t>单</w:t>
                      </w:r>
                      <w:r>
                        <w:rPr>
                          <w:rFonts w:ascii="宋体" w:hAnsi="宋体" w:cs="宋体" w:eastAsia="宋体" w:hint="default"/>
                          <w:spacing w:val="-75"/>
                          <w:sz w:val="21"/>
                          <w:szCs w:val="21"/>
                        </w:rPr>
                        <w:t> </w:t>
                      </w:r>
                      <w:r>
                        <w:rPr>
                          <w:rFonts w:ascii="宋体" w:hAnsi="宋体" w:cs="宋体" w:eastAsia="宋体" w:hint="default"/>
                          <w:sz w:val="21"/>
                          <w:szCs w:val="21"/>
                        </w:rPr>
                        <w:t>位</w:t>
                      </w:r>
                    </w:p>
                    <w:p>
                      <w:pPr>
                        <w:spacing w:line="310" w:lineRule="atLeast" w:before="2"/>
                        <w:ind w:left="0" w:right="0" w:firstLine="0"/>
                        <w:jc w:val="both"/>
                        <w:rPr>
                          <w:rFonts w:ascii="宋体" w:hAnsi="宋体" w:cs="宋体" w:eastAsia="宋体" w:hint="default"/>
                          <w:sz w:val="21"/>
                          <w:szCs w:val="21"/>
                        </w:rPr>
                      </w:pPr>
                      <w:r>
                        <w:rPr>
                          <w:rFonts w:ascii="宋体" w:hAnsi="宋体" w:cs="宋体" w:eastAsia="宋体" w:hint="default"/>
                          <w:spacing w:val="21"/>
                          <w:sz w:val="21"/>
                          <w:szCs w:val="21"/>
                        </w:rPr>
                        <w:t>持股比例</w:t>
                      </w:r>
                      <w:r>
                        <w:rPr>
                          <w:rFonts w:ascii="宋体" w:hAnsi="宋体" w:cs="宋体" w:eastAsia="宋体" w:hint="default"/>
                          <w:spacing w:val="-75"/>
                          <w:sz w:val="21"/>
                          <w:szCs w:val="21"/>
                        </w:rPr>
                        <w:t> </w:t>
                      </w:r>
                      <w:r>
                        <w:rPr>
                          <w:rFonts w:ascii="宋体" w:hAnsi="宋体" w:cs="宋体" w:eastAsia="宋体" w:hint="default"/>
                          <w:sz w:val="21"/>
                          <w:szCs w:val="21"/>
                        </w:rPr>
                        <w:t>与</w:t>
                      </w:r>
                      <w:r>
                        <w:rPr>
                          <w:rFonts w:ascii="宋体" w:hAnsi="宋体" w:cs="宋体" w:eastAsia="宋体" w:hint="default"/>
                          <w:spacing w:val="-75"/>
                          <w:sz w:val="21"/>
                          <w:szCs w:val="21"/>
                        </w:rPr>
                        <w:t> </w:t>
                      </w:r>
                      <w:r>
                        <w:rPr>
                          <w:rFonts w:ascii="宋体" w:hAnsi="宋体" w:cs="宋体" w:eastAsia="宋体" w:hint="default"/>
                          <w:sz w:val="21"/>
                          <w:szCs w:val="21"/>
                        </w:rPr>
                        <w:t>表</w:t>
                      </w:r>
                      <w:r>
                        <w:rPr>
                          <w:rFonts w:ascii="宋体" w:hAnsi="宋体" w:cs="宋体" w:eastAsia="宋体" w:hint="default"/>
                          <w:sz w:val="21"/>
                          <w:szCs w:val="21"/>
                        </w:rPr>
                        <w:t> </w:t>
                      </w:r>
                      <w:r>
                        <w:rPr>
                          <w:rFonts w:ascii="宋体" w:hAnsi="宋体" w:cs="宋体" w:eastAsia="宋体" w:hint="default"/>
                          <w:spacing w:val="21"/>
                          <w:sz w:val="21"/>
                          <w:szCs w:val="21"/>
                        </w:rPr>
                        <w:t>决权比例</w:t>
                      </w:r>
                      <w:r>
                        <w:rPr>
                          <w:rFonts w:ascii="宋体" w:hAnsi="宋体" w:cs="宋体" w:eastAsia="宋体" w:hint="default"/>
                          <w:spacing w:val="-75"/>
                          <w:sz w:val="21"/>
                          <w:szCs w:val="21"/>
                        </w:rPr>
                        <w:t> </w:t>
                      </w:r>
                      <w:r>
                        <w:rPr>
                          <w:rFonts w:ascii="宋体" w:hAnsi="宋体" w:cs="宋体" w:eastAsia="宋体" w:hint="default"/>
                          <w:sz w:val="21"/>
                          <w:szCs w:val="21"/>
                        </w:rPr>
                        <w:t>不</w:t>
                      </w:r>
                      <w:r>
                        <w:rPr>
                          <w:rFonts w:ascii="宋体" w:hAnsi="宋体" w:cs="宋体" w:eastAsia="宋体" w:hint="default"/>
                          <w:spacing w:val="-75"/>
                          <w:sz w:val="21"/>
                          <w:szCs w:val="21"/>
                        </w:rPr>
                        <w:t> </w:t>
                      </w:r>
                      <w:r>
                        <w:rPr>
                          <w:rFonts w:ascii="宋体" w:hAnsi="宋体" w:cs="宋体" w:eastAsia="宋体" w:hint="default"/>
                          <w:sz w:val="21"/>
                          <w:szCs w:val="21"/>
                        </w:rPr>
                        <w:t>一</w:t>
                      </w:r>
                      <w:r>
                        <w:rPr>
                          <w:rFonts w:ascii="宋体" w:hAnsi="宋体" w:cs="宋体" w:eastAsia="宋体" w:hint="default"/>
                          <w:sz w:val="21"/>
                          <w:szCs w:val="21"/>
                        </w:rPr>
                        <w:t> 致的说明</w:t>
                      </w:r>
                    </w:p>
                  </w:txbxContent>
                </v:textbox>
                <w10:wrap type="none"/>
              </v:shape>
              <v:shape style="position:absolute;left:6112;top:8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减值准备</w:t>
                      </w:r>
                    </w:p>
                  </w:txbxContent>
                </v:textbox>
                <w10:wrap type="none"/>
              </v:shape>
              <v:shape style="position:absolute;left:7325;top:80;width:638;height:83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本期计</w:t>
                      </w:r>
                      <w:r>
                        <w:rPr>
                          <w:rFonts w:ascii="宋体" w:hAnsi="宋体" w:cs="宋体" w:eastAsia="宋体" w:hint="default"/>
                          <w:sz w:val="21"/>
                          <w:szCs w:val="21"/>
                        </w:rPr>
                      </w:r>
                    </w:p>
                    <w:p>
                      <w:pPr>
                        <w:spacing w:line="310" w:lineRule="atLeast" w:before="2"/>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提减值 </w:t>
                      </w:r>
                      <w:r>
                        <w:rPr>
                          <w:rFonts w:ascii="宋体" w:hAnsi="宋体" w:cs="宋体" w:eastAsia="宋体" w:hint="default"/>
                          <w:sz w:val="21"/>
                          <w:szCs w:val="21"/>
                        </w:rPr>
                        <w:t>准备</w:t>
                      </w:r>
                    </w:p>
                  </w:txbxContent>
                </v:textbox>
                <w10:wrap type="none"/>
              </v:shape>
              <v:shape style="position:absolute;left:8174;top:80;width:567;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36"/>
                          <w:sz w:val="21"/>
                          <w:szCs w:val="21"/>
                        </w:rPr>
                        <w:t>现金</w:t>
                      </w:r>
                      <w:r>
                        <w:rPr>
                          <w:rFonts w:ascii="宋体" w:hAnsi="宋体" w:cs="宋体" w:eastAsia="宋体" w:hint="default"/>
                          <w:spacing w:val="-32"/>
                          <w:sz w:val="21"/>
                          <w:szCs w:val="21"/>
                        </w:rPr>
                        <w:t> </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红利</w:t>
                      </w:r>
                    </w:p>
                  </w:txbxContent>
                </v:textbox>
                <w10:wrap type="none"/>
              </v:shape>
              <v:shape style="position:absolute;left:127;top:1338;width:2033;height:274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东营黄河公路大桥有</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限责任公司</w:t>
                      </w:r>
                    </w:p>
                    <w:p>
                      <w:pPr>
                        <w:spacing w:line="273" w:lineRule="auto" w:before="48"/>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山东科达工程检测有 </w:t>
                      </w:r>
                      <w:r>
                        <w:rPr>
                          <w:rFonts w:ascii="宋体" w:hAnsi="宋体" w:cs="宋体" w:eastAsia="宋体" w:hint="default"/>
                          <w:sz w:val="21"/>
                          <w:szCs w:val="21"/>
                        </w:rPr>
                        <w:t>限公司</w:t>
                      </w:r>
                    </w:p>
                    <w:p>
                      <w:pPr>
                        <w:spacing w:line="273" w:lineRule="auto" w:before="17"/>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东营科英激光电子有 </w:t>
                      </w:r>
                      <w:r>
                        <w:rPr>
                          <w:rFonts w:ascii="宋体" w:hAnsi="宋体" w:cs="宋体" w:eastAsia="宋体" w:hint="default"/>
                          <w:sz w:val="21"/>
                          <w:szCs w:val="21"/>
                        </w:rPr>
                        <w:t>限公司</w:t>
                      </w:r>
                    </w:p>
                    <w:p>
                      <w:pPr>
                        <w:spacing w:line="273" w:lineRule="auto" w:before="17"/>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青岛科达置业有限公 </w:t>
                      </w:r>
                      <w:r>
                        <w:rPr>
                          <w:rFonts w:ascii="宋体" w:hAnsi="宋体" w:cs="宋体" w:eastAsia="宋体" w:hint="default"/>
                          <w:sz w:val="21"/>
                          <w:szCs w:val="21"/>
                        </w:rPr>
                        <w:t>司</w:t>
                      </w:r>
                    </w:p>
                    <w:p>
                      <w:pPr>
                        <w:spacing w:before="18"/>
                        <w:ind w:left="0" w:right="12"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2509;top:149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50.00</w:t>
                      </w:r>
                    </w:p>
                  </w:txbxContent>
                </v:textbox>
                <w10:wrap type="none"/>
              </v:shape>
              <v:shape style="position:absolute;left:3572;top:149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50.00</w:t>
                      </w:r>
                    </w:p>
                  </w:txbxContent>
                </v:textbox>
                <w10:wrap type="none"/>
              </v:shape>
              <v:shape style="position:absolute;left:2456;top:212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3520;top:212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2509;top:276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47.89</w:t>
                      </w:r>
                    </w:p>
                  </w:txbxContent>
                </v:textbox>
                <w10:wrap type="none"/>
              </v:shape>
              <v:shape style="position:absolute;left:3572;top:276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47.89</w:t>
                      </w:r>
                    </w:p>
                  </w:txbxContent>
                </v:textbox>
                <w10:wrap type="none"/>
              </v:shape>
              <v:shape style="position:absolute;left:2456;top:339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3520;top:339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group>
          </v:group>
        </w:pict>
      </w:r>
      <w:r>
        <w:rPr>
          <w:rFonts w:ascii="宋体" w:hAnsi="宋体" w:cs="宋体" w:eastAsia="宋体" w:hint="default"/>
          <w:position w:val="-82"/>
          <w:sz w:val="20"/>
          <w:szCs w:val="20"/>
        </w:rPr>
      </w:r>
    </w:p>
    <w:p>
      <w:pPr>
        <w:spacing w:line="240" w:lineRule="auto" w:before="2"/>
        <w:rPr>
          <w:rFonts w:ascii="宋体" w:hAnsi="宋体" w:cs="宋体" w:eastAsia="宋体" w:hint="default"/>
          <w:sz w:val="8"/>
          <w:szCs w:val="8"/>
        </w:rPr>
      </w:pPr>
    </w:p>
    <w:p>
      <w:pPr>
        <w:pStyle w:val="BodyText"/>
        <w:spacing w:line="446" w:lineRule="auto" w:before="35"/>
        <w:ind w:left="1454" w:right="6510" w:hanging="94"/>
        <w:jc w:val="left"/>
      </w:pPr>
      <w:r>
        <w:rPr/>
        <w:pict>
          <v:group style="position:absolute;margin-left:65.899994pt;margin-top:45.753986pt;width:470.7pt;height:100.4pt;mso-position-horizontal-relative:page;mso-position-vertical-relative:paragraph;z-index:-610072" coordorigin="1318,915" coordsize="9414,2008">
            <v:group style="position:absolute;left:1345;top:920;width:2517;height:2" coordorigin="1345,920" coordsize="2517,2">
              <v:shape style="position:absolute;left:1345;top:920;width:2517;height:2" coordorigin="1345,920" coordsize="2517,0" path="m1345,920l3862,920e" filled="false" stroked="true" strokeweight=".47998pt" strokecolor="#000000">
                <v:path arrowok="t"/>
              </v:shape>
            </v:group>
            <v:group style="position:absolute;left:1345;top:939;width:2517;height:2" coordorigin="1345,939" coordsize="2517,2">
              <v:shape style="position:absolute;left:1345;top:939;width:2517;height:2" coordorigin="1345,939" coordsize="2517,0" path="m1345,939l3862,939e" filled="false" stroked="true" strokeweight=".48001pt" strokecolor="#000000">
                <v:path arrowok="t"/>
              </v:shape>
              <v:shape style="position:absolute;left:3862;top:944;width:10;height:2" type="#_x0000_t75" stroked="false">
                <v:imagedata r:id="rId34" o:title=""/>
              </v:shape>
            </v:group>
            <v:group style="position:absolute;left:3862;top:920;width:29;height:2" coordorigin="3862,920" coordsize="29,2">
              <v:shape style="position:absolute;left:3862;top:920;width:29;height:2" coordorigin="3862,920" coordsize="29,0" path="m3862,920l3890,920e" filled="false" stroked="true" strokeweight=".47998pt" strokecolor="#000000">
                <v:path arrowok="t"/>
              </v:shape>
            </v:group>
            <v:group style="position:absolute;left:3862;top:939;width:29;height:2" coordorigin="3862,939" coordsize="29,2">
              <v:shape style="position:absolute;left:3862;top:939;width:29;height:2" coordorigin="3862,939" coordsize="29,0" path="m3862,939l3890,939e" filled="false" stroked="true" strokeweight=".48001pt" strokecolor="#000000">
                <v:path arrowok="t"/>
              </v:shape>
            </v:group>
            <v:group style="position:absolute;left:3890;top:920;width:3418;height:2" coordorigin="3890,920" coordsize="3418,2">
              <v:shape style="position:absolute;left:3890;top:920;width:3418;height:2" coordorigin="3890,920" coordsize="3418,0" path="m3890,920l7308,920e" filled="false" stroked="true" strokeweight=".47998pt" strokecolor="#000000">
                <v:path arrowok="t"/>
              </v:shape>
            </v:group>
            <v:group style="position:absolute;left:3890;top:939;width:3418;height:2" coordorigin="3890,939" coordsize="3418,2">
              <v:shape style="position:absolute;left:3890;top:939;width:3418;height:2" coordorigin="3890,939" coordsize="3418,0" path="m3890,939l7308,939e" filled="false" stroked="true" strokeweight=".48001pt" strokecolor="#000000">
                <v:path arrowok="t"/>
              </v:shape>
              <v:shape style="position:absolute;left:7303;top:915;width:38;height:30" type="#_x0000_t75" stroked="false">
                <v:imagedata r:id="rId257" o:title=""/>
              </v:shape>
            </v:group>
            <v:group style="position:absolute;left:7310;top:920;width:29;height:2" coordorigin="7310,920" coordsize="29,2">
              <v:shape style="position:absolute;left:7310;top:920;width:29;height:2" coordorigin="7310,920" coordsize="29,0" path="m7310,920l7339,920e" filled="false" stroked="true" strokeweight=".47998pt" strokecolor="#000000">
                <v:path arrowok="t"/>
              </v:shape>
            </v:group>
            <v:group style="position:absolute;left:7310;top:939;width:29;height:2" coordorigin="7310,939" coordsize="29,2">
              <v:shape style="position:absolute;left:7310;top:939;width:29;height:2" coordorigin="7310,939" coordsize="29,0" path="m7310,939l7339,939e" filled="false" stroked="true" strokeweight=".48001pt" strokecolor="#000000">
                <v:path arrowok="t"/>
              </v:shape>
            </v:group>
            <v:group style="position:absolute;left:7339;top:920;width:3371;height:2" coordorigin="7339,920" coordsize="3371,2">
              <v:shape style="position:absolute;left:7339;top:920;width:3371;height:2" coordorigin="7339,920" coordsize="3371,0" path="m7339,920l10710,920e" filled="false" stroked="true" strokeweight=".47998pt" strokecolor="#000000">
                <v:path arrowok="t"/>
              </v:shape>
            </v:group>
            <v:group style="position:absolute;left:7339;top:939;width:3371;height:2" coordorigin="7339,939" coordsize="3371,2">
              <v:shape style="position:absolute;left:7339;top:939;width:3371;height:2" coordorigin="7339,939" coordsize="3371,0" path="m7339,939l10710,939e" filled="false" stroked="true" strokeweight=".48001pt" strokecolor="#000000">
                <v:path arrowok="t"/>
              </v:shape>
              <v:shape style="position:absolute;left:3842;top:926;width:3497;height:406" type="#_x0000_t75" stroked="false">
                <v:imagedata r:id="rId258" o:title=""/>
              </v:shape>
              <v:shape style="position:absolute;left:1318;top:1299;width:9413;height:1623" type="#_x0000_t75" stroked="false">
                <v:imagedata r:id="rId259" o:title=""/>
              </v:shape>
            </v:group>
            <w10:wrap type="none"/>
          </v:group>
        </w:pict>
      </w:r>
      <w:r>
        <w:rPr/>
        <w:pict>
          <v:shape style="position:absolute;margin-left:97.07pt;margin-top:46.473976pt;width:392.25pt;height:99pt;mso-position-horizontal-relative:page;mso-position-vertical-relative:paragraph;z-index:175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04"/>
                    <w:gridCol w:w="3257"/>
                    <w:gridCol w:w="2483"/>
                  </w:tblGrid>
                  <w:tr>
                    <w:trPr>
                      <w:trHeight w:val="783" w:hRule="exact"/>
                    </w:trPr>
                    <w:tc>
                      <w:tcPr>
                        <w:tcW w:w="2104"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28"/>
                          <w:ind w:right="775"/>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11"/>
                          <w:ind w:right="772"/>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6"/>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111"/>
                          <w:ind w:right="167"/>
                          <w:jc w:val="center"/>
                          <w:rPr>
                            <w:rFonts w:ascii="宋体" w:hAnsi="宋体" w:cs="宋体" w:eastAsia="宋体" w:hint="default"/>
                            <w:sz w:val="21"/>
                            <w:szCs w:val="21"/>
                          </w:rPr>
                        </w:pPr>
                        <w:r>
                          <w:rPr>
                            <w:rFonts w:ascii="宋体"/>
                            <w:sz w:val="21"/>
                          </w:rPr>
                          <w:t>949,137,879.37</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43"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111"/>
                          <w:ind w:left="943" w:right="0"/>
                          <w:jc w:val="center"/>
                          <w:rPr>
                            <w:rFonts w:ascii="宋体" w:hAnsi="宋体" w:cs="宋体" w:eastAsia="宋体" w:hint="default"/>
                            <w:sz w:val="21"/>
                            <w:szCs w:val="21"/>
                          </w:rPr>
                        </w:pPr>
                        <w:r>
                          <w:rPr>
                            <w:rFonts w:ascii="宋体"/>
                            <w:sz w:val="21"/>
                          </w:rPr>
                          <w:t>702,822,018.52</w:t>
                        </w:r>
                      </w:p>
                    </w:tc>
                  </w:tr>
                  <w:tr>
                    <w:trPr>
                      <w:trHeight w:val="397"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5"/>
                          <w:jc w:val="center"/>
                          <w:rPr>
                            <w:rFonts w:ascii="宋体" w:hAnsi="宋体" w:cs="宋体" w:eastAsia="宋体" w:hint="default"/>
                            <w:sz w:val="21"/>
                            <w:szCs w:val="21"/>
                          </w:rPr>
                        </w:pPr>
                        <w:r>
                          <w:rPr>
                            <w:rFonts w:ascii="宋体"/>
                            <w:sz w:val="21"/>
                          </w:rPr>
                          <w:t>1,727,210.49</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41" w:right="0"/>
                          <w:jc w:val="center"/>
                          <w:rPr>
                            <w:rFonts w:ascii="宋体" w:hAnsi="宋体" w:cs="宋体" w:eastAsia="宋体" w:hint="default"/>
                            <w:sz w:val="21"/>
                            <w:szCs w:val="21"/>
                          </w:rPr>
                        </w:pPr>
                        <w:r>
                          <w:rPr>
                            <w:rFonts w:ascii="宋体"/>
                            <w:sz w:val="21"/>
                          </w:rPr>
                          <w:t>636,077.59</w:t>
                        </w:r>
                      </w:p>
                    </w:tc>
                  </w:tr>
                  <w:tr>
                    <w:trPr>
                      <w:trHeight w:val="416"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营业收入合计</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6"/>
                          <w:jc w:val="center"/>
                          <w:rPr>
                            <w:rFonts w:ascii="宋体" w:hAnsi="宋体" w:cs="宋体" w:eastAsia="宋体" w:hint="default"/>
                            <w:sz w:val="21"/>
                            <w:szCs w:val="21"/>
                          </w:rPr>
                        </w:pPr>
                        <w:r>
                          <w:rPr>
                            <w:rFonts w:ascii="宋体"/>
                            <w:sz w:val="21"/>
                          </w:rPr>
                          <w:t>950,865,089.86</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42" w:right="0"/>
                          <w:jc w:val="center"/>
                          <w:rPr>
                            <w:rFonts w:ascii="宋体" w:hAnsi="宋体" w:cs="宋体" w:eastAsia="宋体" w:hint="default"/>
                            <w:sz w:val="21"/>
                            <w:szCs w:val="21"/>
                          </w:rPr>
                        </w:pPr>
                        <w:r>
                          <w:rPr>
                            <w:rFonts w:ascii="宋体"/>
                            <w:sz w:val="21"/>
                          </w:rPr>
                          <w:t>703,458,096.11</w:t>
                        </w:r>
                      </w:p>
                    </w:tc>
                  </w:tr>
                  <w:tr>
                    <w:trPr>
                      <w:trHeight w:val="384"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7"/>
                          <w:jc w:val="center"/>
                          <w:rPr>
                            <w:rFonts w:ascii="宋体" w:hAnsi="宋体" w:cs="宋体" w:eastAsia="宋体" w:hint="default"/>
                            <w:sz w:val="21"/>
                            <w:szCs w:val="21"/>
                          </w:rPr>
                        </w:pPr>
                        <w:r>
                          <w:rPr>
                            <w:rFonts w:ascii="宋体"/>
                            <w:sz w:val="21"/>
                          </w:rPr>
                          <w:t>884,420,427.20</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9"/>
                          <w:ind w:left="943" w:right="0"/>
                          <w:jc w:val="center"/>
                          <w:rPr>
                            <w:rFonts w:ascii="宋体" w:hAnsi="宋体" w:cs="宋体" w:eastAsia="宋体" w:hint="default"/>
                            <w:sz w:val="21"/>
                            <w:szCs w:val="21"/>
                          </w:rPr>
                        </w:pPr>
                        <w:r>
                          <w:rPr>
                            <w:rFonts w:ascii="宋体"/>
                            <w:sz w:val="21"/>
                          </w:rPr>
                          <w:t>548,703,261.78</w:t>
                        </w:r>
                      </w:p>
                    </w:tc>
                  </w:tr>
                </w:tbl>
                <w:p>
                  <w:pPr/>
                </w:p>
              </w:txbxContent>
            </v:textbox>
            <w10:wrap type="none"/>
          </v:shape>
        </w:pict>
      </w:r>
      <w:r>
        <w:rPr/>
        <w:t>（四）营业收入及营业成本 1、营业收入\营业成本明细情况</w:t>
      </w:r>
    </w:p>
    <w:p>
      <w:pPr>
        <w:spacing w:after="0" w:line="446" w:lineRule="auto"/>
        <w:jc w:val="left"/>
        <w:sectPr>
          <w:pgSz w:w="11910" w:h="16840"/>
          <w:pgMar w:header="709" w:footer="683" w:top="1200" w:bottom="880" w:left="0" w:right="980"/>
        </w:sectPr>
      </w:pPr>
    </w:p>
    <w:p>
      <w:pPr>
        <w:spacing w:line="240" w:lineRule="auto" w:before="4"/>
        <w:rPr>
          <w:rFonts w:ascii="宋体" w:hAnsi="宋体" w:cs="宋体" w:eastAsia="宋体" w:hint="default"/>
          <w:sz w:val="7"/>
          <w:szCs w:val="7"/>
        </w:rPr>
      </w:pPr>
      <w:r>
        <w:rPr/>
        <w:pict>
          <v:shape style="position:absolute;margin-left:66.619995pt;margin-top:64.579651pt;width:469.473719pt;height:40.32pt;mso-position-horizontal-relative:page;mso-position-vertical-relative:page;z-index:-609856" type="#_x0000_t75" stroked="false">
            <v:imagedata r:id="rId260" o:title=""/>
          </v:shape>
        </w:pict>
      </w:r>
      <w:r>
        <w:rPr/>
        <w:pict>
          <v:group style="position:absolute;margin-left:66.619995pt;margin-top:391.439667pt;width:469.95pt;height:134.4pt;mso-position-horizontal-relative:page;mso-position-vertical-relative:page;z-index:-609808" coordorigin="1332,7829" coordsize="9399,2688">
            <v:shape style="position:absolute;left:3862;top:7829;width:10;height:17" type="#_x0000_t75" stroked="false">
              <v:imagedata r:id="rId261" o:title=""/>
            </v:shape>
            <v:shape style="position:absolute;left:7310;top:7829;width:10;height:17" type="#_x0000_t75" stroked="false">
              <v:imagedata r:id="rId261" o:title=""/>
            </v:shape>
            <v:shape style="position:absolute;left:3847;top:7831;width:3487;height:389" type="#_x0000_t75" stroked="false">
              <v:imagedata r:id="rId262" o:title=""/>
            </v:shape>
            <v:shape style="position:absolute;left:1332;top:8193;width:9399;height:2324" type="#_x0000_t75" stroked="false">
              <v:imagedata r:id="rId263" o:title=""/>
            </v:shape>
            <w10:wrap type="none"/>
          </v:group>
        </w:pict>
      </w:r>
      <w:r>
        <w:rPr/>
        <w:pict>
          <v:group style="position:absolute;margin-left:66.300003pt;margin-top:559.859619pt;width:470.35pt;height:134.4pt;mso-position-horizontal-relative:page;mso-position-vertical-relative:page;z-index:-609784" coordorigin="1326,11197" coordsize="9407,2688">
            <v:shape style="position:absolute;left:3908;top:11197;width:10;height:17" type="#_x0000_t75" stroked="false">
              <v:imagedata r:id="rId264" o:title=""/>
            </v:shape>
            <v:shape style="position:absolute;left:7310;top:11197;width:10;height:17" type="#_x0000_t75" stroked="false">
              <v:imagedata r:id="rId264" o:title=""/>
            </v:shape>
            <v:shape style="position:absolute;left:3894;top:11200;width:3440;height:389" type="#_x0000_t75" stroked="false">
              <v:imagedata r:id="rId265" o:title=""/>
            </v:shape>
            <v:shape style="position:absolute;left:1326;top:11560;width:9407;height:2326" type="#_x0000_t75" stroked="false">
              <v:imagedata r:id="rId266" o:title=""/>
            </v:shape>
            <w10:wrap type="none"/>
          </v:group>
        </w:pict>
      </w:r>
    </w:p>
    <w:tbl>
      <w:tblPr>
        <w:tblW w:w="0" w:type="auto"/>
        <w:jc w:val="left"/>
        <w:tblInd w:w="130" w:type="dxa"/>
        <w:tblLayout w:type="fixed"/>
        <w:tblCellMar>
          <w:top w:w="0" w:type="dxa"/>
          <w:left w:w="0" w:type="dxa"/>
          <w:bottom w:w="0" w:type="dxa"/>
          <w:right w:w="0" w:type="dxa"/>
        </w:tblCellMar>
        <w:tblLook w:val="01E0"/>
      </w:tblPr>
      <w:tblGrid>
        <w:gridCol w:w="2979"/>
        <w:gridCol w:w="3076"/>
        <w:gridCol w:w="3332"/>
      </w:tblGrid>
      <w:tr>
        <w:trPr>
          <w:trHeight w:val="404" w:hRule="exact"/>
        </w:trPr>
        <w:tc>
          <w:tcPr>
            <w:tcW w:w="29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45"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0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50" w:right="0"/>
              <w:jc w:val="left"/>
              <w:rPr>
                <w:rFonts w:ascii="宋体" w:hAnsi="宋体" w:cs="宋体" w:eastAsia="宋体" w:hint="default"/>
                <w:sz w:val="21"/>
                <w:szCs w:val="21"/>
              </w:rPr>
            </w:pPr>
            <w:r>
              <w:rPr>
                <w:rFonts w:ascii="宋体"/>
                <w:sz w:val="21"/>
              </w:rPr>
              <w:t>3,393,688.61</w:t>
            </w:r>
          </w:p>
        </w:tc>
        <w:tc>
          <w:tcPr>
            <w:tcW w:w="333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9"/>
              <w:jc w:val="center"/>
              <w:rPr>
                <w:rFonts w:ascii="宋体" w:hAnsi="宋体" w:cs="宋体" w:eastAsia="宋体" w:hint="default"/>
                <w:sz w:val="21"/>
                <w:szCs w:val="21"/>
              </w:rPr>
            </w:pPr>
            <w:r>
              <w:rPr>
                <w:rFonts w:ascii="宋体"/>
                <w:sz w:val="21"/>
              </w:rPr>
              <w:t>1,803,749.64</w:t>
            </w:r>
          </w:p>
        </w:tc>
      </w:tr>
      <w:tr>
        <w:trPr>
          <w:trHeight w:val="408" w:hRule="exact"/>
        </w:trPr>
        <w:tc>
          <w:tcPr>
            <w:tcW w:w="2979"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645" w:right="0"/>
              <w:jc w:val="left"/>
              <w:rPr>
                <w:rFonts w:ascii="宋体" w:hAnsi="宋体" w:cs="宋体" w:eastAsia="宋体" w:hint="default"/>
                <w:sz w:val="21"/>
                <w:szCs w:val="21"/>
              </w:rPr>
            </w:pPr>
            <w:r>
              <w:rPr>
                <w:rFonts w:ascii="宋体" w:hAnsi="宋体" w:cs="宋体" w:eastAsia="宋体" w:hint="default"/>
                <w:sz w:val="21"/>
                <w:szCs w:val="21"/>
              </w:rPr>
              <w:t>营业成本合计</w:t>
            </w:r>
          </w:p>
        </w:tc>
        <w:tc>
          <w:tcPr>
            <w:tcW w:w="3076"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545" w:right="0"/>
              <w:jc w:val="left"/>
              <w:rPr>
                <w:rFonts w:ascii="宋体" w:hAnsi="宋体" w:cs="宋体" w:eastAsia="宋体" w:hint="default"/>
                <w:sz w:val="21"/>
                <w:szCs w:val="21"/>
              </w:rPr>
            </w:pPr>
            <w:r>
              <w:rPr>
                <w:rFonts w:ascii="宋体"/>
                <w:sz w:val="21"/>
              </w:rPr>
              <w:t>887,814,115.81</w:t>
            </w:r>
          </w:p>
        </w:tc>
        <w:tc>
          <w:tcPr>
            <w:tcW w:w="333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68"/>
              <w:jc w:val="center"/>
              <w:rPr>
                <w:rFonts w:ascii="宋体" w:hAnsi="宋体" w:cs="宋体" w:eastAsia="宋体" w:hint="default"/>
                <w:sz w:val="21"/>
                <w:szCs w:val="21"/>
              </w:rPr>
            </w:pPr>
            <w:r>
              <w:rPr>
                <w:rFonts w:ascii="宋体"/>
                <w:sz w:val="21"/>
              </w:rPr>
              <w:t>550,507,011.42</w:t>
            </w:r>
          </w:p>
        </w:tc>
      </w:tr>
      <w:tr>
        <w:trPr>
          <w:trHeight w:val="530" w:hRule="exact"/>
        </w:trPr>
        <w:tc>
          <w:tcPr>
            <w:tcW w:w="938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55"/>
              <w:ind w:left="30" w:right="0"/>
              <w:jc w:val="left"/>
              <w:rPr>
                <w:rFonts w:ascii="宋体" w:hAnsi="宋体" w:cs="宋体" w:eastAsia="宋体" w:hint="default"/>
                <w:sz w:val="21"/>
                <w:szCs w:val="21"/>
              </w:rPr>
            </w:pPr>
            <w:r>
              <w:rPr>
                <w:rFonts w:ascii="宋体" w:hAnsi="宋体" w:cs="宋体" w:eastAsia="宋体" w:hint="default"/>
                <w:sz w:val="21"/>
                <w:szCs w:val="21"/>
              </w:rPr>
              <w:t>2、主营业务收入—按产品分类</w:t>
            </w:r>
          </w:p>
        </w:tc>
      </w:tr>
    </w:tbl>
    <w:p>
      <w:pPr>
        <w:spacing w:line="240" w:lineRule="auto" w:before="3"/>
        <w:rPr>
          <w:rFonts w:ascii="宋体" w:hAnsi="宋体" w:cs="宋体" w:eastAsia="宋体" w:hint="default"/>
          <w:sz w:val="8"/>
          <w:szCs w:val="8"/>
        </w:rPr>
      </w:pPr>
    </w:p>
    <w:p>
      <w:pPr>
        <w:spacing w:line="1900" w:lineRule="exact"/>
        <w:ind w:left="126"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70.4pt;height:95.05pt;mso-position-horizontal-relative:char;mso-position-vertical-relative:line" coordorigin="0,0" coordsize="9408,1901">
            <v:group style="position:absolute;left:19;top:5;width:2847;height:2" coordorigin="19,5" coordsize="2847,2">
              <v:shape style="position:absolute;left:19;top:5;width:2847;height:2" coordorigin="19,5" coordsize="2847,0" path="m19,5l2866,5e" filled="false" stroked="true" strokeweight=".47998pt" strokecolor="#000000">
                <v:path arrowok="t"/>
              </v:shape>
            </v:group>
            <v:group style="position:absolute;left:19;top:24;width:2847;height:2" coordorigin="19,24" coordsize="2847,2">
              <v:shape style="position:absolute;left:19;top:24;width:2847;height:2" coordorigin="19,24" coordsize="2847,0" path="m19,24l2866,24e" filled="false" stroked="true" strokeweight=".47998pt" strokecolor="#000000">
                <v:path arrowok="t"/>
              </v:shape>
              <v:shape style="position:absolute;left:2866;top:29;width:10;height:2" type="#_x0000_t75" stroked="false">
                <v:imagedata r:id="rId31" o:title=""/>
              </v:shape>
            </v:group>
            <v:group style="position:absolute;left:2866;top:5;width:29;height:2" coordorigin="2866,5" coordsize="29,2">
              <v:shape style="position:absolute;left:2866;top:5;width:29;height:2" coordorigin="2866,5" coordsize="29,0" path="m2866,5l2894,5e" filled="false" stroked="true" strokeweight=".47998pt" strokecolor="#000000">
                <v:path arrowok="t"/>
              </v:shape>
            </v:group>
            <v:group style="position:absolute;left:2866;top:24;width:29;height:2" coordorigin="2866,24" coordsize="29,2">
              <v:shape style="position:absolute;left:2866;top:24;width:29;height:2" coordorigin="2866,24" coordsize="29,0" path="m2866,24l2894,24e" filled="false" stroked="true" strokeweight=".47998pt" strokecolor="#000000">
                <v:path arrowok="t"/>
              </v:shape>
            </v:group>
            <v:group style="position:absolute;left:2894;top:5;width:3090;height:2" coordorigin="2894,5" coordsize="3090,2">
              <v:shape style="position:absolute;left:2894;top:5;width:3090;height:2" coordorigin="2894,5" coordsize="3090,0" path="m2894,5l5984,5e" filled="false" stroked="true" strokeweight=".47998pt" strokecolor="#000000">
                <v:path arrowok="t"/>
              </v:shape>
            </v:group>
            <v:group style="position:absolute;left:2894;top:24;width:3090;height:2" coordorigin="2894,24" coordsize="3090,2">
              <v:shape style="position:absolute;left:2894;top:24;width:3090;height:2" coordorigin="2894,24" coordsize="3090,0" path="m2894,24l5984,24e" filled="false" stroked="true" strokeweight=".47998pt" strokecolor="#000000">
                <v:path arrowok="t"/>
              </v:shape>
              <v:shape style="position:absolute;left:5984;top:29;width:10;height:2" type="#_x0000_t75" stroked="false">
                <v:imagedata r:id="rId31" o:title=""/>
              </v:shape>
            </v:group>
            <v:group style="position:absolute;left:5984;top:5;width:29;height:2" coordorigin="5984,5" coordsize="29,2">
              <v:shape style="position:absolute;left:5984;top:5;width:29;height:2" coordorigin="5984,5" coordsize="29,0" path="m5984,5l6013,5e" filled="false" stroked="true" strokeweight=".47998pt" strokecolor="#000000">
                <v:path arrowok="t"/>
              </v:shape>
            </v:group>
            <v:group style="position:absolute;left:5984;top:24;width:29;height:2" coordorigin="5984,24" coordsize="29,2">
              <v:shape style="position:absolute;left:5984;top:24;width:29;height:2" coordorigin="5984,24" coordsize="29,0" path="m5984,24l6013,24e" filled="false" stroked="true" strokeweight=".47998pt" strokecolor="#000000">
                <v:path arrowok="t"/>
              </v:shape>
            </v:group>
            <v:group style="position:absolute;left:6013;top:5;width:3371;height:2" coordorigin="6013,5" coordsize="3371,2">
              <v:shape style="position:absolute;left:6013;top:5;width:3371;height:2" coordorigin="6013,5" coordsize="3371,0" path="m6013,5l9384,5e" filled="false" stroked="true" strokeweight=".47998pt" strokecolor="#000000">
                <v:path arrowok="t"/>
              </v:shape>
            </v:group>
            <v:group style="position:absolute;left:6013;top:24;width:3371;height:2" coordorigin="6013,24" coordsize="3371,2">
              <v:shape style="position:absolute;left:6013;top:24;width:3371;height:2" coordorigin="6013,24" coordsize="3371,0" path="m6013,24l9384,24e" filled="false" stroked="true" strokeweight=".47998pt" strokecolor="#000000">
                <v:path arrowok="t"/>
              </v:shape>
              <v:shape style="position:absolute;left:2851;top:16;width:3157;height:389" type="#_x0000_t75" stroked="false">
                <v:imagedata r:id="rId267" o:title=""/>
              </v:shape>
            </v:group>
            <v:group style="position:absolute;left:5;top:1896;width:2861;height:2" coordorigin="5,1896" coordsize="2861,2">
              <v:shape style="position:absolute;left:5;top:1896;width:2861;height:2" coordorigin="5,1896" coordsize="2861,0" path="m5,1896l2866,1896e" filled="false" stroked="true" strokeweight=".48004pt" strokecolor="#000000">
                <v:path arrowok="t"/>
              </v:shape>
            </v:group>
            <v:group style="position:absolute;left:5;top:1877;width:2861;height:2" coordorigin="5,1877" coordsize="2861,2">
              <v:shape style="position:absolute;left:5;top:1877;width:2861;height:2" coordorigin="5,1877" coordsize="2861,0" path="m5,1877l2866,1877e" filled="false" stroked="true" strokeweight=".47998pt" strokecolor="#000000">
                <v:path arrowok="t"/>
              </v:shape>
            </v:group>
            <v:group style="position:absolute;left:2866;top:1877;width:29;height:2" coordorigin="2866,1877" coordsize="29,2">
              <v:shape style="position:absolute;left:2866;top:1877;width:29;height:2" coordorigin="2866,1877" coordsize="29,0" path="m2866,1877l2894,1877e" filled="false" stroked="true" strokeweight=".47998pt" strokecolor="#000000">
                <v:path arrowok="t"/>
              </v:shape>
            </v:group>
            <v:group style="position:absolute;left:2866;top:1896;width:3119;height:2" coordorigin="2866,1896" coordsize="3119,2">
              <v:shape style="position:absolute;left:2866;top:1896;width:3119;height:2" coordorigin="2866,1896" coordsize="3119,0" path="m2866,1896l5984,1896e" filled="false" stroked="true" strokeweight=".48004pt" strokecolor="#000000">
                <v:path arrowok="t"/>
              </v:shape>
            </v:group>
            <v:group style="position:absolute;left:2894;top:1877;width:3090;height:2" coordorigin="2894,1877" coordsize="3090,2">
              <v:shape style="position:absolute;left:2894;top:1877;width:3090;height:2" coordorigin="2894,1877" coordsize="3090,0" path="m2894,1877l5984,1877e" filled="false" stroked="true" strokeweight=".47998pt" strokecolor="#000000">
                <v:path arrowok="t"/>
              </v:shape>
              <v:shape style="position:absolute;left:0;top:374;width:9408;height:1498" type="#_x0000_t75" stroked="false">
                <v:imagedata r:id="rId268" o:title=""/>
              </v:shape>
            </v:group>
            <v:group style="position:absolute;left:5984;top:1877;width:29;height:2" coordorigin="5984,1877" coordsize="29,2">
              <v:shape style="position:absolute;left:5984;top:1877;width:29;height:2" coordorigin="5984,1877" coordsize="29,0" path="m5984,1877l6013,1877e" filled="false" stroked="true" strokeweight=".47998pt" strokecolor="#000000">
                <v:path arrowok="t"/>
              </v:shape>
            </v:group>
            <v:group style="position:absolute;left:5984;top:1896;width:3407;height:2" coordorigin="5984,1896" coordsize="3407,2">
              <v:shape style="position:absolute;left:5984;top:1896;width:3407;height:2" coordorigin="5984,1896" coordsize="3407,0" path="m5984,1896l9391,1896e" filled="false" stroked="true" strokeweight=".48004pt" strokecolor="#000000">
                <v:path arrowok="t"/>
              </v:shape>
            </v:group>
            <v:group style="position:absolute;left:6013;top:1877;width:3378;height:2" coordorigin="6013,1877" coordsize="3378,2">
              <v:shape style="position:absolute;left:6013;top:1877;width:3378;height:2" coordorigin="6013,1877" coordsize="3378,0" path="m6013,1877l9391,1877e" filled="false" stroked="true" strokeweight=".47998pt" strokecolor="#000000">
                <v:path arrowok="t"/>
              </v:shape>
              <v:shape style="position:absolute;left:1078;top:104;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128;top:474;width:2310;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公路桥梁施工及附属设施</w:t>
                      </w:r>
                      <w:r>
                        <w:rPr>
                          <w:rFonts w:ascii="宋体" w:hAnsi="宋体" w:cs="宋体" w:eastAsia="宋体" w:hint="default"/>
                          <w:sz w:val="21"/>
                          <w:szCs w:val="21"/>
                        </w:rPr>
                      </w:r>
                    </w:p>
                    <w:p>
                      <w:pPr>
                        <w:spacing w:line="321" w:lineRule="auto" w:before="96"/>
                        <w:ind w:left="0" w:right="837" w:firstLine="0"/>
                        <w:jc w:val="left"/>
                        <w:rPr>
                          <w:rFonts w:ascii="宋体" w:hAnsi="宋体" w:cs="宋体" w:eastAsia="宋体" w:hint="default"/>
                          <w:sz w:val="21"/>
                          <w:szCs w:val="21"/>
                        </w:rPr>
                      </w:pPr>
                      <w:r>
                        <w:rPr>
                          <w:rFonts w:ascii="宋体" w:hAnsi="宋体" w:cs="宋体" w:eastAsia="宋体" w:hint="default"/>
                          <w:sz w:val="21"/>
                          <w:szCs w:val="21"/>
                        </w:rPr>
                        <w:t>商品房销售收入 销售商品收入</w:t>
                      </w:r>
                    </w:p>
                    <w:p>
                      <w:pPr>
                        <w:spacing w:before="23"/>
                        <w:ind w:left="0" w:right="199" w:firstLine="0"/>
                        <w:jc w:val="center"/>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603;top:158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694;top:128;width:1470;height:1666" type="#_x0000_t202" filled="false" stroked="false">
                <v:textbox inset="0,0,0,0">
                  <w:txbxContent>
                    <w:p>
                      <w:pPr>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before="70"/>
                        <w:ind w:left="0" w:right="0" w:firstLine="0"/>
                        <w:jc w:val="center"/>
                        <w:rPr>
                          <w:rFonts w:ascii="宋体" w:hAnsi="宋体" w:cs="宋体" w:eastAsia="宋体" w:hint="default"/>
                          <w:sz w:val="21"/>
                          <w:szCs w:val="21"/>
                        </w:rPr>
                      </w:pPr>
                      <w:r>
                        <w:rPr>
                          <w:rFonts w:ascii="宋体"/>
                          <w:spacing w:val="-1"/>
                          <w:sz w:val="21"/>
                        </w:rPr>
                        <w:t>841,176,450.90</w:t>
                      </w:r>
                      <w:r>
                        <w:rPr>
                          <w:rFonts w:ascii="宋体"/>
                          <w:sz w:val="21"/>
                        </w:rPr>
                      </w:r>
                    </w:p>
                    <w:p>
                      <w:pPr>
                        <w:spacing w:before="96"/>
                        <w:ind w:left="1" w:right="0" w:firstLine="0"/>
                        <w:jc w:val="center"/>
                        <w:rPr>
                          <w:rFonts w:ascii="宋体" w:hAnsi="宋体" w:cs="宋体" w:eastAsia="宋体" w:hint="default"/>
                          <w:sz w:val="21"/>
                          <w:szCs w:val="21"/>
                        </w:rPr>
                      </w:pPr>
                      <w:r>
                        <w:rPr>
                          <w:rFonts w:ascii="宋体"/>
                          <w:sz w:val="21"/>
                        </w:rPr>
                        <w:t>75,992,286.85</w:t>
                      </w:r>
                    </w:p>
                    <w:p>
                      <w:pPr>
                        <w:spacing w:before="94"/>
                        <w:ind w:left="1" w:right="0" w:firstLine="0"/>
                        <w:jc w:val="center"/>
                        <w:rPr>
                          <w:rFonts w:ascii="宋体" w:hAnsi="宋体" w:cs="宋体" w:eastAsia="宋体" w:hint="default"/>
                          <w:sz w:val="21"/>
                          <w:szCs w:val="21"/>
                        </w:rPr>
                      </w:pPr>
                      <w:r>
                        <w:rPr>
                          <w:rFonts w:ascii="宋体"/>
                          <w:sz w:val="21"/>
                        </w:rPr>
                        <w:t>31,969,141.62</w:t>
                      </w:r>
                    </w:p>
                    <w:p>
                      <w:pPr>
                        <w:spacing w:before="94"/>
                        <w:ind w:left="0" w:right="0" w:firstLine="0"/>
                        <w:jc w:val="center"/>
                        <w:rPr>
                          <w:rFonts w:ascii="宋体" w:hAnsi="宋体" w:cs="宋体" w:eastAsia="宋体" w:hint="default"/>
                          <w:sz w:val="21"/>
                          <w:szCs w:val="21"/>
                        </w:rPr>
                      </w:pPr>
                      <w:r>
                        <w:rPr>
                          <w:rFonts w:ascii="宋体"/>
                          <w:spacing w:val="-1"/>
                          <w:sz w:val="21"/>
                        </w:rPr>
                        <w:t>949,137,879.37</w:t>
                      </w:r>
                      <w:r>
                        <w:rPr>
                          <w:rFonts w:ascii="宋体"/>
                          <w:sz w:val="21"/>
                        </w:rPr>
                      </w:r>
                    </w:p>
                  </w:txbxContent>
                </v:textbox>
                <w10:wrap type="none"/>
              </v:shape>
              <v:shape style="position:absolute;left:6955;top:128;width:1471;height:927"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before="70"/>
                        <w:ind w:left="0" w:right="0" w:firstLine="0"/>
                        <w:jc w:val="center"/>
                        <w:rPr>
                          <w:rFonts w:ascii="宋体" w:hAnsi="宋体" w:cs="宋体" w:eastAsia="宋体" w:hint="default"/>
                          <w:sz w:val="21"/>
                          <w:szCs w:val="21"/>
                        </w:rPr>
                      </w:pPr>
                      <w:r>
                        <w:rPr>
                          <w:rFonts w:ascii="宋体"/>
                          <w:spacing w:val="-1"/>
                          <w:sz w:val="21"/>
                        </w:rPr>
                        <w:t>416,005,297.52</w:t>
                      </w:r>
                      <w:r>
                        <w:rPr>
                          <w:rFonts w:ascii="宋体"/>
                          <w:sz w:val="21"/>
                        </w:rPr>
                      </w:r>
                    </w:p>
                    <w:p>
                      <w:pPr>
                        <w:spacing w:before="96"/>
                        <w:ind w:left="0" w:right="0" w:firstLine="0"/>
                        <w:jc w:val="center"/>
                        <w:rPr>
                          <w:rFonts w:ascii="宋体" w:hAnsi="宋体" w:cs="宋体" w:eastAsia="宋体" w:hint="default"/>
                          <w:sz w:val="21"/>
                          <w:szCs w:val="21"/>
                        </w:rPr>
                      </w:pPr>
                      <w:r>
                        <w:rPr>
                          <w:rFonts w:ascii="宋体"/>
                          <w:sz w:val="21"/>
                        </w:rPr>
                        <w:t>286,816,721.00</w:t>
                      </w:r>
                    </w:p>
                  </w:txbxContent>
                </v:textbox>
                <w10:wrap type="none"/>
              </v:shape>
              <v:shape style="position:absolute;left:6955;top:158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702,822,018.52</w:t>
                      </w:r>
                      <w:r>
                        <w:rPr>
                          <w:rFonts w:ascii="宋体"/>
                          <w:sz w:val="21"/>
                        </w:rPr>
                      </w:r>
                    </w:p>
                  </w:txbxContent>
                </v:textbox>
                <w10:wrap type="none"/>
              </v:shape>
            </v:group>
          </v:group>
        </w:pict>
      </w:r>
      <w:r>
        <w:rPr>
          <w:rFonts w:ascii="宋体" w:hAnsi="宋体" w:cs="宋体" w:eastAsia="宋体" w:hint="default"/>
          <w:position w:val="-37"/>
          <w:sz w:val="20"/>
          <w:szCs w:val="20"/>
        </w:rPr>
      </w:r>
    </w:p>
    <w:p>
      <w:pPr>
        <w:spacing w:line="240" w:lineRule="auto" w:before="2"/>
        <w:rPr>
          <w:rFonts w:ascii="宋体" w:hAnsi="宋体" w:cs="宋体" w:eastAsia="宋体" w:hint="default"/>
          <w:sz w:val="8"/>
          <w:szCs w:val="8"/>
        </w:rPr>
      </w:pPr>
    </w:p>
    <w:p>
      <w:pPr>
        <w:pStyle w:val="BodyText"/>
        <w:spacing w:line="240" w:lineRule="auto" w:before="35"/>
        <w:ind w:right="0"/>
        <w:jc w:val="left"/>
      </w:pPr>
      <w:r>
        <w:rPr/>
        <w:pict>
          <v:group style="position:absolute;margin-left:66.300003pt;margin-top:26.673645pt;width:470.4pt;height:92.8pt;mso-position-horizontal-relative:page;mso-position-vertical-relative:paragraph;z-index:-609832" coordorigin="1326,533" coordsize="9408,1856">
            <v:shape style="position:absolute;left:4192;top:547;width:10;height:2" type="#_x0000_t75" stroked="false">
              <v:imagedata r:id="rId34" o:title=""/>
            </v:shape>
            <v:shape style="position:absolute;left:7310;top:547;width:10;height:2" type="#_x0000_t75" stroked="false">
              <v:imagedata r:id="rId34" o:title=""/>
            </v:shape>
            <v:shape style="position:absolute;left:4177;top:533;width:3157;height:389" type="#_x0000_t75" stroked="false">
              <v:imagedata r:id="rId269" o:title=""/>
            </v:shape>
            <v:shape style="position:absolute;left:1326;top:893;width:9408;height:1495" type="#_x0000_t75" stroked="false">
              <v:imagedata r:id="rId270" o:title=""/>
            </v:shape>
            <w10:wrap type="none"/>
          </v:group>
        </w:pict>
      </w:r>
      <w:r>
        <w:rPr/>
        <w:t>主营业务成本—按产品分类</w:t>
      </w:r>
    </w:p>
    <w:p>
      <w:pPr>
        <w:spacing w:line="240" w:lineRule="auto" w:before="0"/>
        <w:rPr>
          <w:rFonts w:ascii="宋体" w:hAnsi="宋体" w:cs="宋体" w:eastAsia="宋体" w:hint="default"/>
          <w:sz w:val="17"/>
          <w:szCs w:val="17"/>
        </w:rPr>
      </w:pPr>
    </w:p>
    <w:tbl>
      <w:tblPr>
        <w:tblW w:w="0" w:type="auto"/>
        <w:jc w:val="left"/>
        <w:tblInd w:w="145" w:type="dxa"/>
        <w:tblLayout w:type="fixed"/>
        <w:tblCellMar>
          <w:top w:w="0" w:type="dxa"/>
          <w:left w:w="0" w:type="dxa"/>
          <w:bottom w:w="0" w:type="dxa"/>
          <w:right w:w="0" w:type="dxa"/>
        </w:tblCellMar>
        <w:tblLook w:val="01E0"/>
      </w:tblPr>
      <w:tblGrid>
        <w:gridCol w:w="2965"/>
        <w:gridCol w:w="3075"/>
        <w:gridCol w:w="3325"/>
      </w:tblGrid>
      <w:tr>
        <w:trPr>
          <w:trHeight w:val="391" w:hRule="exact"/>
        </w:trPr>
        <w:tc>
          <w:tcPr>
            <w:tcW w:w="2965" w:type="dxa"/>
            <w:tcBorders>
              <w:top w:val="single" w:sz="12" w:space="0" w:color="000000"/>
              <w:left w:val="nil" w:sz="6" w:space="0" w:color="auto"/>
              <w:bottom w:val="nil" w:sz="6" w:space="0" w:color="auto"/>
              <w:right w:val="nil" w:sz="6" w:space="0" w:color="auto"/>
            </w:tcBorders>
          </w:tcPr>
          <w:p>
            <w:pPr>
              <w:pStyle w:val="TableParagraph"/>
              <w:tabs>
                <w:tab w:pos="525" w:val="left" w:leader="none"/>
              </w:tabs>
              <w:spacing w:line="240" w:lineRule="auto" w:before="10"/>
              <w:ind w:right="11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075" w:type="dxa"/>
            <w:tcBorders>
              <w:top w:val="single" w:sz="12" w:space="0" w:color="000000"/>
              <w:left w:val="nil" w:sz="6" w:space="0" w:color="auto"/>
              <w:bottom w:val="nil" w:sz="6" w:space="0" w:color="auto"/>
              <w:right w:val="nil" w:sz="6" w:space="0" w:color="auto"/>
            </w:tcBorders>
          </w:tcPr>
          <w:p>
            <w:pPr>
              <w:pStyle w:val="TableParagraph"/>
              <w:spacing w:line="240" w:lineRule="auto" w:before="34"/>
              <w:ind w:left="99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325" w:type="dxa"/>
            <w:tcBorders>
              <w:top w:val="single" w:sz="12" w:space="0" w:color="000000"/>
              <w:left w:val="nil" w:sz="6" w:space="0" w:color="auto"/>
              <w:bottom w:val="nil" w:sz="6" w:space="0" w:color="auto"/>
              <w:right w:val="nil" w:sz="6" w:space="0" w:color="auto"/>
            </w:tcBorders>
          </w:tcPr>
          <w:p>
            <w:pPr>
              <w:pStyle w:val="TableParagraph"/>
              <w:spacing w:line="240" w:lineRule="auto" w:before="34"/>
              <w:ind w:right="59"/>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7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9" w:right="0"/>
              <w:jc w:val="left"/>
              <w:rPr>
                <w:rFonts w:ascii="宋体" w:hAnsi="宋体" w:cs="宋体" w:eastAsia="宋体" w:hint="default"/>
                <w:sz w:val="21"/>
                <w:szCs w:val="21"/>
              </w:rPr>
            </w:pPr>
            <w:r>
              <w:rPr>
                <w:rFonts w:ascii="宋体" w:hAnsi="宋体" w:cs="宋体" w:eastAsia="宋体" w:hint="default"/>
                <w:sz w:val="21"/>
                <w:szCs w:val="21"/>
              </w:rPr>
              <w:t>公路桥梁施工及附属设施</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893"/>
              <w:jc w:val="right"/>
              <w:rPr>
                <w:rFonts w:ascii="宋体" w:hAnsi="宋体" w:cs="宋体" w:eastAsia="宋体" w:hint="default"/>
                <w:sz w:val="21"/>
                <w:szCs w:val="21"/>
              </w:rPr>
            </w:pPr>
            <w:r>
              <w:rPr>
                <w:rFonts w:ascii="宋体"/>
                <w:spacing w:val="-1"/>
                <w:sz w:val="21"/>
              </w:rPr>
              <w:t>819,863,047.26</w:t>
            </w:r>
            <w:r>
              <w:rPr>
                <w:rFonts w:ascii="宋体"/>
                <w:sz w:val="21"/>
              </w:rPr>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1"/>
              <w:jc w:val="center"/>
              <w:rPr>
                <w:rFonts w:ascii="宋体" w:hAnsi="宋体" w:cs="宋体" w:eastAsia="宋体" w:hint="default"/>
                <w:sz w:val="21"/>
                <w:szCs w:val="21"/>
              </w:rPr>
            </w:pPr>
            <w:r>
              <w:rPr>
                <w:rFonts w:ascii="宋体"/>
                <w:sz w:val="21"/>
              </w:rPr>
              <w:t>397,593,093.75</w:t>
            </w:r>
          </w:p>
        </w:tc>
      </w:tr>
      <w:tr>
        <w:trPr>
          <w:trHeight w:val="37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9" w:right="0"/>
              <w:jc w:val="left"/>
              <w:rPr>
                <w:rFonts w:ascii="宋体" w:hAnsi="宋体" w:cs="宋体" w:eastAsia="宋体" w:hint="default"/>
                <w:sz w:val="21"/>
                <w:szCs w:val="21"/>
              </w:rPr>
            </w:pPr>
            <w:r>
              <w:rPr>
                <w:rFonts w:ascii="宋体" w:hAnsi="宋体" w:cs="宋体" w:eastAsia="宋体" w:hint="default"/>
                <w:sz w:val="21"/>
                <w:szCs w:val="21"/>
              </w:rPr>
              <w:t>商品房销售成本</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62" w:right="0"/>
              <w:jc w:val="left"/>
              <w:rPr>
                <w:rFonts w:ascii="宋体" w:hAnsi="宋体" w:cs="宋体" w:eastAsia="宋体" w:hint="default"/>
                <w:sz w:val="21"/>
                <w:szCs w:val="21"/>
              </w:rPr>
            </w:pPr>
            <w:r>
              <w:rPr>
                <w:rFonts w:ascii="宋体"/>
                <w:sz w:val="21"/>
              </w:rPr>
              <w:t>33,552,634.74</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2"/>
              <w:jc w:val="center"/>
              <w:rPr>
                <w:rFonts w:ascii="宋体" w:hAnsi="宋体" w:cs="宋体" w:eastAsia="宋体" w:hint="default"/>
                <w:sz w:val="21"/>
                <w:szCs w:val="21"/>
              </w:rPr>
            </w:pPr>
            <w:r>
              <w:rPr>
                <w:rFonts w:ascii="宋体"/>
                <w:sz w:val="21"/>
              </w:rPr>
              <w:t>151,110,168.03</w:t>
            </w:r>
          </w:p>
        </w:tc>
      </w:tr>
      <w:tr>
        <w:trPr>
          <w:trHeight w:val="37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9" w:right="0"/>
              <w:jc w:val="left"/>
              <w:rPr>
                <w:rFonts w:ascii="宋体" w:hAnsi="宋体" w:cs="宋体" w:eastAsia="宋体" w:hint="default"/>
                <w:sz w:val="21"/>
                <w:szCs w:val="21"/>
              </w:rPr>
            </w:pPr>
            <w:r>
              <w:rPr>
                <w:rFonts w:ascii="宋体" w:hAnsi="宋体" w:cs="宋体" w:eastAsia="宋体" w:hint="default"/>
                <w:sz w:val="21"/>
                <w:szCs w:val="21"/>
              </w:rPr>
              <w:t>销售商品成本</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62" w:right="0"/>
              <w:jc w:val="left"/>
              <w:rPr>
                <w:rFonts w:ascii="宋体" w:hAnsi="宋体" w:cs="宋体" w:eastAsia="宋体" w:hint="default"/>
                <w:sz w:val="21"/>
                <w:szCs w:val="21"/>
              </w:rPr>
            </w:pPr>
            <w:r>
              <w:rPr>
                <w:rFonts w:ascii="宋体"/>
                <w:sz w:val="21"/>
              </w:rPr>
              <w:t>31,004,745.20</w:t>
            </w:r>
          </w:p>
        </w:tc>
        <w:tc>
          <w:tcPr>
            <w:tcW w:w="3325" w:type="dxa"/>
            <w:tcBorders>
              <w:top w:val="nil" w:sz="6" w:space="0" w:color="auto"/>
              <w:left w:val="nil" w:sz="6" w:space="0" w:color="auto"/>
              <w:bottom w:val="nil" w:sz="6" w:space="0" w:color="auto"/>
              <w:right w:val="nil" w:sz="6" w:space="0" w:color="auto"/>
            </w:tcBorders>
          </w:tcPr>
          <w:p>
            <w:pPr/>
          </w:p>
        </w:tc>
      </w:tr>
      <w:tr>
        <w:trPr>
          <w:trHeight w:val="370" w:hRule="exact"/>
        </w:trPr>
        <w:tc>
          <w:tcPr>
            <w:tcW w:w="2965" w:type="dxa"/>
            <w:tcBorders>
              <w:top w:val="nil" w:sz="6" w:space="0" w:color="auto"/>
              <w:left w:val="nil" w:sz="6" w:space="0" w:color="auto"/>
              <w:bottom w:val="single" w:sz="12" w:space="0" w:color="000000"/>
              <w:right w:val="nil" w:sz="6" w:space="0" w:color="auto"/>
            </w:tcBorders>
          </w:tcPr>
          <w:p>
            <w:pPr>
              <w:pStyle w:val="TableParagraph"/>
              <w:tabs>
                <w:tab w:pos="525" w:val="left" w:leader="none"/>
              </w:tabs>
              <w:spacing w:line="240" w:lineRule="auto" w:before="3"/>
              <w:ind w:right="11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075"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893"/>
              <w:jc w:val="right"/>
              <w:rPr>
                <w:rFonts w:ascii="宋体" w:hAnsi="宋体" w:cs="宋体" w:eastAsia="宋体" w:hint="default"/>
                <w:sz w:val="21"/>
                <w:szCs w:val="21"/>
              </w:rPr>
            </w:pPr>
            <w:r>
              <w:rPr>
                <w:rFonts w:ascii="宋体"/>
                <w:spacing w:val="-1"/>
                <w:sz w:val="21"/>
              </w:rPr>
              <w:t>884,420,427.20</w:t>
            </w:r>
            <w:r>
              <w:rPr>
                <w:rFonts w:ascii="宋体"/>
                <w:sz w:val="21"/>
              </w:rPr>
            </w:r>
          </w:p>
        </w:tc>
        <w:tc>
          <w:tcPr>
            <w:tcW w:w="3325"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61"/>
              <w:jc w:val="center"/>
              <w:rPr>
                <w:rFonts w:ascii="宋体" w:hAnsi="宋体" w:cs="宋体" w:eastAsia="宋体" w:hint="default"/>
                <w:sz w:val="21"/>
                <w:szCs w:val="21"/>
              </w:rPr>
            </w:pPr>
            <w:r>
              <w:rPr>
                <w:rFonts w:ascii="宋体"/>
                <w:sz w:val="21"/>
              </w:rPr>
              <w:t>548,703,261.78</w:t>
            </w:r>
          </w:p>
        </w:tc>
      </w:tr>
      <w:tr>
        <w:trPr>
          <w:trHeight w:val="653"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5" w:right="0"/>
              <w:jc w:val="left"/>
              <w:rPr>
                <w:rFonts w:ascii="宋体" w:hAnsi="宋体" w:cs="宋体" w:eastAsia="宋体" w:hint="default"/>
                <w:sz w:val="21"/>
                <w:szCs w:val="21"/>
              </w:rPr>
            </w:pPr>
            <w:r>
              <w:rPr>
                <w:rFonts w:ascii="宋体" w:hAnsi="宋体" w:cs="宋体" w:eastAsia="宋体" w:hint="default"/>
                <w:sz w:val="21"/>
                <w:szCs w:val="21"/>
              </w:rPr>
              <w:t>3、主营业务收入—按地区分类</w:t>
            </w:r>
          </w:p>
        </w:tc>
        <w:tc>
          <w:tcPr>
            <w:tcW w:w="3075" w:type="dxa"/>
            <w:tcBorders>
              <w:top w:val="nil" w:sz="6" w:space="0" w:color="auto"/>
              <w:left w:val="nil" w:sz="6" w:space="0" w:color="auto"/>
              <w:bottom w:val="nil" w:sz="6" w:space="0" w:color="auto"/>
              <w:right w:val="nil" w:sz="6" w:space="0" w:color="auto"/>
            </w:tcBorders>
          </w:tcPr>
          <w:p>
            <w:pPr/>
          </w:p>
        </w:tc>
        <w:tc>
          <w:tcPr>
            <w:tcW w:w="3325" w:type="dxa"/>
            <w:tcBorders>
              <w:top w:val="nil" w:sz="6" w:space="0" w:color="auto"/>
              <w:left w:val="nil" w:sz="6" w:space="0" w:color="auto"/>
              <w:bottom w:val="nil" w:sz="6" w:space="0" w:color="auto"/>
              <w:right w:val="nil" w:sz="6" w:space="0" w:color="auto"/>
            </w:tcBorders>
          </w:tcPr>
          <w:p>
            <w:pPr/>
          </w:p>
        </w:tc>
      </w:tr>
      <w:tr>
        <w:trPr>
          <w:trHeight w:val="414" w:hRule="exact"/>
        </w:trPr>
        <w:tc>
          <w:tcPr>
            <w:tcW w:w="2965" w:type="dxa"/>
            <w:tcBorders>
              <w:top w:val="single" w:sz="12" w:space="0" w:color="000000"/>
              <w:left w:val="nil" w:sz="6" w:space="0" w:color="auto"/>
              <w:bottom w:val="nil" w:sz="6" w:space="0" w:color="auto"/>
              <w:right w:val="nil" w:sz="6" w:space="0" w:color="auto"/>
            </w:tcBorders>
          </w:tcPr>
          <w:p>
            <w:pPr>
              <w:pStyle w:val="TableParagraph"/>
              <w:tabs>
                <w:tab w:pos="1418" w:val="left" w:leader="none"/>
              </w:tabs>
              <w:spacing w:line="240" w:lineRule="auto" w:before="26"/>
              <w:ind w:left="892" w:right="0"/>
              <w:jc w:val="left"/>
              <w:rPr>
                <w:rFonts w:ascii="宋体" w:hAnsi="宋体" w:cs="宋体" w:eastAsia="宋体" w:hint="default"/>
                <w:sz w:val="21"/>
                <w:szCs w:val="21"/>
              </w:rPr>
            </w:pPr>
            <w:r>
              <w:rPr>
                <w:rFonts w:ascii="宋体" w:hAnsi="宋体" w:cs="宋体" w:eastAsia="宋体" w:hint="default"/>
                <w:sz w:val="21"/>
                <w:szCs w:val="21"/>
              </w:rPr>
              <w:t>地</w:t>
              <w:tab/>
              <w:t>区</w:t>
            </w:r>
          </w:p>
        </w:tc>
        <w:tc>
          <w:tcPr>
            <w:tcW w:w="307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left="83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32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62"/>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40"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45" w:right="0"/>
              <w:jc w:val="left"/>
              <w:rPr>
                <w:rFonts w:ascii="宋体" w:hAnsi="宋体" w:cs="宋体" w:eastAsia="宋体" w:hint="default"/>
                <w:sz w:val="21"/>
                <w:szCs w:val="21"/>
              </w:rPr>
            </w:pPr>
            <w:r>
              <w:rPr>
                <w:rFonts w:ascii="宋体"/>
                <w:sz w:val="21"/>
              </w:rPr>
              <w:t>567,470,550.21</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5"/>
              <w:jc w:val="center"/>
              <w:rPr>
                <w:rFonts w:ascii="宋体" w:hAnsi="宋体" w:cs="宋体" w:eastAsia="宋体" w:hint="default"/>
                <w:sz w:val="21"/>
                <w:szCs w:val="21"/>
              </w:rPr>
            </w:pPr>
            <w:r>
              <w:rPr>
                <w:rFonts w:ascii="宋体"/>
                <w:sz w:val="21"/>
              </w:rPr>
              <w:t>460,653,297.06</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40"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45" w:right="0"/>
              <w:jc w:val="left"/>
              <w:rPr>
                <w:rFonts w:ascii="宋体" w:hAnsi="宋体" w:cs="宋体" w:eastAsia="宋体" w:hint="default"/>
                <w:sz w:val="21"/>
                <w:szCs w:val="21"/>
              </w:rPr>
            </w:pPr>
            <w:r>
              <w:rPr>
                <w:rFonts w:ascii="宋体"/>
                <w:sz w:val="21"/>
              </w:rPr>
              <w:t>322,617,310.78</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5"/>
              <w:jc w:val="center"/>
              <w:rPr>
                <w:rFonts w:ascii="宋体" w:hAnsi="宋体" w:cs="宋体" w:eastAsia="宋体" w:hint="default"/>
                <w:sz w:val="21"/>
                <w:szCs w:val="21"/>
              </w:rPr>
            </w:pPr>
            <w:r>
              <w:rPr>
                <w:rFonts w:ascii="宋体"/>
                <w:sz w:val="21"/>
              </w:rPr>
              <w:t>161,827,892.57</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40"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96" w:right="0"/>
              <w:jc w:val="left"/>
              <w:rPr>
                <w:rFonts w:ascii="宋体" w:hAnsi="宋体" w:cs="宋体" w:eastAsia="宋体" w:hint="default"/>
                <w:sz w:val="21"/>
                <w:szCs w:val="21"/>
              </w:rPr>
            </w:pPr>
            <w:r>
              <w:rPr>
                <w:rFonts w:ascii="宋体"/>
                <w:sz w:val="21"/>
              </w:rPr>
              <w:t>10,995,284.38</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1"/>
              <w:jc w:val="center"/>
              <w:rPr>
                <w:rFonts w:ascii="宋体" w:hAnsi="宋体" w:cs="宋体" w:eastAsia="宋体" w:hint="default"/>
                <w:sz w:val="21"/>
                <w:szCs w:val="21"/>
              </w:rPr>
            </w:pPr>
            <w:r>
              <w:rPr>
                <w:rFonts w:ascii="宋体"/>
                <w:sz w:val="21"/>
              </w:rPr>
              <w:t>31,156,100.29</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40"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96" w:right="0"/>
              <w:jc w:val="left"/>
              <w:rPr>
                <w:rFonts w:ascii="宋体" w:hAnsi="宋体" w:cs="宋体" w:eastAsia="宋体" w:hint="default"/>
                <w:sz w:val="21"/>
                <w:szCs w:val="21"/>
              </w:rPr>
            </w:pPr>
            <w:r>
              <w:rPr>
                <w:rFonts w:ascii="宋体"/>
                <w:sz w:val="21"/>
              </w:rPr>
              <w:t>32,418,395.00</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1"/>
              <w:jc w:val="center"/>
              <w:rPr>
                <w:rFonts w:ascii="宋体" w:hAnsi="宋体" w:cs="宋体" w:eastAsia="宋体" w:hint="default"/>
                <w:sz w:val="21"/>
                <w:szCs w:val="21"/>
              </w:rPr>
            </w:pPr>
            <w:r>
              <w:rPr>
                <w:rFonts w:ascii="宋体"/>
                <w:sz w:val="21"/>
              </w:rPr>
              <w:t>49,184,728.60</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40"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96" w:right="0"/>
              <w:jc w:val="left"/>
              <w:rPr>
                <w:rFonts w:ascii="宋体" w:hAnsi="宋体" w:cs="宋体" w:eastAsia="宋体" w:hint="default"/>
                <w:sz w:val="21"/>
                <w:szCs w:val="21"/>
              </w:rPr>
            </w:pPr>
            <w:r>
              <w:rPr>
                <w:rFonts w:ascii="宋体"/>
                <w:sz w:val="21"/>
              </w:rPr>
              <w:t>15,636,339.00</w:t>
            </w:r>
          </w:p>
        </w:tc>
        <w:tc>
          <w:tcPr>
            <w:tcW w:w="3325" w:type="dxa"/>
            <w:tcBorders>
              <w:top w:val="nil" w:sz="6" w:space="0" w:color="auto"/>
              <w:left w:val="nil" w:sz="6" w:space="0" w:color="auto"/>
              <w:bottom w:val="nil" w:sz="6" w:space="0" w:color="auto"/>
              <w:right w:val="nil" w:sz="6" w:space="0" w:color="auto"/>
            </w:tcBorders>
          </w:tcPr>
          <w:p>
            <w:pPr/>
          </w:p>
        </w:tc>
      </w:tr>
      <w:tr>
        <w:trPr>
          <w:trHeight w:val="377" w:hRule="exact"/>
        </w:trPr>
        <w:tc>
          <w:tcPr>
            <w:tcW w:w="2965" w:type="dxa"/>
            <w:tcBorders>
              <w:top w:val="nil" w:sz="6" w:space="0" w:color="auto"/>
              <w:left w:val="nil" w:sz="6" w:space="0" w:color="auto"/>
              <w:bottom w:val="single" w:sz="12" w:space="0" w:color="000000"/>
              <w:right w:val="nil" w:sz="6" w:space="0" w:color="auto"/>
            </w:tcBorders>
          </w:tcPr>
          <w:p>
            <w:pPr>
              <w:pStyle w:val="TableParagraph"/>
              <w:tabs>
                <w:tab w:pos="1418" w:val="left" w:leader="none"/>
              </w:tabs>
              <w:spacing w:line="240" w:lineRule="auto" w:before="10"/>
              <w:ind w:left="89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075"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545" w:right="0"/>
              <w:jc w:val="left"/>
              <w:rPr>
                <w:rFonts w:ascii="宋体" w:hAnsi="宋体" w:cs="宋体" w:eastAsia="宋体" w:hint="default"/>
                <w:sz w:val="21"/>
                <w:szCs w:val="21"/>
              </w:rPr>
            </w:pPr>
            <w:r>
              <w:rPr>
                <w:rFonts w:ascii="宋体"/>
                <w:sz w:val="21"/>
              </w:rPr>
              <w:t>949,137,879.37</w:t>
            </w:r>
          </w:p>
        </w:tc>
        <w:tc>
          <w:tcPr>
            <w:tcW w:w="3325"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65"/>
              <w:jc w:val="center"/>
              <w:rPr>
                <w:rFonts w:ascii="宋体" w:hAnsi="宋体" w:cs="宋体" w:eastAsia="宋体" w:hint="default"/>
                <w:sz w:val="21"/>
                <w:szCs w:val="21"/>
              </w:rPr>
            </w:pPr>
            <w:r>
              <w:rPr>
                <w:rFonts w:ascii="宋体"/>
                <w:sz w:val="21"/>
              </w:rPr>
              <w:t>702,822,018.52</w:t>
            </w:r>
          </w:p>
        </w:tc>
      </w:tr>
      <w:tr>
        <w:trPr>
          <w:trHeight w:val="652"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5" w:right="0"/>
              <w:jc w:val="left"/>
              <w:rPr>
                <w:rFonts w:ascii="宋体" w:hAnsi="宋体" w:cs="宋体" w:eastAsia="宋体" w:hint="default"/>
                <w:sz w:val="21"/>
                <w:szCs w:val="21"/>
              </w:rPr>
            </w:pPr>
            <w:r>
              <w:rPr>
                <w:rFonts w:ascii="宋体" w:hAnsi="宋体" w:cs="宋体" w:eastAsia="宋体" w:hint="default"/>
                <w:sz w:val="21"/>
                <w:szCs w:val="21"/>
              </w:rPr>
              <w:t>主营业务成本—按地区分类</w:t>
            </w:r>
          </w:p>
        </w:tc>
        <w:tc>
          <w:tcPr>
            <w:tcW w:w="3075" w:type="dxa"/>
            <w:tcBorders>
              <w:top w:val="nil" w:sz="6" w:space="0" w:color="auto"/>
              <w:left w:val="nil" w:sz="6" w:space="0" w:color="auto"/>
              <w:bottom w:val="nil" w:sz="6" w:space="0" w:color="auto"/>
              <w:right w:val="nil" w:sz="6" w:space="0" w:color="auto"/>
            </w:tcBorders>
          </w:tcPr>
          <w:p>
            <w:pPr/>
          </w:p>
        </w:tc>
        <w:tc>
          <w:tcPr>
            <w:tcW w:w="3325" w:type="dxa"/>
            <w:tcBorders>
              <w:top w:val="nil" w:sz="6" w:space="0" w:color="auto"/>
              <w:left w:val="nil" w:sz="6" w:space="0" w:color="auto"/>
              <w:bottom w:val="nil" w:sz="6" w:space="0" w:color="auto"/>
              <w:right w:val="nil" w:sz="6" w:space="0" w:color="auto"/>
            </w:tcBorders>
          </w:tcPr>
          <w:p>
            <w:pPr/>
          </w:p>
        </w:tc>
      </w:tr>
      <w:tr>
        <w:trPr>
          <w:trHeight w:val="415" w:hRule="exact"/>
        </w:trPr>
        <w:tc>
          <w:tcPr>
            <w:tcW w:w="2965" w:type="dxa"/>
            <w:tcBorders>
              <w:top w:val="single" w:sz="12" w:space="0" w:color="000000"/>
              <w:left w:val="nil" w:sz="6" w:space="0" w:color="auto"/>
              <w:bottom w:val="nil" w:sz="6" w:space="0" w:color="auto"/>
              <w:right w:val="nil" w:sz="6" w:space="0" w:color="auto"/>
            </w:tcBorders>
          </w:tcPr>
          <w:p>
            <w:pPr>
              <w:pStyle w:val="TableParagraph"/>
              <w:tabs>
                <w:tab w:pos="1440" w:val="left" w:leader="none"/>
              </w:tabs>
              <w:spacing w:line="240" w:lineRule="auto" w:before="26"/>
              <w:ind w:left="915" w:right="0"/>
              <w:jc w:val="left"/>
              <w:rPr>
                <w:rFonts w:ascii="宋体" w:hAnsi="宋体" w:cs="宋体" w:eastAsia="宋体" w:hint="default"/>
                <w:sz w:val="21"/>
                <w:szCs w:val="21"/>
              </w:rPr>
            </w:pPr>
            <w:r>
              <w:rPr>
                <w:rFonts w:ascii="宋体" w:hAnsi="宋体" w:cs="宋体" w:eastAsia="宋体" w:hint="default"/>
                <w:sz w:val="21"/>
                <w:szCs w:val="21"/>
              </w:rPr>
              <w:t>地</w:t>
              <w:tab/>
              <w:t>区</w:t>
            </w:r>
          </w:p>
        </w:tc>
        <w:tc>
          <w:tcPr>
            <w:tcW w:w="307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left="85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32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62"/>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63"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68" w:right="0"/>
              <w:jc w:val="left"/>
              <w:rPr>
                <w:rFonts w:ascii="宋体" w:hAnsi="宋体" w:cs="宋体" w:eastAsia="宋体" w:hint="default"/>
                <w:sz w:val="21"/>
                <w:szCs w:val="21"/>
              </w:rPr>
            </w:pPr>
            <w:r>
              <w:rPr>
                <w:rFonts w:ascii="宋体"/>
                <w:sz w:val="21"/>
              </w:rPr>
              <w:t>505,929,354.99</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4"/>
              <w:jc w:val="center"/>
              <w:rPr>
                <w:rFonts w:ascii="宋体" w:hAnsi="宋体" w:cs="宋体" w:eastAsia="宋体" w:hint="default"/>
                <w:sz w:val="21"/>
                <w:szCs w:val="21"/>
              </w:rPr>
            </w:pPr>
            <w:r>
              <w:rPr>
                <w:rFonts w:ascii="宋体"/>
                <w:sz w:val="21"/>
              </w:rPr>
              <w:t>317,545,150.48</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63"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68" w:right="0"/>
              <w:jc w:val="left"/>
              <w:rPr>
                <w:rFonts w:ascii="宋体" w:hAnsi="宋体" w:cs="宋体" w:eastAsia="宋体" w:hint="default"/>
                <w:sz w:val="21"/>
                <w:szCs w:val="21"/>
              </w:rPr>
            </w:pPr>
            <w:r>
              <w:rPr>
                <w:rFonts w:ascii="宋体"/>
                <w:sz w:val="21"/>
              </w:rPr>
              <w:t>320,088,927.02</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4"/>
              <w:jc w:val="center"/>
              <w:rPr>
                <w:rFonts w:ascii="宋体" w:hAnsi="宋体" w:cs="宋体" w:eastAsia="宋体" w:hint="default"/>
                <w:sz w:val="21"/>
                <w:szCs w:val="21"/>
              </w:rPr>
            </w:pPr>
            <w:r>
              <w:rPr>
                <w:rFonts w:ascii="宋体"/>
                <w:sz w:val="21"/>
              </w:rPr>
              <w:t>153,725,709.16</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63"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20" w:right="0"/>
              <w:jc w:val="left"/>
              <w:rPr>
                <w:rFonts w:ascii="宋体" w:hAnsi="宋体" w:cs="宋体" w:eastAsia="宋体" w:hint="default"/>
                <w:sz w:val="21"/>
                <w:szCs w:val="21"/>
              </w:rPr>
            </w:pPr>
            <w:r>
              <w:rPr>
                <w:rFonts w:ascii="宋体"/>
                <w:sz w:val="21"/>
              </w:rPr>
              <w:t>10,710,285.08</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1"/>
              <w:jc w:val="center"/>
              <w:rPr>
                <w:rFonts w:ascii="宋体" w:hAnsi="宋体" w:cs="宋体" w:eastAsia="宋体" w:hint="default"/>
                <w:sz w:val="21"/>
                <w:szCs w:val="21"/>
              </w:rPr>
            </w:pPr>
            <w:r>
              <w:rPr>
                <w:rFonts w:ascii="宋体"/>
                <w:sz w:val="21"/>
              </w:rPr>
              <w:t>30,665,534.23</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63"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20" w:right="0"/>
              <w:jc w:val="left"/>
              <w:rPr>
                <w:rFonts w:ascii="宋体" w:hAnsi="宋体" w:cs="宋体" w:eastAsia="宋体" w:hint="default"/>
                <w:sz w:val="21"/>
                <w:szCs w:val="21"/>
              </w:rPr>
            </w:pPr>
            <w:r>
              <w:rPr>
                <w:rFonts w:ascii="宋体"/>
                <w:sz w:val="21"/>
              </w:rPr>
              <w:t>32,318,395.00</w:t>
            </w:r>
          </w:p>
        </w:tc>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1"/>
              <w:jc w:val="center"/>
              <w:rPr>
                <w:rFonts w:ascii="宋体" w:hAnsi="宋体" w:cs="宋体" w:eastAsia="宋体" w:hint="default"/>
                <w:sz w:val="21"/>
                <w:szCs w:val="21"/>
              </w:rPr>
            </w:pPr>
            <w:r>
              <w:rPr>
                <w:rFonts w:ascii="宋体"/>
                <w:sz w:val="21"/>
              </w:rPr>
              <w:t>46,766,867.91</w:t>
            </w:r>
          </w:p>
        </w:tc>
      </w:tr>
      <w:tr>
        <w:trPr>
          <w:trHeight w:val="385"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63"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20" w:right="0"/>
              <w:jc w:val="left"/>
              <w:rPr>
                <w:rFonts w:ascii="宋体" w:hAnsi="宋体" w:cs="宋体" w:eastAsia="宋体" w:hint="default"/>
                <w:sz w:val="21"/>
                <w:szCs w:val="21"/>
              </w:rPr>
            </w:pPr>
            <w:r>
              <w:rPr>
                <w:rFonts w:ascii="宋体"/>
                <w:sz w:val="21"/>
              </w:rPr>
              <w:t>15,373,465.11</w:t>
            </w:r>
          </w:p>
        </w:tc>
        <w:tc>
          <w:tcPr>
            <w:tcW w:w="3325" w:type="dxa"/>
            <w:tcBorders>
              <w:top w:val="nil" w:sz="6" w:space="0" w:color="auto"/>
              <w:left w:val="nil" w:sz="6" w:space="0" w:color="auto"/>
              <w:bottom w:val="nil" w:sz="6" w:space="0" w:color="auto"/>
              <w:right w:val="nil" w:sz="6" w:space="0" w:color="auto"/>
            </w:tcBorders>
          </w:tcPr>
          <w:p>
            <w:pPr/>
          </w:p>
        </w:tc>
      </w:tr>
      <w:tr>
        <w:trPr>
          <w:trHeight w:val="377" w:hRule="exact"/>
        </w:trPr>
        <w:tc>
          <w:tcPr>
            <w:tcW w:w="2965" w:type="dxa"/>
            <w:tcBorders>
              <w:top w:val="nil" w:sz="6" w:space="0" w:color="auto"/>
              <w:left w:val="nil" w:sz="6" w:space="0" w:color="auto"/>
              <w:bottom w:val="single" w:sz="12" w:space="0" w:color="000000"/>
              <w:right w:val="nil" w:sz="6" w:space="0" w:color="auto"/>
            </w:tcBorders>
          </w:tcPr>
          <w:p>
            <w:pPr>
              <w:pStyle w:val="TableParagraph"/>
              <w:tabs>
                <w:tab w:pos="1440" w:val="left" w:leader="none"/>
              </w:tabs>
              <w:spacing w:line="240" w:lineRule="auto" w:before="10"/>
              <w:ind w:left="91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075"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568" w:right="0"/>
              <w:jc w:val="left"/>
              <w:rPr>
                <w:rFonts w:ascii="宋体" w:hAnsi="宋体" w:cs="宋体" w:eastAsia="宋体" w:hint="default"/>
                <w:sz w:val="21"/>
                <w:szCs w:val="21"/>
              </w:rPr>
            </w:pPr>
            <w:r>
              <w:rPr>
                <w:rFonts w:ascii="宋体"/>
                <w:sz w:val="21"/>
              </w:rPr>
              <w:t>884,420,427.20</w:t>
            </w:r>
          </w:p>
        </w:tc>
        <w:tc>
          <w:tcPr>
            <w:tcW w:w="3325"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65"/>
              <w:jc w:val="center"/>
              <w:rPr>
                <w:rFonts w:ascii="宋体" w:hAnsi="宋体" w:cs="宋体" w:eastAsia="宋体" w:hint="default"/>
                <w:sz w:val="21"/>
                <w:szCs w:val="21"/>
              </w:rPr>
            </w:pPr>
            <w:r>
              <w:rPr>
                <w:rFonts w:ascii="宋体"/>
                <w:sz w:val="21"/>
              </w:rPr>
              <w:t>548,703,261.78</w:t>
            </w:r>
          </w:p>
        </w:tc>
      </w:tr>
    </w:tbl>
    <w:p>
      <w:pPr>
        <w:spacing w:after="0" w:line="240" w:lineRule="auto"/>
        <w:jc w:val="center"/>
        <w:rPr>
          <w:rFonts w:ascii="宋体" w:hAnsi="宋体" w:cs="宋体" w:eastAsia="宋体" w:hint="default"/>
          <w:sz w:val="21"/>
          <w:szCs w:val="21"/>
        </w:rPr>
        <w:sectPr>
          <w:pgSz w:w="11910" w:h="16840"/>
          <w:pgMar w:header="709" w:footer="683" w:top="1200" w:bottom="880" w:left="1200" w:right="1060"/>
        </w:sectPr>
      </w:pPr>
    </w:p>
    <w:p>
      <w:pPr>
        <w:pStyle w:val="BodyText"/>
        <w:spacing w:line="240" w:lineRule="auto" w:before="83"/>
        <w:ind w:left="265" w:right="365"/>
        <w:jc w:val="left"/>
      </w:pPr>
      <w:r>
        <w:rPr/>
        <w:t>4、公司前五名客户的收入情况</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tbl>
      <w:tblPr>
        <w:tblW w:w="0" w:type="auto"/>
        <w:jc w:val="left"/>
        <w:tblInd w:w="130" w:type="dxa"/>
        <w:tblLayout w:type="fixed"/>
        <w:tblCellMar>
          <w:top w:w="0" w:type="dxa"/>
          <w:left w:w="0" w:type="dxa"/>
          <w:bottom w:w="0" w:type="dxa"/>
          <w:right w:w="0" w:type="dxa"/>
        </w:tblCellMar>
        <w:tblLook w:val="01E0"/>
      </w:tblPr>
      <w:tblGrid>
        <w:gridCol w:w="4704"/>
        <w:gridCol w:w="2669"/>
        <w:gridCol w:w="1704"/>
      </w:tblGrid>
      <w:tr>
        <w:trPr>
          <w:trHeight w:val="670"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30" w:right="0"/>
              <w:jc w:val="left"/>
              <w:rPr>
                <w:rFonts w:ascii="宋体" w:hAnsi="宋体" w:cs="宋体" w:eastAsia="宋体" w:hint="default"/>
                <w:sz w:val="21"/>
                <w:szCs w:val="21"/>
              </w:rPr>
            </w:pPr>
            <w:r>
              <w:rPr>
                <w:rFonts w:ascii="宋体" w:hAnsi="宋体" w:cs="宋体" w:eastAsia="宋体" w:hint="default"/>
                <w:sz w:val="21"/>
                <w:szCs w:val="21"/>
              </w:rPr>
              <w:t>河北省大广高速公路京衡段筹建处</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right="511"/>
              <w:jc w:val="right"/>
              <w:rPr>
                <w:rFonts w:ascii="宋体" w:hAnsi="宋体" w:cs="宋体" w:eastAsia="宋体" w:hint="default"/>
                <w:sz w:val="21"/>
                <w:szCs w:val="21"/>
              </w:rPr>
            </w:pPr>
            <w:r>
              <w:rPr>
                <w:rFonts w:ascii="宋体"/>
                <w:spacing w:val="-1"/>
                <w:sz w:val="21"/>
              </w:rPr>
              <w:t>141,928,476.16</w:t>
            </w:r>
          </w:p>
        </w:tc>
        <w:tc>
          <w:tcPr>
            <w:tcW w:w="1704" w:type="dxa"/>
            <w:tcBorders>
              <w:top w:val="nil" w:sz="6" w:space="0" w:color="auto"/>
              <w:left w:val="nil" w:sz="6" w:space="0" w:color="auto"/>
              <w:bottom w:val="nil" w:sz="6" w:space="0" w:color="auto"/>
              <w:right w:val="nil" w:sz="6" w:space="0" w:color="auto"/>
            </w:tcBorders>
          </w:tcPr>
          <w:p>
            <w:pPr>
              <w:pStyle w:val="TableParagraph"/>
              <w:spacing w:line="210" w:lineRule="exact"/>
              <w:ind w:left="477" w:right="0"/>
              <w:jc w:val="center"/>
              <w:rPr>
                <w:rFonts w:ascii="宋体" w:hAnsi="宋体" w:cs="宋体" w:eastAsia="宋体" w:hint="default"/>
                <w:sz w:val="21"/>
                <w:szCs w:val="21"/>
              </w:rPr>
            </w:pPr>
            <w:r>
              <w:rPr>
                <w:rFonts w:ascii="宋体" w:hAnsi="宋体" w:cs="宋体" w:eastAsia="宋体" w:hint="default"/>
                <w:sz w:val="21"/>
                <w:szCs w:val="21"/>
              </w:rPr>
              <w:t>的比例（%）</w:t>
            </w:r>
          </w:p>
          <w:p>
            <w:pPr>
              <w:pStyle w:val="TableParagraph"/>
              <w:spacing w:line="240" w:lineRule="auto" w:before="91"/>
              <w:ind w:left="475" w:right="0"/>
              <w:jc w:val="center"/>
              <w:rPr>
                <w:rFonts w:ascii="宋体" w:hAnsi="宋体" w:cs="宋体" w:eastAsia="宋体" w:hint="default"/>
                <w:sz w:val="21"/>
                <w:szCs w:val="21"/>
              </w:rPr>
            </w:pPr>
            <w:r>
              <w:rPr>
                <w:rFonts w:ascii="宋体"/>
                <w:sz w:val="21"/>
              </w:rPr>
              <w:t>14.93</w:t>
            </w:r>
          </w:p>
        </w:tc>
      </w:tr>
      <w:tr>
        <w:trPr>
          <w:trHeight w:val="397"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0" w:right="0"/>
              <w:jc w:val="left"/>
              <w:rPr>
                <w:rFonts w:ascii="宋体" w:hAnsi="宋体" w:cs="宋体" w:eastAsia="宋体" w:hint="default"/>
                <w:sz w:val="21"/>
                <w:szCs w:val="21"/>
              </w:rPr>
            </w:pPr>
            <w:r>
              <w:rPr>
                <w:rFonts w:ascii="宋体" w:hAnsi="宋体" w:cs="宋体" w:eastAsia="宋体" w:hint="default"/>
                <w:sz w:val="21"/>
                <w:szCs w:val="21"/>
              </w:rPr>
              <w:t>晋城环城高速公路建设管理处</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10"/>
              <w:jc w:val="right"/>
              <w:rPr>
                <w:rFonts w:ascii="宋体" w:hAnsi="宋体" w:cs="宋体" w:eastAsia="宋体" w:hint="default"/>
                <w:sz w:val="21"/>
                <w:szCs w:val="21"/>
              </w:rPr>
            </w:pPr>
            <w:r>
              <w:rPr>
                <w:rFonts w:ascii="宋体"/>
                <w:spacing w:val="-1"/>
                <w:sz w:val="21"/>
              </w:rPr>
              <w:t>118,511,888.00</w:t>
            </w:r>
            <w:r>
              <w:rPr>
                <w:rFonts w:ascii="宋体"/>
                <w:sz w:val="21"/>
              </w:rPr>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8"/>
              <w:jc w:val="right"/>
              <w:rPr>
                <w:rFonts w:ascii="宋体" w:hAnsi="宋体" w:cs="宋体" w:eastAsia="宋体" w:hint="default"/>
                <w:sz w:val="21"/>
                <w:szCs w:val="21"/>
              </w:rPr>
            </w:pPr>
            <w:r>
              <w:rPr>
                <w:rFonts w:ascii="宋体"/>
                <w:spacing w:val="-1"/>
                <w:sz w:val="21"/>
              </w:rPr>
              <w:t>12.46</w:t>
            </w:r>
            <w:r>
              <w:rPr>
                <w:rFonts w:ascii="宋体"/>
                <w:sz w:val="21"/>
              </w:rPr>
            </w:r>
          </w:p>
        </w:tc>
      </w:tr>
      <w:tr>
        <w:trPr>
          <w:trHeight w:val="397"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0" w:right="0"/>
              <w:jc w:val="left"/>
              <w:rPr>
                <w:rFonts w:ascii="宋体" w:hAnsi="宋体" w:cs="宋体" w:eastAsia="宋体" w:hint="default"/>
                <w:sz w:val="21"/>
                <w:szCs w:val="21"/>
              </w:rPr>
            </w:pPr>
            <w:r>
              <w:rPr>
                <w:rFonts w:ascii="宋体" w:hAnsi="宋体" w:cs="宋体" w:eastAsia="宋体" w:hint="default"/>
                <w:sz w:val="21"/>
                <w:szCs w:val="21"/>
              </w:rPr>
              <w:t>山东省青州至临沭高速公路建设项目办公室</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10"/>
              <w:jc w:val="right"/>
              <w:rPr>
                <w:rFonts w:ascii="宋体" w:hAnsi="宋体" w:cs="宋体" w:eastAsia="宋体" w:hint="default"/>
                <w:sz w:val="21"/>
                <w:szCs w:val="21"/>
              </w:rPr>
            </w:pPr>
            <w:r>
              <w:rPr>
                <w:rFonts w:ascii="宋体"/>
                <w:spacing w:val="-1"/>
                <w:sz w:val="21"/>
              </w:rPr>
              <w:t>116,402,138.70</w:t>
            </w:r>
            <w:r>
              <w:rPr>
                <w:rFonts w:ascii="宋体"/>
                <w:sz w:val="21"/>
              </w:rPr>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8"/>
              <w:jc w:val="right"/>
              <w:rPr>
                <w:rFonts w:ascii="宋体" w:hAnsi="宋体" w:cs="宋体" w:eastAsia="宋体" w:hint="default"/>
                <w:sz w:val="21"/>
                <w:szCs w:val="21"/>
              </w:rPr>
            </w:pPr>
            <w:r>
              <w:rPr>
                <w:rFonts w:ascii="宋体"/>
                <w:spacing w:val="-1"/>
                <w:sz w:val="21"/>
              </w:rPr>
              <w:t>12.24</w:t>
            </w:r>
            <w:r>
              <w:rPr>
                <w:rFonts w:ascii="宋体"/>
                <w:sz w:val="21"/>
              </w:rPr>
            </w:r>
          </w:p>
        </w:tc>
      </w:tr>
      <w:tr>
        <w:trPr>
          <w:trHeight w:val="397"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0" w:right="0"/>
              <w:jc w:val="left"/>
              <w:rPr>
                <w:rFonts w:ascii="宋体" w:hAnsi="宋体" w:cs="宋体" w:eastAsia="宋体" w:hint="default"/>
                <w:sz w:val="21"/>
                <w:szCs w:val="21"/>
              </w:rPr>
            </w:pPr>
            <w:r>
              <w:rPr>
                <w:rFonts w:ascii="宋体" w:hAnsi="宋体" w:cs="宋体" w:eastAsia="宋体" w:hint="default"/>
                <w:sz w:val="21"/>
                <w:szCs w:val="21"/>
              </w:rPr>
              <w:t>张石高速公路筹建处</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11"/>
              <w:jc w:val="right"/>
              <w:rPr>
                <w:rFonts w:ascii="宋体" w:hAnsi="宋体" w:cs="宋体" w:eastAsia="宋体" w:hint="default"/>
                <w:sz w:val="21"/>
                <w:szCs w:val="21"/>
              </w:rPr>
            </w:pPr>
            <w:r>
              <w:rPr>
                <w:rFonts w:ascii="宋体"/>
                <w:sz w:val="21"/>
              </w:rPr>
              <w:t>114,085,931.93</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8"/>
              <w:jc w:val="right"/>
              <w:rPr>
                <w:rFonts w:ascii="宋体" w:hAnsi="宋体" w:cs="宋体" w:eastAsia="宋体" w:hint="default"/>
                <w:sz w:val="21"/>
                <w:szCs w:val="21"/>
              </w:rPr>
            </w:pPr>
            <w:r>
              <w:rPr>
                <w:rFonts w:ascii="宋体"/>
                <w:sz w:val="21"/>
              </w:rPr>
              <w:t>12.00</w:t>
            </w:r>
          </w:p>
        </w:tc>
      </w:tr>
      <w:tr>
        <w:trPr>
          <w:trHeight w:val="397"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0"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63"/>
              <w:jc w:val="right"/>
              <w:rPr>
                <w:rFonts w:ascii="宋体" w:hAnsi="宋体" w:cs="宋体" w:eastAsia="宋体" w:hint="default"/>
                <w:sz w:val="21"/>
                <w:szCs w:val="21"/>
              </w:rPr>
            </w:pPr>
            <w:r>
              <w:rPr>
                <w:rFonts w:ascii="宋体"/>
                <w:spacing w:val="-1"/>
                <w:sz w:val="21"/>
              </w:rPr>
              <w:t>70,448,873.00</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9"/>
              <w:jc w:val="right"/>
              <w:rPr>
                <w:rFonts w:ascii="宋体" w:hAnsi="宋体" w:cs="宋体" w:eastAsia="宋体" w:hint="default"/>
                <w:sz w:val="21"/>
                <w:szCs w:val="21"/>
              </w:rPr>
            </w:pPr>
            <w:r>
              <w:rPr>
                <w:rFonts w:ascii="宋体"/>
                <w:sz w:val="21"/>
              </w:rPr>
              <w:t>7.41</w:t>
            </w:r>
          </w:p>
        </w:tc>
      </w:tr>
      <w:tr>
        <w:trPr>
          <w:trHeight w:val="401" w:hRule="exact"/>
        </w:trPr>
        <w:tc>
          <w:tcPr>
            <w:tcW w:w="4704" w:type="dxa"/>
            <w:tcBorders>
              <w:top w:val="nil" w:sz="6" w:space="0" w:color="auto"/>
              <w:left w:val="nil" w:sz="6" w:space="0" w:color="auto"/>
              <w:bottom w:val="nil" w:sz="6" w:space="0" w:color="auto"/>
              <w:right w:val="nil" w:sz="6" w:space="0" w:color="auto"/>
            </w:tcBorders>
          </w:tcPr>
          <w:p>
            <w:pPr>
              <w:pStyle w:val="TableParagraph"/>
              <w:tabs>
                <w:tab w:pos="684" w:val="left" w:leader="none"/>
              </w:tabs>
              <w:spacing w:line="240" w:lineRule="auto" w:before="28"/>
              <w:ind w:left="15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12"/>
              <w:jc w:val="right"/>
              <w:rPr>
                <w:rFonts w:ascii="宋体" w:hAnsi="宋体" w:cs="宋体" w:eastAsia="宋体" w:hint="default"/>
                <w:sz w:val="21"/>
                <w:szCs w:val="21"/>
              </w:rPr>
            </w:pPr>
            <w:r>
              <w:rPr>
                <w:rFonts w:ascii="宋体"/>
                <w:spacing w:val="-1"/>
                <w:sz w:val="21"/>
              </w:rPr>
              <w:t>561,377,307.79</w:t>
            </w:r>
            <w:r>
              <w:rPr>
                <w:rFonts w:ascii="宋体"/>
                <w:sz w:val="21"/>
              </w:rPr>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9"/>
              <w:jc w:val="right"/>
              <w:rPr>
                <w:rFonts w:ascii="宋体" w:hAnsi="宋体" w:cs="宋体" w:eastAsia="宋体" w:hint="default"/>
                <w:sz w:val="21"/>
                <w:szCs w:val="21"/>
              </w:rPr>
            </w:pPr>
            <w:r>
              <w:rPr>
                <w:rFonts w:ascii="宋体"/>
                <w:spacing w:val="-1"/>
                <w:sz w:val="21"/>
              </w:rPr>
              <w:t>59.04</w:t>
            </w:r>
            <w:r>
              <w:rPr>
                <w:rFonts w:ascii="宋体"/>
                <w:sz w:val="21"/>
              </w:rPr>
            </w:r>
          </w:p>
        </w:tc>
      </w:tr>
    </w:tbl>
    <w:p>
      <w:pPr>
        <w:pStyle w:val="BodyText"/>
        <w:spacing w:line="273" w:lineRule="auto" w:before="93"/>
        <w:ind w:right="365" w:firstLine="525"/>
        <w:jc w:val="left"/>
      </w:pPr>
      <w:r>
        <w:rPr/>
        <w:pict>
          <v:group style="position:absolute;margin-left:66.300003pt;margin-top:-153.306091pt;width:477.15pt;height:154.050pt;mso-position-horizontal-relative:page;mso-position-vertical-relative:paragraph;z-index:-609688" coordorigin="1326,-3066" coordsize="9543,3081">
            <v:group style="position:absolute;left:1345;top:-3061;width:4832;height:2" coordorigin="1345,-3061" coordsize="4832,2">
              <v:shape style="position:absolute;left:1345;top:-3061;width:4832;height:2" coordorigin="1345,-3061" coordsize="4832,0" path="m1345,-3061l6176,-3061e" filled="false" stroked="true" strokeweight=".48004pt" strokecolor="#000000">
                <v:path arrowok="t"/>
              </v:shape>
            </v:group>
            <v:group style="position:absolute;left:1345;top:-3042;width:4832;height:2" coordorigin="1345,-3042" coordsize="4832,2">
              <v:shape style="position:absolute;left:1345;top:-3042;width:4832;height:2" coordorigin="1345,-3042" coordsize="4832,0" path="m1345,-3042l6176,-3042e" filled="false" stroked="true" strokeweight=".47998pt" strokecolor="#000000">
                <v:path arrowok="t"/>
              </v:shape>
              <v:shape style="position:absolute;left:6176;top:-3037;width:10;height:17" type="#_x0000_t75" stroked="false">
                <v:imagedata r:id="rId271" o:title=""/>
              </v:shape>
            </v:group>
            <v:group style="position:absolute;left:6176;top:-3061;width:29;height:2" coordorigin="6176,-3061" coordsize="29,2">
              <v:shape style="position:absolute;left:6176;top:-3061;width:29;height:2" coordorigin="6176,-3061" coordsize="29,0" path="m6176,-3061l6205,-3061e" filled="false" stroked="true" strokeweight=".48004pt" strokecolor="#000000">
                <v:path arrowok="t"/>
              </v:shape>
            </v:group>
            <v:group style="position:absolute;left:6176;top:-3042;width:29;height:2" coordorigin="6176,-3042" coordsize="29,2">
              <v:shape style="position:absolute;left:6176;top:-3042;width:29;height:2" coordorigin="6176,-3042" coordsize="29,0" path="m6176,-3042l6205,-3042e" filled="false" stroked="true" strokeweight=".47998pt" strokecolor="#000000">
                <v:path arrowok="t"/>
              </v:shape>
            </v:group>
            <v:group style="position:absolute;left:6205;top:-3061;width:2523;height:2" coordorigin="6205,-3061" coordsize="2523,2">
              <v:shape style="position:absolute;left:6205;top:-3061;width:2523;height:2" coordorigin="6205,-3061" coordsize="2523,0" path="m6205,-3061l8728,-3061e" filled="false" stroked="true" strokeweight=".48004pt" strokecolor="#000000">
                <v:path arrowok="t"/>
              </v:shape>
            </v:group>
            <v:group style="position:absolute;left:6205;top:-3042;width:2523;height:2" coordorigin="6205,-3042" coordsize="2523,2">
              <v:shape style="position:absolute;left:6205;top:-3042;width:2523;height:2" coordorigin="6205,-3042" coordsize="2523,0" path="m6205,-3042l8728,-3042e" filled="false" stroked="true" strokeweight=".47998pt" strokecolor="#000000">
                <v:path arrowok="t"/>
              </v:shape>
              <v:shape style="position:absolute;left:8728;top:-3037;width:10;height:17" type="#_x0000_t75" stroked="false">
                <v:imagedata r:id="rId271" o:title=""/>
              </v:shape>
            </v:group>
            <v:group style="position:absolute;left:8728;top:-3061;width:29;height:2" coordorigin="8728,-3061" coordsize="29,2">
              <v:shape style="position:absolute;left:8728;top:-3061;width:29;height:2" coordorigin="8728,-3061" coordsize="29,0" path="m8728,-3061l8756,-3061e" filled="false" stroked="true" strokeweight=".48004pt" strokecolor="#000000">
                <v:path arrowok="t"/>
              </v:shape>
            </v:group>
            <v:group style="position:absolute;left:8728;top:-3042;width:29;height:2" coordorigin="8728,-3042" coordsize="29,2">
              <v:shape style="position:absolute;left:8728;top:-3042;width:29;height:2" coordorigin="8728,-3042" coordsize="29,0" path="m8728,-3042l8756,-3042e" filled="false" stroked="true" strokeweight=".47998pt" strokecolor="#000000">
                <v:path arrowok="t"/>
              </v:shape>
            </v:group>
            <v:group style="position:absolute;left:8756;top:-3061;width:2094;height:2" coordorigin="8756,-3061" coordsize="2094,2">
              <v:shape style="position:absolute;left:8756;top:-3061;width:2094;height:2" coordorigin="8756,-3061" coordsize="2094,0" path="m8756,-3061l10850,-3061e" filled="false" stroked="true" strokeweight=".48004pt" strokecolor="#000000">
                <v:path arrowok="t"/>
              </v:shape>
            </v:group>
            <v:group style="position:absolute;left:8756;top:-3042;width:2094;height:2" coordorigin="8756,-3042" coordsize="2094,2">
              <v:shape style="position:absolute;left:8756;top:-3042;width:2094;height:2" coordorigin="8756,-3042" coordsize="2094,0" path="m8756,-3042l10850,-3042e" filled="false" stroked="true" strokeweight=".47998pt" strokecolor="#000000">
                <v:path arrowok="t"/>
              </v:shape>
              <v:shape style="position:absolute;left:6157;top:-3040;width:2599;height:661" type="#_x0000_t75" stroked="false">
                <v:imagedata r:id="rId272" o:title=""/>
              </v:shape>
            </v:group>
            <v:group style="position:absolute;left:1331;top:9;width:4846;height:2" coordorigin="1331,9" coordsize="4846,2">
              <v:shape style="position:absolute;left:1331;top:9;width:4846;height:2" coordorigin="1331,9" coordsize="4846,0" path="m1331,9l6176,9e" filled="false" stroked="true" strokeweight=".47998pt" strokecolor="#000000">
                <v:path arrowok="t"/>
              </v:shape>
            </v:group>
            <v:group style="position:absolute;left:1331;top:-10;width:4846;height:2" coordorigin="1331,-10" coordsize="4846,2">
              <v:shape style="position:absolute;left:1331;top:-10;width:4846;height:2" coordorigin="1331,-10" coordsize="4846,0" path="m1331,-10l6176,-10e" filled="false" stroked="true" strokeweight=".47998pt" strokecolor="#000000">
                <v:path arrowok="t"/>
              </v:shape>
            </v:group>
            <v:group style="position:absolute;left:6176;top:-10;width:29;height:2" coordorigin="6176,-10" coordsize="29,2">
              <v:shape style="position:absolute;left:6176;top:-10;width:29;height:2" coordorigin="6176,-10" coordsize="29,0" path="m6176,-10l6205,-10e" filled="false" stroked="true" strokeweight=".47998pt" strokecolor="#000000">
                <v:path arrowok="t"/>
              </v:shape>
            </v:group>
            <v:group style="position:absolute;left:6176;top:9;width:2552;height:2" coordorigin="6176,9" coordsize="2552,2">
              <v:shape style="position:absolute;left:6176;top:9;width:2552;height:2" coordorigin="6176,9" coordsize="2552,0" path="m6176,9l8728,9e" filled="false" stroked="true" strokeweight=".47998pt" strokecolor="#000000">
                <v:path arrowok="t"/>
              </v:shape>
            </v:group>
            <v:group style="position:absolute;left:6205;top:-10;width:2523;height:2" coordorigin="6205,-10" coordsize="2523,2">
              <v:shape style="position:absolute;left:6205;top:-10;width:2523;height:2" coordorigin="6205,-10" coordsize="2523,0" path="m6205,-10l8728,-10e" filled="false" stroked="true" strokeweight=".47998pt" strokecolor="#000000">
                <v:path arrowok="t"/>
              </v:shape>
              <v:shape style="position:absolute;left:1326;top:-2411;width:9542;height:2396" type="#_x0000_t75" stroked="false">
                <v:imagedata r:id="rId273" o:title=""/>
              </v:shape>
            </v:group>
            <v:group style="position:absolute;left:8728;top:-10;width:29;height:2" coordorigin="8728,-10" coordsize="29,2">
              <v:shape style="position:absolute;left:8728;top:-10;width:29;height:2" coordorigin="8728,-10" coordsize="29,0" path="m8728,-10l8756,-10e" filled="false" stroked="true" strokeweight=".47998pt" strokecolor="#000000">
                <v:path arrowok="t"/>
              </v:shape>
            </v:group>
            <v:group style="position:absolute;left:8728;top:9;width:2130;height:2" coordorigin="8728,9" coordsize="2130,2">
              <v:shape style="position:absolute;left:8728;top:9;width:2130;height:2" coordorigin="8728,9" coordsize="2130,0" path="m8728,9l10858,9e" filled="false" stroked="true" strokeweight=".47998pt" strokecolor="#000000">
                <v:path arrowok="t"/>
              </v:shape>
            </v:group>
            <v:group style="position:absolute;left:8756;top:-10;width:2102;height:2" coordorigin="8756,-10" coordsize="2102,2">
              <v:shape style="position:absolute;left:8756;top:-10;width:2102;height:2" coordorigin="8756,-10" coordsize="2102,0" path="m8756,-10l10858,-10e" filled="false" stroked="true" strokeweight=".47998pt" strokecolor="#000000">
                <v:path arrowok="t"/>
              </v:shape>
              <v:shape style="position:absolute;left:3343;top:-281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客户名称</w:t>
                      </w:r>
                    </w:p>
                  </w:txbxContent>
                </v:textbox>
                <w10:wrap type="none"/>
              </v:shape>
              <v:shape style="position:absolute;left:6826;top:-281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营业收入总额</w:t>
                      </w:r>
                    </w:p>
                  </w:txbxContent>
                </v:textbox>
                <w10:wrap type="none"/>
              </v:shape>
              <v:shape style="position:absolute;left:8850;top:-2971;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占公司全部营业收入</w:t>
                      </w:r>
                    </w:p>
                  </w:txbxContent>
                </v:textbox>
                <w10:wrap type="none"/>
              </v:shape>
            </v:group>
            <w10:wrap type="none"/>
          </v:group>
        </w:pict>
      </w:r>
      <w:r>
        <w:rPr/>
        <w:t>5、主营业务收入本年发生额比上期发生额增加</w:t>
      </w:r>
      <w:r>
        <w:rPr>
          <w:spacing w:val="-41"/>
        </w:rPr>
        <w:t> </w:t>
      </w:r>
      <w:r>
        <w:rPr/>
        <w:t>246,315,860.85</w:t>
      </w:r>
      <w:r>
        <w:rPr>
          <w:spacing w:val="-40"/>
        </w:rPr>
        <w:t> </w:t>
      </w:r>
      <w:r>
        <w:rPr/>
        <w:t>元，增加比例为</w:t>
      </w:r>
      <w:r>
        <w:rPr>
          <w:spacing w:val="-41"/>
        </w:rPr>
        <w:t> </w:t>
      </w:r>
      <w:r>
        <w:rPr/>
        <w:t>35.05%，主要</w:t>
      </w:r>
      <w:r>
        <w:rPr>
          <w:spacing w:val="-1"/>
        </w:rPr>
        <w:t> </w:t>
      </w:r>
      <w:r>
        <w:rPr/>
        <w:t>原因为本期公司承揽工程较上期增长较大所致。</w:t>
      </w:r>
    </w:p>
    <w:p>
      <w:pPr>
        <w:pStyle w:val="BodyText"/>
        <w:spacing w:line="273" w:lineRule="auto" w:before="100"/>
        <w:ind w:right="365" w:firstLine="420"/>
        <w:jc w:val="left"/>
      </w:pPr>
      <w:r>
        <w:rPr/>
        <w:t>6、公司主营业务成本本年发生额较上期发生额增加</w:t>
      </w:r>
      <w:r>
        <w:rPr>
          <w:spacing w:val="-61"/>
        </w:rPr>
        <w:t> </w:t>
      </w:r>
      <w:r>
        <w:rPr/>
        <w:t>335,717,165.42</w:t>
      </w:r>
      <w:r>
        <w:rPr>
          <w:spacing w:val="-17"/>
        </w:rPr>
        <w:t> </w:t>
      </w:r>
      <w:r>
        <w:rPr>
          <w:spacing w:val="-6"/>
        </w:rPr>
        <w:t>元，增加比例</w:t>
      </w:r>
      <w:r>
        <w:rPr>
          <w:spacing w:val="-61"/>
        </w:rPr>
        <w:t> </w:t>
      </w:r>
      <w:r>
        <w:rPr>
          <w:spacing w:val="-4"/>
        </w:rPr>
        <w:t>61.18%，主要</w:t>
      </w:r>
      <w:r>
        <w:rPr/>
        <w:t> 原因为本期公司承揽工程较上期增长较大所致。</w:t>
      </w:r>
    </w:p>
    <w:p>
      <w:pPr>
        <w:pStyle w:val="BodyText"/>
        <w:spacing w:line="240" w:lineRule="auto" w:before="101"/>
        <w:ind w:left="580" w:right="365"/>
        <w:jc w:val="left"/>
      </w:pPr>
      <w:r>
        <w:rPr/>
        <w:pict>
          <v:group style="position:absolute;margin-left:67.080002pt;margin-top:26.554426pt;width:451.7pt;height:78.9pt;mso-position-horizontal-relative:page;mso-position-vertical-relative:paragraph;z-index:-609664" coordorigin="1342,531" coordsize="9034,1578">
            <v:shape style="position:absolute;left:4758;top:549;width:10;height:2" type="#_x0000_t75" stroked="false">
              <v:imagedata r:id="rId31" o:title=""/>
            </v:shape>
            <v:shape style="position:absolute;left:7735;top:549;width:10;height:2" type="#_x0000_t75" stroked="false">
              <v:imagedata r:id="rId31" o:title=""/>
            </v:shape>
            <v:shape style="position:absolute;left:4739;top:531;width:3025;height:406" type="#_x0000_t75" stroked="false">
              <v:imagedata r:id="rId274" o:title=""/>
            </v:shape>
            <v:shape style="position:absolute;left:1342;top:898;width:9034;height:1211" type="#_x0000_t75" stroked="false">
              <v:imagedata r:id="rId275" o:title=""/>
            </v:shape>
            <w10:wrap type="none"/>
          </v:group>
        </w:pict>
      </w:r>
      <w:r>
        <w:rPr/>
        <w:t>（五）投资收益</w:t>
      </w:r>
    </w:p>
    <w:p>
      <w:pPr>
        <w:spacing w:line="240" w:lineRule="auto" w:before="2"/>
        <w:rPr>
          <w:rFonts w:ascii="宋体" w:hAnsi="宋体" w:cs="宋体" w:eastAsia="宋体"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628"/>
        <w:gridCol w:w="2688"/>
        <w:gridCol w:w="2676"/>
      </w:tblGrid>
      <w:tr>
        <w:trPr>
          <w:trHeight w:val="783" w:hRule="exact"/>
        </w:trPr>
        <w:tc>
          <w:tcPr>
            <w:tcW w:w="3628" w:type="dxa"/>
            <w:tcBorders>
              <w:top w:val="single" w:sz="12" w:space="0" w:color="000000"/>
              <w:left w:val="nil" w:sz="6" w:space="0" w:color="auto"/>
              <w:bottom w:val="nil" w:sz="6" w:space="0" w:color="auto"/>
              <w:right w:val="nil" w:sz="6" w:space="0" w:color="auto"/>
            </w:tcBorders>
          </w:tcPr>
          <w:p>
            <w:pPr>
              <w:pStyle w:val="TableParagraph"/>
              <w:tabs>
                <w:tab w:pos="1858" w:val="left" w:leader="none"/>
              </w:tabs>
              <w:spacing w:line="261" w:lineRule="exact"/>
              <w:ind w:left="1333" w:right="0"/>
              <w:jc w:val="left"/>
              <w:rPr>
                <w:rFonts w:ascii="宋体" w:hAnsi="宋体" w:cs="宋体" w:eastAsia="宋体" w:hint="default"/>
                <w:sz w:val="21"/>
                <w:szCs w:val="21"/>
              </w:rPr>
            </w:pPr>
            <w:r>
              <w:rPr>
                <w:rFonts w:ascii="宋体" w:hAnsi="宋体" w:cs="宋体" w:eastAsia="宋体" w:hint="default"/>
                <w:sz w:val="21"/>
                <w:szCs w:val="21"/>
              </w:rPr>
              <w:t>单</w:t>
              <w:tab/>
              <w:t>位</w:t>
            </w:r>
          </w:p>
          <w:p>
            <w:pPr>
              <w:pStyle w:val="TableParagraph"/>
              <w:spacing w:line="240" w:lineRule="auto" w:before="139"/>
              <w:ind w:left="107" w:right="0"/>
              <w:jc w:val="left"/>
              <w:rPr>
                <w:rFonts w:ascii="宋体" w:hAnsi="宋体" w:cs="宋体" w:eastAsia="宋体" w:hint="default"/>
                <w:sz w:val="21"/>
                <w:szCs w:val="21"/>
              </w:rPr>
            </w:pPr>
            <w:r>
              <w:rPr>
                <w:rFonts w:ascii="宋体" w:hAnsi="宋体" w:cs="宋体" w:eastAsia="宋体" w:hint="default"/>
                <w:sz w:val="21"/>
                <w:szCs w:val="21"/>
              </w:rPr>
              <w:t>东营黄河公路大桥有限责任公司</w:t>
            </w:r>
          </w:p>
        </w:tc>
        <w:tc>
          <w:tcPr>
            <w:tcW w:w="2688"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579" w:right="741" w:firstLine="157"/>
              <w:jc w:val="left"/>
              <w:rPr>
                <w:rFonts w:ascii="宋体" w:hAnsi="宋体" w:cs="宋体" w:eastAsia="宋体" w:hint="default"/>
                <w:sz w:val="21"/>
                <w:szCs w:val="21"/>
              </w:rPr>
            </w:pPr>
            <w:r>
              <w:rPr>
                <w:rFonts w:ascii="宋体" w:hAnsi="宋体" w:cs="宋体" w:eastAsia="宋体" w:hint="default"/>
                <w:sz w:val="21"/>
                <w:szCs w:val="21"/>
              </w:rPr>
              <w:t>本期发生额 18,687,400.42</w:t>
            </w:r>
          </w:p>
        </w:tc>
        <w:tc>
          <w:tcPr>
            <w:tcW w:w="2676"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743" w:right="671" w:firstLine="104"/>
              <w:jc w:val="left"/>
              <w:rPr>
                <w:rFonts w:ascii="宋体" w:hAnsi="宋体" w:cs="宋体" w:eastAsia="宋体" w:hint="default"/>
                <w:sz w:val="21"/>
                <w:szCs w:val="21"/>
              </w:rPr>
            </w:pPr>
            <w:r>
              <w:rPr>
                <w:rFonts w:ascii="宋体" w:hAnsi="宋体" w:cs="宋体" w:eastAsia="宋体" w:hint="default"/>
                <w:sz w:val="21"/>
                <w:szCs w:val="21"/>
              </w:rPr>
              <w:t>上期发生额 4,901,440.22</w:t>
            </w:r>
          </w:p>
        </w:tc>
      </w:tr>
      <w:tr>
        <w:trPr>
          <w:trHeight w:val="397" w:hRule="exact"/>
        </w:trPr>
        <w:tc>
          <w:tcPr>
            <w:tcW w:w="362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理财产品收益</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2"/>
              <w:jc w:val="center"/>
              <w:rPr>
                <w:rFonts w:ascii="宋体" w:hAnsi="宋体" w:cs="宋体" w:eastAsia="宋体" w:hint="default"/>
                <w:sz w:val="21"/>
                <w:szCs w:val="21"/>
              </w:rPr>
            </w:pPr>
            <w:r>
              <w:rPr>
                <w:rFonts w:ascii="宋体"/>
                <w:sz w:val="21"/>
              </w:rPr>
              <w:t>260,911.64</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7" w:right="0"/>
              <w:jc w:val="center"/>
              <w:rPr>
                <w:rFonts w:ascii="宋体" w:hAnsi="宋体" w:cs="宋体" w:eastAsia="宋体" w:hint="default"/>
                <w:sz w:val="21"/>
                <w:szCs w:val="21"/>
              </w:rPr>
            </w:pPr>
            <w:r>
              <w:rPr>
                <w:rFonts w:ascii="宋体"/>
                <w:sz w:val="21"/>
              </w:rPr>
              <w:t>321,424.65</w:t>
            </w:r>
          </w:p>
        </w:tc>
      </w:tr>
      <w:tr>
        <w:trPr>
          <w:trHeight w:val="408" w:hRule="exact"/>
        </w:trPr>
        <w:tc>
          <w:tcPr>
            <w:tcW w:w="3628" w:type="dxa"/>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240" w:lineRule="auto" w:before="28"/>
              <w:ind w:right="22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88"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61"/>
              <w:jc w:val="center"/>
              <w:rPr>
                <w:rFonts w:ascii="宋体" w:hAnsi="宋体" w:cs="宋体" w:eastAsia="宋体" w:hint="default"/>
                <w:sz w:val="21"/>
                <w:szCs w:val="21"/>
              </w:rPr>
            </w:pPr>
            <w:r>
              <w:rPr>
                <w:rFonts w:ascii="宋体"/>
                <w:sz w:val="21"/>
              </w:rPr>
              <w:t>18,948,312.06</w:t>
            </w:r>
          </w:p>
        </w:tc>
        <w:tc>
          <w:tcPr>
            <w:tcW w:w="267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69" w:right="0"/>
              <w:jc w:val="center"/>
              <w:rPr>
                <w:rFonts w:ascii="宋体" w:hAnsi="宋体" w:cs="宋体" w:eastAsia="宋体" w:hint="default"/>
                <w:sz w:val="21"/>
                <w:szCs w:val="21"/>
              </w:rPr>
            </w:pPr>
            <w:r>
              <w:rPr>
                <w:rFonts w:ascii="宋体"/>
                <w:sz w:val="21"/>
              </w:rPr>
              <w:t>5,222,864.87</w:t>
            </w:r>
          </w:p>
        </w:tc>
      </w:tr>
    </w:tbl>
    <w:p>
      <w:pPr>
        <w:pStyle w:val="BodyText"/>
        <w:spacing w:line="273" w:lineRule="auto" w:before="64"/>
        <w:ind w:right="371" w:firstLine="420"/>
        <w:jc w:val="left"/>
      </w:pPr>
      <w:r>
        <w:rPr>
          <w:spacing w:val="-4"/>
        </w:rPr>
        <w:t>注：本期投资收益比上期增加</w:t>
      </w:r>
      <w:r>
        <w:rPr>
          <w:spacing w:val="-47"/>
        </w:rPr>
        <w:t> </w:t>
      </w:r>
      <w:r>
        <w:rPr/>
        <w:t>13,725,447.19</w:t>
      </w:r>
      <w:r>
        <w:rPr>
          <w:spacing w:val="-46"/>
        </w:rPr>
        <w:t> </w:t>
      </w:r>
      <w:r>
        <w:rPr>
          <w:spacing w:val="-3"/>
        </w:rPr>
        <w:t>元，主要原因是公司的合营企业---黄河大桥有限责</w:t>
      </w:r>
      <w:r>
        <w:rPr/>
        <w:t> 任公司本年盈利较大所致。</w:t>
      </w:r>
    </w:p>
    <w:p>
      <w:pPr>
        <w:pStyle w:val="BodyText"/>
        <w:spacing w:line="240" w:lineRule="auto" w:before="100"/>
        <w:ind w:left="580" w:right="365"/>
        <w:jc w:val="left"/>
      </w:pPr>
      <w:r>
        <w:rPr/>
        <w:pict>
          <v:group style="position:absolute;margin-left:66.299995pt;margin-top:26.024288pt;width:463.9pt;height:301.4pt;mso-position-horizontal-relative:page;mso-position-vertical-relative:paragraph;z-index:-609616" coordorigin="1326,520" coordsize="9278,6028">
            <v:group style="position:absolute;left:1345;top:525;width:4356;height:2" coordorigin="1345,525" coordsize="4356,2">
              <v:shape style="position:absolute;left:1345;top:525;width:4356;height:2" coordorigin="1345,525" coordsize="4356,0" path="m1345,525l5701,525e" filled="false" stroked="true" strokeweight=".47998pt" strokecolor="#000000">
                <v:path arrowok="t"/>
              </v:shape>
            </v:group>
            <v:group style="position:absolute;left:1345;top:544;width:4356;height:2" coordorigin="1345,544" coordsize="4356,2">
              <v:shape style="position:absolute;left:1345;top:544;width:4356;height:2" coordorigin="1345,544" coordsize="4356,0" path="m1345,544l5701,544e" filled="false" stroked="true" strokeweight=".48001pt" strokecolor="#000000">
                <v:path arrowok="t"/>
              </v:shape>
              <v:shape style="position:absolute;left:5701;top:549;width:10;height:2" type="#_x0000_t75" stroked="false">
                <v:imagedata r:id="rId34" o:title=""/>
              </v:shape>
            </v:group>
            <v:group style="position:absolute;left:5701;top:525;width:29;height:2" coordorigin="5701,525" coordsize="29,2">
              <v:shape style="position:absolute;left:5701;top:525;width:29;height:2" coordorigin="5701,525" coordsize="29,0" path="m5701,525l5730,525e" filled="false" stroked="true" strokeweight=".47998pt" strokecolor="#000000">
                <v:path arrowok="t"/>
              </v:shape>
            </v:group>
            <v:group style="position:absolute;left:5701;top:544;width:29;height:2" coordorigin="5701,544" coordsize="29,2">
              <v:shape style="position:absolute;left:5701;top:544;width:29;height:2" coordorigin="5701,544" coordsize="29,0" path="m5701,544l5730,544e" filled="false" stroked="true" strokeweight=".48001pt" strokecolor="#000000">
                <v:path arrowok="t"/>
              </v:shape>
            </v:group>
            <v:group style="position:absolute;left:5730;top:525;width:2512;height:2" coordorigin="5730,525" coordsize="2512,2">
              <v:shape style="position:absolute;left:5730;top:525;width:2512;height:2" coordorigin="5730,525" coordsize="2512,0" path="m5730,525l8242,525e" filled="false" stroked="true" strokeweight=".47998pt" strokecolor="#000000">
                <v:path arrowok="t"/>
              </v:shape>
            </v:group>
            <v:group style="position:absolute;left:5730;top:544;width:2512;height:2" coordorigin="5730,544" coordsize="2512,2">
              <v:shape style="position:absolute;left:5730;top:544;width:2512;height:2" coordorigin="5730,544" coordsize="2512,0" path="m5730,544l8242,544e" filled="false" stroked="true" strokeweight=".48001pt" strokecolor="#000000">
                <v:path arrowok="t"/>
              </v:shape>
              <v:shape style="position:absolute;left:8242;top:549;width:10;height:2" type="#_x0000_t75" stroked="false">
                <v:imagedata r:id="rId34" o:title=""/>
              </v:shape>
            </v:group>
            <v:group style="position:absolute;left:8242;top:525;width:29;height:2" coordorigin="8242,525" coordsize="29,2">
              <v:shape style="position:absolute;left:8242;top:525;width:29;height:2" coordorigin="8242,525" coordsize="29,0" path="m8242,525l8270,525e" filled="false" stroked="true" strokeweight=".47998pt" strokecolor="#000000">
                <v:path arrowok="t"/>
              </v:shape>
            </v:group>
            <v:group style="position:absolute;left:8242;top:544;width:29;height:2" coordorigin="8242,544" coordsize="29,2">
              <v:shape style="position:absolute;left:8242;top:544;width:29;height:2" coordorigin="8242,544" coordsize="29,0" path="m8242,544l8270,544e" filled="false" stroked="true" strokeweight=".48001pt" strokecolor="#000000">
                <v:path arrowok="t"/>
              </v:shape>
            </v:group>
            <v:group style="position:absolute;left:8270;top:525;width:2309;height:2" coordorigin="8270,525" coordsize="2309,2">
              <v:shape style="position:absolute;left:8270;top:525;width:2309;height:2" coordorigin="8270,525" coordsize="2309,0" path="m8270,525l10579,525e" filled="false" stroked="true" strokeweight=".47998pt" strokecolor="#000000">
                <v:path arrowok="t"/>
              </v:shape>
            </v:group>
            <v:group style="position:absolute;left:8270;top:544;width:2309;height:2" coordorigin="8270,544" coordsize="2309,2">
              <v:shape style="position:absolute;left:8270;top:544;width:2309;height:2" coordorigin="8270,544" coordsize="2309,0" path="m8270,544l10579,544e" filled="false" stroked="true" strokeweight=".48001pt" strokecolor="#000000">
                <v:path arrowok="t"/>
              </v:shape>
              <v:shape style="position:absolute;left:5682;top:531;width:2588;height:406" type="#_x0000_t75" stroked="false">
                <v:imagedata r:id="rId276" o:title=""/>
              </v:shape>
            </v:group>
            <v:group style="position:absolute;left:1331;top:6543;width:4371;height:2" coordorigin="1331,6543" coordsize="4371,2">
              <v:shape style="position:absolute;left:1331;top:6543;width:4371;height:2" coordorigin="1331,6543" coordsize="4371,0" path="m1331,6543l5701,6543e" filled="false" stroked="true" strokeweight=".48001pt" strokecolor="#000000">
                <v:path arrowok="t"/>
              </v:shape>
            </v:group>
            <v:group style="position:absolute;left:1331;top:6524;width:4371;height:2" coordorigin="1331,6524" coordsize="4371,2">
              <v:shape style="position:absolute;left:1331;top:6524;width:4371;height:2" coordorigin="1331,6524" coordsize="4371,0" path="m1331,6524l5701,6524e" filled="false" stroked="true" strokeweight=".48001pt" strokecolor="#000000">
                <v:path arrowok="t"/>
              </v:shape>
            </v:group>
            <v:group style="position:absolute;left:5701;top:6524;width:29;height:2" coordorigin="5701,6524" coordsize="29,2">
              <v:shape style="position:absolute;left:5701;top:6524;width:29;height:2" coordorigin="5701,6524" coordsize="29,0" path="m5701,6524l5730,6524e" filled="false" stroked="true" strokeweight=".48001pt" strokecolor="#000000">
                <v:path arrowok="t"/>
              </v:shape>
            </v:group>
            <v:group style="position:absolute;left:5701;top:6543;width:2541;height:2" coordorigin="5701,6543" coordsize="2541,2">
              <v:shape style="position:absolute;left:5701;top:6543;width:2541;height:2" coordorigin="5701,6543" coordsize="2541,0" path="m5701,6543l8242,6543e" filled="false" stroked="true" strokeweight=".48001pt" strokecolor="#000000">
                <v:path arrowok="t"/>
              </v:shape>
            </v:group>
            <v:group style="position:absolute;left:5730;top:6524;width:2512;height:2" coordorigin="5730,6524" coordsize="2512,2">
              <v:shape style="position:absolute;left:5730;top:6524;width:2512;height:2" coordorigin="5730,6524" coordsize="2512,0" path="m5730,6524l8242,6524e" filled="false" stroked="true" strokeweight=".48001pt" strokecolor="#000000">
                <v:path arrowok="t"/>
              </v:shape>
              <v:shape style="position:absolute;left:1326;top:898;width:9277;height:5621" type="#_x0000_t75" stroked="false">
                <v:imagedata r:id="rId277" o:title=""/>
              </v:shape>
            </v:group>
            <v:group style="position:absolute;left:8242;top:6524;width:29;height:2" coordorigin="8242,6524" coordsize="29,2">
              <v:shape style="position:absolute;left:8242;top:6524;width:29;height:2" coordorigin="8242,6524" coordsize="29,0" path="m8242,6524l8270,6524e" filled="false" stroked="true" strokeweight=".48001pt" strokecolor="#000000">
                <v:path arrowok="t"/>
              </v:shape>
            </v:group>
            <v:group style="position:absolute;left:8242;top:6543;width:2345;height:2" coordorigin="8242,6543" coordsize="2345,2">
              <v:shape style="position:absolute;left:8242;top:6543;width:2345;height:2" coordorigin="8242,6543" coordsize="2345,0" path="m8242,6543l10586,6543e" filled="false" stroked="true" strokeweight=".48001pt" strokecolor="#000000">
                <v:path arrowok="t"/>
              </v:shape>
            </v:group>
            <v:group style="position:absolute;left:8270;top:6524;width:2316;height:2" coordorigin="8270,6524" coordsize="2316,2">
              <v:shape style="position:absolute;left:8270;top:6524;width:2316;height:2" coordorigin="8270,6524" coordsize="2316,0" path="m8270,6524l10586,6524e" filled="false" stroked="true" strokeweight=".48001pt" strokecolor="#000000">
                <v:path arrowok="t"/>
              </v:shape>
              <v:shape style="position:absolute;left:1454;top:248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产折旧</w:t>
                      </w:r>
                    </w:p>
                  </w:txbxContent>
                </v:textbox>
                <w10:wrap type="none"/>
              </v:shape>
            </v:group>
            <w10:wrap type="none"/>
          </v:group>
        </w:pict>
      </w:r>
      <w:r>
        <w:rPr/>
        <w:t>（六）现金流量表补充资料</w:t>
      </w:r>
    </w:p>
    <w:p>
      <w:pPr>
        <w:spacing w:line="240" w:lineRule="auto" w:before="3"/>
        <w:rPr>
          <w:rFonts w:ascii="宋体" w:hAnsi="宋体" w:cs="宋体" w:eastAsia="宋体" w:hint="default"/>
          <w:sz w:val="12"/>
          <w:szCs w:val="12"/>
        </w:rPr>
      </w:pPr>
    </w:p>
    <w:tbl>
      <w:tblPr>
        <w:tblW w:w="0" w:type="auto"/>
        <w:jc w:val="left"/>
        <w:tblInd w:w="219" w:type="dxa"/>
        <w:tblLayout w:type="fixed"/>
        <w:tblCellMar>
          <w:top w:w="0" w:type="dxa"/>
          <w:left w:w="0" w:type="dxa"/>
          <w:bottom w:w="0" w:type="dxa"/>
          <w:right w:w="0" w:type="dxa"/>
        </w:tblCellMar>
        <w:tblLook w:val="01E0"/>
      </w:tblPr>
      <w:tblGrid>
        <w:gridCol w:w="4813"/>
        <w:gridCol w:w="1991"/>
        <w:gridCol w:w="1912"/>
      </w:tblGrid>
      <w:tr>
        <w:trPr>
          <w:trHeight w:val="783"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98"/>
              <w:jc w:val="center"/>
              <w:rPr>
                <w:rFonts w:ascii="宋体" w:hAnsi="宋体" w:cs="宋体" w:eastAsia="宋体" w:hint="default"/>
                <w:sz w:val="21"/>
                <w:szCs w:val="21"/>
              </w:rPr>
            </w:pPr>
            <w:r>
              <w:rPr>
                <w:rFonts w:ascii="宋体" w:hAnsi="宋体" w:cs="宋体" w:eastAsia="宋体" w:hint="default"/>
                <w:sz w:val="21"/>
                <w:szCs w:val="21"/>
              </w:rPr>
              <w:t>补充资料</w:t>
            </w:r>
          </w:p>
          <w:p>
            <w:pPr>
              <w:pStyle w:val="TableParagraph"/>
              <w:spacing w:line="240" w:lineRule="auto" w:before="111"/>
              <w:ind w:left="35" w:right="0"/>
              <w:jc w:val="left"/>
              <w:rPr>
                <w:rFonts w:ascii="宋体" w:hAnsi="宋体" w:cs="宋体" w:eastAsia="宋体" w:hint="default"/>
                <w:sz w:val="21"/>
                <w:szCs w:val="21"/>
              </w:rPr>
            </w:pPr>
            <w:r>
              <w:rPr>
                <w:rFonts w:ascii="宋体" w:hAnsi="宋体" w:cs="宋体" w:eastAsia="宋体" w:hint="default"/>
                <w:sz w:val="21"/>
                <w:szCs w:val="21"/>
              </w:rPr>
              <w:t>（1）将净利润调节为经营活动现金流量：</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1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73"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9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0" w:right="0"/>
              <w:jc w:val="left"/>
              <w:rPr>
                <w:rFonts w:ascii="宋体" w:hAnsi="宋体" w:cs="宋体" w:eastAsia="宋体" w:hint="default"/>
                <w:sz w:val="21"/>
                <w:szCs w:val="21"/>
              </w:rPr>
            </w:pPr>
            <w:r>
              <w:rPr>
                <w:rFonts w:ascii="宋体"/>
                <w:sz w:val="21"/>
              </w:rPr>
              <w:t>13,018,386.80</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75" w:right="0"/>
              <w:jc w:val="center"/>
              <w:rPr>
                <w:rFonts w:ascii="宋体" w:hAnsi="宋体" w:cs="宋体" w:eastAsia="宋体" w:hint="default"/>
                <w:sz w:val="21"/>
                <w:szCs w:val="21"/>
              </w:rPr>
            </w:pPr>
            <w:r>
              <w:rPr>
                <w:rFonts w:ascii="宋体"/>
                <w:sz w:val="21"/>
              </w:rPr>
              <w:t>63,497,726.04</w:t>
            </w:r>
          </w:p>
        </w:tc>
      </w:tr>
      <w:tr>
        <w:trPr>
          <w:trHeight w:val="303"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3" w:right="0"/>
              <w:jc w:val="left"/>
              <w:rPr>
                <w:rFonts w:ascii="宋体" w:hAnsi="宋体" w:cs="宋体" w:eastAsia="宋体" w:hint="default"/>
                <w:sz w:val="21"/>
                <w:szCs w:val="21"/>
              </w:rPr>
            </w:pPr>
            <w:r>
              <w:rPr>
                <w:rFonts w:ascii="宋体"/>
                <w:sz w:val="21"/>
              </w:rPr>
              <w:t>5,420,400.43</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76" w:right="0"/>
              <w:jc w:val="center"/>
              <w:rPr>
                <w:rFonts w:ascii="宋体" w:hAnsi="宋体" w:cs="宋体" w:eastAsia="宋体" w:hint="default"/>
                <w:sz w:val="21"/>
                <w:szCs w:val="21"/>
              </w:rPr>
            </w:pPr>
            <w:r>
              <w:rPr>
                <w:rFonts w:ascii="宋体"/>
                <w:sz w:val="21"/>
              </w:rPr>
              <w:t>16,000,768.78</w:t>
            </w:r>
          </w:p>
        </w:tc>
      </w:tr>
      <w:tr>
        <w:trPr>
          <w:trHeight w:val="332"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hAnsi="宋体" w:cs="宋体" w:eastAsia="宋体" w:hint="default"/>
                <w:spacing w:val="-3"/>
                <w:sz w:val="21"/>
                <w:szCs w:val="21"/>
              </w:rPr>
              <w:t>固定资产折旧、油气资产折耗、生产性生物资</w:t>
            </w:r>
          </w:p>
        </w:tc>
        <w:tc>
          <w:tcPr>
            <w:tcW w:w="1991"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r>
      <w:tr>
        <w:trPr>
          <w:trHeight w:val="333" w:hRule="exact"/>
        </w:trPr>
        <w:tc>
          <w:tcPr>
            <w:tcW w:w="6803" w:type="dxa"/>
            <w:gridSpan w:val="2"/>
            <w:tcBorders>
              <w:top w:val="nil" w:sz="6" w:space="0" w:color="auto"/>
              <w:left w:val="nil" w:sz="6" w:space="0" w:color="auto"/>
              <w:bottom w:val="nil" w:sz="6" w:space="0" w:color="auto"/>
              <w:right w:val="nil" w:sz="6" w:space="0" w:color="auto"/>
            </w:tcBorders>
          </w:tcPr>
          <w:p>
            <w:pPr>
              <w:pStyle w:val="TableParagraph"/>
              <w:spacing w:line="182" w:lineRule="exact"/>
              <w:ind w:right="562"/>
              <w:jc w:val="right"/>
              <w:rPr>
                <w:rFonts w:ascii="宋体" w:hAnsi="宋体" w:cs="宋体" w:eastAsia="宋体" w:hint="default"/>
                <w:sz w:val="21"/>
                <w:szCs w:val="21"/>
              </w:rPr>
            </w:pPr>
            <w:r>
              <w:rPr>
                <w:rFonts w:ascii="宋体"/>
                <w:spacing w:val="-1"/>
                <w:sz w:val="21"/>
              </w:rPr>
              <w:t>11,579,761.29</w:t>
            </w:r>
          </w:p>
        </w:tc>
        <w:tc>
          <w:tcPr>
            <w:tcW w:w="1912" w:type="dxa"/>
            <w:tcBorders>
              <w:top w:val="nil" w:sz="6" w:space="0" w:color="auto"/>
              <w:left w:val="nil" w:sz="6" w:space="0" w:color="auto"/>
              <w:bottom w:val="nil" w:sz="6" w:space="0" w:color="auto"/>
              <w:right w:val="nil" w:sz="6" w:space="0" w:color="auto"/>
            </w:tcBorders>
          </w:tcPr>
          <w:p>
            <w:pPr>
              <w:pStyle w:val="TableParagraph"/>
              <w:spacing w:line="182" w:lineRule="exact"/>
              <w:ind w:left="475" w:right="0"/>
              <w:jc w:val="center"/>
              <w:rPr>
                <w:rFonts w:ascii="宋体" w:hAnsi="宋体" w:cs="宋体" w:eastAsia="宋体" w:hint="default"/>
                <w:sz w:val="21"/>
                <w:szCs w:val="21"/>
              </w:rPr>
            </w:pPr>
            <w:r>
              <w:rPr>
                <w:rFonts w:ascii="宋体"/>
                <w:sz w:val="21"/>
              </w:rPr>
              <w:t>10,435,042.36</w:t>
            </w:r>
          </w:p>
        </w:tc>
      </w:tr>
      <w:tr>
        <w:trPr>
          <w:trHeight w:val="706" w:hRule="exact"/>
        </w:trPr>
        <w:tc>
          <w:tcPr>
            <w:tcW w:w="6803" w:type="dxa"/>
            <w:gridSpan w:val="2"/>
            <w:tcBorders>
              <w:top w:val="nil" w:sz="6" w:space="0" w:color="auto"/>
              <w:left w:val="nil" w:sz="6" w:space="0" w:color="auto"/>
              <w:bottom w:val="nil" w:sz="6" w:space="0" w:color="auto"/>
              <w:right w:val="nil" w:sz="6" w:space="0" w:color="auto"/>
            </w:tcBorders>
          </w:tcPr>
          <w:p>
            <w:pPr>
              <w:pStyle w:val="TableParagraph"/>
              <w:tabs>
                <w:tab w:pos="5031" w:val="left" w:leader="none"/>
              </w:tabs>
              <w:spacing w:line="240" w:lineRule="auto" w:before="86"/>
              <w:ind w:left="35" w:right="0"/>
              <w:jc w:val="left"/>
              <w:rPr>
                <w:rFonts w:ascii="宋体" w:hAnsi="宋体" w:cs="宋体" w:eastAsia="宋体" w:hint="default"/>
                <w:sz w:val="21"/>
                <w:szCs w:val="21"/>
              </w:rPr>
            </w:pPr>
            <w:r>
              <w:rPr>
                <w:rFonts w:ascii="宋体" w:hAnsi="宋体" w:cs="宋体" w:eastAsia="宋体" w:hint="default"/>
                <w:spacing w:val="-1"/>
                <w:sz w:val="21"/>
                <w:szCs w:val="21"/>
              </w:rPr>
              <w:t>无形资产摊销</w:t>
              <w:tab/>
              <w:t>454,384.52</w:t>
            </w:r>
            <w:r>
              <w:rPr>
                <w:rFonts w:ascii="宋体" w:hAnsi="宋体" w:cs="宋体" w:eastAsia="宋体" w:hint="default"/>
                <w:sz w:val="21"/>
                <w:szCs w:val="21"/>
              </w:rPr>
            </w:r>
          </w:p>
          <w:p>
            <w:pPr>
              <w:pStyle w:val="TableParagraph"/>
              <w:spacing w:line="262" w:lineRule="exact" w:before="122"/>
              <w:ind w:left="35"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72" w:right="0"/>
              <w:jc w:val="center"/>
              <w:rPr>
                <w:rFonts w:ascii="宋体" w:hAnsi="宋体" w:cs="宋体" w:eastAsia="宋体" w:hint="default"/>
                <w:sz w:val="21"/>
                <w:szCs w:val="21"/>
              </w:rPr>
            </w:pPr>
            <w:r>
              <w:rPr>
                <w:rFonts w:ascii="宋体"/>
                <w:sz w:val="21"/>
              </w:rPr>
              <w:t>279,964.81</w:t>
            </w:r>
          </w:p>
        </w:tc>
      </w:tr>
      <w:tr>
        <w:trPr>
          <w:trHeight w:val="535" w:hRule="exact"/>
        </w:trPr>
        <w:tc>
          <w:tcPr>
            <w:tcW w:w="6803" w:type="dxa"/>
            <w:gridSpan w:val="2"/>
            <w:tcBorders>
              <w:top w:val="nil" w:sz="6" w:space="0" w:color="auto"/>
              <w:left w:val="nil" w:sz="6" w:space="0" w:color="auto"/>
              <w:bottom w:val="nil" w:sz="6" w:space="0" w:color="auto"/>
              <w:right w:val="nil" w:sz="6" w:space="0" w:color="auto"/>
            </w:tcBorders>
          </w:tcPr>
          <w:p>
            <w:pPr>
              <w:pStyle w:val="TableParagraph"/>
              <w:spacing w:line="208" w:lineRule="exact" w:before="138"/>
              <w:ind w:left="35" w:right="0"/>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处置固定资产、无形资产和其他长期资产的损</w:t>
            </w:r>
          </w:p>
          <w:p>
            <w:pPr>
              <w:pStyle w:val="TableParagraph"/>
              <w:spacing w:line="208" w:lineRule="exact"/>
              <w:ind w:right="877"/>
              <w:jc w:val="right"/>
              <w:rPr>
                <w:rFonts w:ascii="宋体" w:hAnsi="宋体" w:cs="宋体" w:eastAsia="宋体" w:hint="default"/>
                <w:sz w:val="21"/>
                <w:szCs w:val="21"/>
              </w:rPr>
            </w:pPr>
            <w:r>
              <w:rPr>
                <w:rFonts w:ascii="宋体"/>
                <w:spacing w:val="-1"/>
                <w:sz w:val="21"/>
              </w:rPr>
              <w:t>-809.00</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475" w:right="0"/>
              <w:jc w:val="center"/>
              <w:rPr>
                <w:rFonts w:ascii="宋体" w:hAnsi="宋体" w:cs="宋体" w:eastAsia="宋体" w:hint="default"/>
                <w:sz w:val="21"/>
                <w:szCs w:val="21"/>
              </w:rPr>
            </w:pPr>
            <w:r>
              <w:rPr>
                <w:rFonts w:ascii="宋体"/>
                <w:sz w:val="21"/>
              </w:rPr>
              <w:t>-2,699,793.58</w:t>
            </w:r>
          </w:p>
        </w:tc>
      </w:tr>
      <w:tr>
        <w:trPr>
          <w:trHeight w:val="250"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失（收益以“－”号填列）</w:t>
            </w:r>
          </w:p>
        </w:tc>
        <w:tc>
          <w:tcPr>
            <w:tcW w:w="1991"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r>
      <w:tr>
        <w:trPr>
          <w:trHeight w:val="364"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1991"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r>
      <w:tr>
        <w:trPr>
          <w:trHeight w:val="39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1991"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r>
      <w:tr>
        <w:trPr>
          <w:trHeight w:val="39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1" w:right="0"/>
              <w:jc w:val="left"/>
              <w:rPr>
                <w:rFonts w:ascii="宋体" w:hAnsi="宋体" w:cs="宋体" w:eastAsia="宋体" w:hint="default"/>
                <w:sz w:val="21"/>
                <w:szCs w:val="21"/>
              </w:rPr>
            </w:pPr>
            <w:r>
              <w:rPr>
                <w:rFonts w:ascii="宋体"/>
                <w:sz w:val="21"/>
              </w:rPr>
              <w:t>14,241,387.06</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75" w:right="0"/>
              <w:jc w:val="center"/>
              <w:rPr>
                <w:rFonts w:ascii="宋体" w:hAnsi="宋体" w:cs="宋体" w:eastAsia="宋体" w:hint="default"/>
                <w:sz w:val="21"/>
                <w:szCs w:val="21"/>
              </w:rPr>
            </w:pPr>
            <w:r>
              <w:rPr>
                <w:rFonts w:ascii="宋体"/>
                <w:sz w:val="21"/>
              </w:rPr>
              <w:t>30,931,935.49</w:t>
            </w:r>
          </w:p>
        </w:tc>
      </w:tr>
      <w:tr>
        <w:trPr>
          <w:trHeight w:val="39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 w:right="0"/>
              <w:jc w:val="left"/>
              <w:rPr>
                <w:rFonts w:ascii="宋体" w:hAnsi="宋体" w:cs="宋体" w:eastAsia="宋体" w:hint="default"/>
                <w:sz w:val="21"/>
                <w:szCs w:val="21"/>
              </w:rPr>
            </w:pPr>
            <w:r>
              <w:rPr>
                <w:rFonts w:ascii="宋体"/>
                <w:sz w:val="21"/>
              </w:rPr>
              <w:t>-18,948,312.06</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76" w:right="0"/>
              <w:jc w:val="center"/>
              <w:rPr>
                <w:rFonts w:ascii="宋体" w:hAnsi="宋体" w:cs="宋体" w:eastAsia="宋体" w:hint="default"/>
                <w:sz w:val="21"/>
                <w:szCs w:val="21"/>
              </w:rPr>
            </w:pPr>
            <w:r>
              <w:rPr>
                <w:rFonts w:ascii="宋体"/>
                <w:sz w:val="21"/>
              </w:rPr>
              <w:t>-5,222,864.87</w:t>
            </w:r>
          </w:p>
        </w:tc>
      </w:tr>
      <w:tr>
        <w:trPr>
          <w:trHeight w:val="39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3" w:right="0"/>
              <w:jc w:val="left"/>
              <w:rPr>
                <w:rFonts w:ascii="宋体" w:hAnsi="宋体" w:cs="宋体" w:eastAsia="宋体" w:hint="default"/>
                <w:sz w:val="21"/>
                <w:szCs w:val="21"/>
              </w:rPr>
            </w:pPr>
            <w:r>
              <w:rPr>
                <w:rFonts w:ascii="宋体"/>
                <w:sz w:val="21"/>
              </w:rPr>
              <w:t>1,355,100.10</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76" w:right="0"/>
              <w:jc w:val="center"/>
              <w:rPr>
                <w:rFonts w:ascii="宋体" w:hAnsi="宋体" w:cs="宋体" w:eastAsia="宋体" w:hint="default"/>
                <w:sz w:val="21"/>
                <w:szCs w:val="21"/>
              </w:rPr>
            </w:pPr>
            <w:r>
              <w:rPr>
                <w:rFonts w:ascii="宋体"/>
                <w:sz w:val="21"/>
              </w:rPr>
              <w:t>-4,000,192.20</w:t>
            </w:r>
          </w:p>
        </w:tc>
      </w:tr>
      <w:tr>
        <w:trPr>
          <w:trHeight w:val="409"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1991" w:type="dxa"/>
            <w:tcBorders>
              <w:top w:val="nil" w:sz="6" w:space="0" w:color="auto"/>
              <w:left w:val="nil" w:sz="6" w:space="0" w:color="auto"/>
              <w:bottom w:val="nil" w:sz="6" w:space="0" w:color="auto"/>
              <w:right w:val="nil" w:sz="6" w:space="0" w:color="auto"/>
            </w:tcBorders>
          </w:tcPr>
          <w:p>
            <w:pPr/>
          </w:p>
        </w:tc>
        <w:tc>
          <w:tcPr>
            <w:tcW w:w="1912"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709" w:footer="683" w:top="1200" w:bottom="880" w:left="1200" w:right="920"/>
        </w:sectPr>
      </w:pPr>
    </w:p>
    <w:p>
      <w:pPr>
        <w:spacing w:line="240" w:lineRule="auto" w:before="8"/>
        <w:rPr>
          <w:rFonts w:ascii="宋体" w:hAnsi="宋体" w:cs="宋体" w:eastAsia="宋体" w:hint="default"/>
          <w:sz w:val="8"/>
          <w:szCs w:val="8"/>
        </w:rPr>
      </w:pPr>
    </w:p>
    <w:tbl>
      <w:tblPr>
        <w:tblW w:w="0" w:type="auto"/>
        <w:jc w:val="left"/>
        <w:tblInd w:w="219" w:type="dxa"/>
        <w:tblLayout w:type="fixed"/>
        <w:tblCellMar>
          <w:top w:w="0" w:type="dxa"/>
          <w:left w:w="0" w:type="dxa"/>
          <w:bottom w:w="0" w:type="dxa"/>
          <w:right w:w="0" w:type="dxa"/>
        </w:tblCellMar>
        <w:tblLook w:val="01E0"/>
      </w:tblPr>
      <w:tblGrid>
        <w:gridCol w:w="4527"/>
        <w:gridCol w:w="2250"/>
        <w:gridCol w:w="2043"/>
      </w:tblGrid>
      <w:tr>
        <w:trPr>
          <w:trHeight w:val="391"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6"/>
              <w:jc w:val="center"/>
              <w:rPr>
                <w:rFonts w:ascii="宋体" w:hAnsi="宋体" w:cs="宋体" w:eastAsia="宋体" w:hint="default"/>
                <w:sz w:val="21"/>
                <w:szCs w:val="21"/>
              </w:rPr>
            </w:pPr>
            <w:r>
              <w:rPr>
                <w:rFonts w:ascii="宋体"/>
                <w:sz w:val="21"/>
              </w:rPr>
              <w:t>-127,039,316.70</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96" w:right="0"/>
              <w:jc w:val="center"/>
              <w:rPr>
                <w:rFonts w:ascii="宋体" w:hAnsi="宋体" w:cs="宋体" w:eastAsia="宋体" w:hint="default"/>
                <w:sz w:val="21"/>
                <w:szCs w:val="21"/>
              </w:rPr>
            </w:pPr>
            <w:r>
              <w:rPr>
                <w:rFonts w:ascii="宋体"/>
                <w:sz w:val="21"/>
              </w:rPr>
              <w:t>-17,911,111.37</w:t>
            </w:r>
          </w:p>
        </w:tc>
      </w:tr>
      <w:tr>
        <w:trPr>
          <w:trHeight w:val="391"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pacing w:val="-8"/>
                <w:sz w:val="21"/>
                <w:szCs w:val="21"/>
              </w:rPr>
              <w:t>经营性应收项目的减少（增加以“－”号填列）</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7"/>
              <w:jc w:val="center"/>
              <w:rPr>
                <w:rFonts w:ascii="宋体" w:hAnsi="宋体" w:cs="宋体" w:eastAsia="宋体" w:hint="default"/>
                <w:sz w:val="21"/>
                <w:szCs w:val="21"/>
              </w:rPr>
            </w:pPr>
            <w:r>
              <w:rPr>
                <w:rFonts w:ascii="宋体"/>
                <w:sz w:val="21"/>
              </w:rPr>
              <w:t>-115,900,704.28</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96" w:right="0"/>
              <w:jc w:val="center"/>
              <w:rPr>
                <w:rFonts w:ascii="宋体" w:hAnsi="宋体" w:cs="宋体" w:eastAsia="宋体" w:hint="default"/>
                <w:sz w:val="21"/>
                <w:szCs w:val="21"/>
              </w:rPr>
            </w:pPr>
            <w:r>
              <w:rPr>
                <w:rFonts w:ascii="宋体"/>
                <w:sz w:val="21"/>
              </w:rPr>
              <w:t>424,345,870.98</w:t>
            </w: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pacing w:val="-8"/>
                <w:sz w:val="21"/>
                <w:szCs w:val="21"/>
              </w:rPr>
              <w:t>经营性应付项目的增加（减少以“－”号填列）</w:t>
            </w:r>
            <w:r>
              <w:rPr>
                <w:rFonts w:ascii="宋体" w:hAnsi="宋体" w:cs="宋体" w:eastAsia="宋体" w:hint="default"/>
                <w:sz w:val="21"/>
                <w:szCs w:val="21"/>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9"/>
              <w:jc w:val="center"/>
              <w:rPr>
                <w:rFonts w:ascii="宋体" w:hAnsi="宋体" w:cs="宋体" w:eastAsia="宋体" w:hint="default"/>
                <w:sz w:val="21"/>
                <w:szCs w:val="21"/>
              </w:rPr>
            </w:pPr>
            <w:r>
              <w:rPr>
                <w:rFonts w:ascii="宋体"/>
                <w:sz w:val="21"/>
              </w:rPr>
              <w:t>401,015,762.97</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96" w:right="0"/>
              <w:jc w:val="center"/>
              <w:rPr>
                <w:rFonts w:ascii="宋体" w:hAnsi="宋体" w:cs="宋体" w:eastAsia="宋体" w:hint="default"/>
                <w:sz w:val="21"/>
                <w:szCs w:val="21"/>
              </w:rPr>
            </w:pPr>
            <w:r>
              <w:rPr>
                <w:rFonts w:ascii="宋体"/>
                <w:sz w:val="21"/>
              </w:rPr>
              <w:t>-177,231,280.50</w:t>
            </w: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9"/>
              <w:jc w:val="center"/>
              <w:rPr>
                <w:rFonts w:ascii="宋体" w:hAnsi="宋体" w:cs="宋体" w:eastAsia="宋体" w:hint="default"/>
                <w:sz w:val="21"/>
                <w:szCs w:val="21"/>
              </w:rPr>
            </w:pPr>
            <w:r>
              <w:rPr>
                <w:rFonts w:ascii="宋体"/>
                <w:sz w:val="21"/>
              </w:rPr>
              <w:t>182,485,840.93</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96" w:right="0"/>
              <w:jc w:val="center"/>
              <w:rPr>
                <w:rFonts w:ascii="宋体" w:hAnsi="宋体" w:cs="宋体" w:eastAsia="宋体" w:hint="default"/>
                <w:sz w:val="21"/>
                <w:szCs w:val="21"/>
              </w:rPr>
            </w:pPr>
            <w:r>
              <w:rPr>
                <w:rFonts w:ascii="宋体"/>
                <w:sz w:val="21"/>
              </w:rPr>
              <w:t>338,426,065.94</w:t>
            </w: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pacing w:val="-3"/>
                <w:sz w:val="21"/>
                <w:szCs w:val="21"/>
              </w:rPr>
              <w:t>（2）不涉及现金收支的重大投资和筹资活动：</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（3）现金及现金等价物净变动情况：</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9"/>
              <w:jc w:val="center"/>
              <w:rPr>
                <w:rFonts w:ascii="宋体" w:hAnsi="宋体" w:cs="宋体" w:eastAsia="宋体" w:hint="default"/>
                <w:sz w:val="21"/>
                <w:szCs w:val="21"/>
              </w:rPr>
            </w:pPr>
            <w:r>
              <w:rPr>
                <w:rFonts w:ascii="宋体"/>
                <w:sz w:val="21"/>
              </w:rPr>
              <w:t>584,951,400.37</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96" w:right="0"/>
              <w:jc w:val="center"/>
              <w:rPr>
                <w:rFonts w:ascii="宋体" w:hAnsi="宋体" w:cs="宋体" w:eastAsia="宋体" w:hint="default"/>
                <w:sz w:val="21"/>
                <w:szCs w:val="21"/>
              </w:rPr>
            </w:pPr>
            <w:r>
              <w:rPr>
                <w:rFonts w:ascii="宋体"/>
                <w:sz w:val="21"/>
              </w:rPr>
              <w:t>391,151,726.47</w:t>
            </w: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9"/>
              <w:jc w:val="center"/>
              <w:rPr>
                <w:rFonts w:ascii="宋体" w:hAnsi="宋体" w:cs="宋体" w:eastAsia="宋体" w:hint="default"/>
                <w:sz w:val="21"/>
                <w:szCs w:val="21"/>
              </w:rPr>
            </w:pPr>
            <w:r>
              <w:rPr>
                <w:rFonts w:ascii="宋体"/>
                <w:sz w:val="21"/>
              </w:rPr>
              <w:t>391,151,726.47</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96" w:right="0"/>
              <w:jc w:val="center"/>
              <w:rPr>
                <w:rFonts w:ascii="宋体" w:hAnsi="宋体" w:cs="宋体" w:eastAsia="宋体" w:hint="default"/>
                <w:sz w:val="21"/>
                <w:szCs w:val="21"/>
              </w:rPr>
            </w:pPr>
            <w:r>
              <w:rPr>
                <w:rFonts w:ascii="宋体"/>
                <w:sz w:val="21"/>
              </w:rPr>
              <w:t>360,104,190.66</w:t>
            </w: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397"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250" w:type="dxa"/>
            <w:tcBorders>
              <w:top w:val="nil" w:sz="6" w:space="0" w:color="auto"/>
              <w:left w:val="nil" w:sz="6" w:space="0" w:color="auto"/>
              <w:bottom w:val="nil" w:sz="6" w:space="0" w:color="auto"/>
              <w:right w:val="nil" w:sz="6" w:space="0" w:color="auto"/>
            </w:tcBorders>
          </w:tcPr>
          <w:p>
            <w:pPr/>
          </w:p>
        </w:tc>
        <w:tc>
          <w:tcPr>
            <w:tcW w:w="2043" w:type="dxa"/>
            <w:tcBorders>
              <w:top w:val="nil" w:sz="6" w:space="0" w:color="auto"/>
              <w:left w:val="nil" w:sz="6" w:space="0" w:color="auto"/>
              <w:bottom w:val="nil" w:sz="6" w:space="0" w:color="auto"/>
              <w:right w:val="nil" w:sz="6" w:space="0" w:color="auto"/>
            </w:tcBorders>
          </w:tcPr>
          <w:p>
            <w:pPr/>
          </w:p>
        </w:tc>
      </w:tr>
      <w:tr>
        <w:trPr>
          <w:trHeight w:val="409" w:hRule="exact"/>
        </w:trPr>
        <w:tc>
          <w:tcPr>
            <w:tcW w:w="45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center"/>
              <w:rPr>
                <w:rFonts w:ascii="宋体" w:hAnsi="宋体" w:cs="宋体" w:eastAsia="宋体" w:hint="default"/>
                <w:sz w:val="21"/>
                <w:szCs w:val="21"/>
              </w:rPr>
            </w:pPr>
            <w:r>
              <w:rPr>
                <w:rFonts w:ascii="宋体"/>
                <w:sz w:val="21"/>
              </w:rPr>
              <w:t>193,799,673.90</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98" w:right="0"/>
              <w:jc w:val="center"/>
              <w:rPr>
                <w:rFonts w:ascii="宋体" w:hAnsi="宋体" w:cs="宋体" w:eastAsia="宋体" w:hint="default"/>
                <w:sz w:val="21"/>
                <w:szCs w:val="21"/>
              </w:rPr>
            </w:pPr>
            <w:r>
              <w:rPr>
                <w:rFonts w:ascii="宋体"/>
                <w:sz w:val="21"/>
              </w:rPr>
              <w:t>31,047,535.81</w:t>
            </w:r>
          </w:p>
        </w:tc>
      </w:tr>
    </w:tbl>
    <w:p>
      <w:pPr>
        <w:pStyle w:val="Heading2"/>
        <w:spacing w:line="240" w:lineRule="auto" w:before="92"/>
        <w:ind w:right="0"/>
        <w:jc w:val="left"/>
        <w:rPr>
          <w:b w:val="0"/>
          <w:bCs w:val="0"/>
        </w:rPr>
      </w:pPr>
      <w:r>
        <w:rPr/>
        <w:pict>
          <v:group style="position:absolute;margin-left:66.299995pt;margin-top:-298.496033pt;width:463.9pt;height:299.25pt;mso-position-horizontal-relative:page;mso-position-vertical-relative:paragraph;z-index:-609592" coordorigin="1326,-5970" coordsize="9278,5985">
            <v:group style="position:absolute;left:1345;top:-5965;width:4356;height:2" coordorigin="1345,-5965" coordsize="4356,2">
              <v:shape style="position:absolute;left:1345;top:-5965;width:4356;height:2" coordorigin="1345,-5965" coordsize="4356,0" path="m1345,-5965l5701,-5965e" filled="false" stroked="true" strokeweight=".47998pt" strokecolor="#000000">
                <v:path arrowok="t"/>
              </v:shape>
            </v:group>
            <v:group style="position:absolute;left:1345;top:-5946;width:4356;height:2" coordorigin="1345,-5946" coordsize="4356,2">
              <v:shape style="position:absolute;left:1345;top:-5946;width:4356;height:2" coordorigin="1345,-5946" coordsize="4356,0" path="m1345,-5946l5701,-5946e" filled="false" stroked="true" strokeweight=".47998pt" strokecolor="#000000">
                <v:path arrowok="t"/>
              </v:shape>
              <v:shape style="position:absolute;left:5701;top:-5941;width:10;height:2" type="#_x0000_t75" stroked="false">
                <v:imagedata r:id="rId34" o:title=""/>
              </v:shape>
            </v:group>
            <v:group style="position:absolute;left:5701;top:-5965;width:29;height:2" coordorigin="5701,-5965" coordsize="29,2">
              <v:shape style="position:absolute;left:5701;top:-5965;width:29;height:2" coordorigin="5701,-5965" coordsize="29,0" path="m5701,-5965l5730,-5965e" filled="false" stroked="true" strokeweight=".47998pt" strokecolor="#000000">
                <v:path arrowok="t"/>
              </v:shape>
            </v:group>
            <v:group style="position:absolute;left:5701;top:-5946;width:29;height:2" coordorigin="5701,-5946" coordsize="29,2">
              <v:shape style="position:absolute;left:5701;top:-5946;width:29;height:2" coordorigin="5701,-5946" coordsize="29,0" path="m5701,-5946l5730,-5946e" filled="false" stroked="true" strokeweight=".47998pt" strokecolor="#000000">
                <v:path arrowok="t"/>
              </v:shape>
            </v:group>
            <v:group style="position:absolute;left:5730;top:-5965;width:2512;height:2" coordorigin="5730,-5965" coordsize="2512,2">
              <v:shape style="position:absolute;left:5730;top:-5965;width:2512;height:2" coordorigin="5730,-5965" coordsize="2512,0" path="m5730,-5965l8242,-5965e" filled="false" stroked="true" strokeweight=".47998pt" strokecolor="#000000">
                <v:path arrowok="t"/>
              </v:shape>
            </v:group>
            <v:group style="position:absolute;left:5730;top:-5946;width:2512;height:2" coordorigin="5730,-5946" coordsize="2512,2">
              <v:shape style="position:absolute;left:5730;top:-5946;width:2512;height:2" coordorigin="5730,-5946" coordsize="2512,0" path="m5730,-5946l8242,-5946e" filled="false" stroked="true" strokeweight=".47998pt" strokecolor="#000000">
                <v:path arrowok="t"/>
              </v:shape>
              <v:shape style="position:absolute;left:8242;top:-5941;width:10;height:2" type="#_x0000_t75" stroked="false">
                <v:imagedata r:id="rId34" o:title=""/>
              </v:shape>
            </v:group>
            <v:group style="position:absolute;left:8242;top:-5965;width:29;height:2" coordorigin="8242,-5965" coordsize="29,2">
              <v:shape style="position:absolute;left:8242;top:-5965;width:29;height:2" coordorigin="8242,-5965" coordsize="29,0" path="m8242,-5965l8270,-5965e" filled="false" stroked="true" strokeweight=".47998pt" strokecolor="#000000">
                <v:path arrowok="t"/>
              </v:shape>
            </v:group>
            <v:group style="position:absolute;left:8242;top:-5946;width:29;height:2" coordorigin="8242,-5946" coordsize="29,2">
              <v:shape style="position:absolute;left:8242;top:-5946;width:29;height:2" coordorigin="8242,-5946" coordsize="29,0" path="m8242,-5946l8270,-5946e" filled="false" stroked="true" strokeweight=".47998pt" strokecolor="#000000">
                <v:path arrowok="t"/>
              </v:shape>
            </v:group>
            <v:group style="position:absolute;left:8270;top:-5965;width:2309;height:2" coordorigin="8270,-5965" coordsize="2309,2">
              <v:shape style="position:absolute;left:8270;top:-5965;width:2309;height:2" coordorigin="8270,-5965" coordsize="2309,0" path="m8270,-5965l10579,-5965e" filled="false" stroked="true" strokeweight=".47998pt" strokecolor="#000000">
                <v:path arrowok="t"/>
              </v:shape>
            </v:group>
            <v:group style="position:absolute;left:8270;top:-5946;width:2309;height:2" coordorigin="8270,-5946" coordsize="2309,2">
              <v:shape style="position:absolute;left:8270;top:-5946;width:2309;height:2" coordorigin="8270,-5946" coordsize="2309,0" path="m8270,-5946l10579,-5946e" filled="false" stroked="true" strokeweight=".47998pt" strokecolor="#000000">
                <v:path arrowok="t"/>
              </v:shape>
              <v:shape style="position:absolute;left:5682;top:-5959;width:2588;height:406" type="#_x0000_t75" stroked="false">
                <v:imagedata r:id="rId276" o:title=""/>
              </v:shape>
            </v:group>
            <v:group style="position:absolute;left:1331;top:10;width:4371;height:2" coordorigin="1331,10" coordsize="4371,2">
              <v:shape style="position:absolute;left:1331;top:10;width:4371;height:2" coordorigin="1331,10" coordsize="4371,0" path="m1331,10l5701,10e" filled="false" stroked="true" strokeweight=".47998pt" strokecolor="#000000">
                <v:path arrowok="t"/>
              </v:shape>
            </v:group>
            <v:group style="position:absolute;left:1331;top:-10;width:4371;height:2" coordorigin="1331,-10" coordsize="4371,2">
              <v:shape style="position:absolute;left:1331;top:-10;width:4371;height:2" coordorigin="1331,-10" coordsize="4371,0" path="m1331,-10l5701,-10e" filled="false" stroked="true" strokeweight=".48001pt" strokecolor="#000000">
                <v:path arrowok="t"/>
              </v:shape>
            </v:group>
            <v:group style="position:absolute;left:5701;top:-10;width:29;height:2" coordorigin="5701,-10" coordsize="29,2">
              <v:shape style="position:absolute;left:5701;top:-10;width:29;height:2" coordorigin="5701,-10" coordsize="29,0" path="m5701,-10l5730,-10e" filled="false" stroked="true" strokeweight=".48001pt" strokecolor="#000000">
                <v:path arrowok="t"/>
              </v:shape>
            </v:group>
            <v:group style="position:absolute;left:5701;top:10;width:2541;height:2" coordorigin="5701,10" coordsize="2541,2">
              <v:shape style="position:absolute;left:5701;top:10;width:2541;height:2" coordorigin="5701,10" coordsize="2541,0" path="m5701,10l8242,10e" filled="false" stroked="true" strokeweight=".47998pt" strokecolor="#000000">
                <v:path arrowok="t"/>
              </v:shape>
            </v:group>
            <v:group style="position:absolute;left:5730;top:-10;width:2512;height:2" coordorigin="5730,-10" coordsize="2512,2">
              <v:shape style="position:absolute;left:5730;top:-10;width:2512;height:2" coordorigin="5730,-10" coordsize="2512,0" path="m5730,-10l8242,-10e" filled="false" stroked="true" strokeweight=".48001pt" strokecolor="#000000">
                <v:path arrowok="t"/>
              </v:shape>
              <v:shape style="position:absolute;left:1326;top:-5592;width:9277;height:5578" type="#_x0000_t75" stroked="false">
                <v:imagedata r:id="rId278" o:title=""/>
              </v:shape>
            </v:group>
            <v:group style="position:absolute;left:8242;top:-10;width:29;height:2" coordorigin="8242,-10" coordsize="29,2">
              <v:shape style="position:absolute;left:8242;top:-10;width:29;height:2" coordorigin="8242,-10" coordsize="29,0" path="m8242,-10l8270,-10e" filled="false" stroked="true" strokeweight=".48001pt" strokecolor="#000000">
                <v:path arrowok="t"/>
              </v:shape>
            </v:group>
            <v:group style="position:absolute;left:8242;top:10;width:2345;height:2" coordorigin="8242,10" coordsize="2345,2">
              <v:shape style="position:absolute;left:8242;top:10;width:2345;height:2" coordorigin="8242,10" coordsize="2345,0" path="m8242,10l10586,10e" filled="false" stroked="true" strokeweight=".47998pt" strokecolor="#000000">
                <v:path arrowok="t"/>
              </v:shape>
            </v:group>
            <v:group style="position:absolute;left:8270;top:-10;width:2316;height:2" coordorigin="8270,-10" coordsize="2316,2">
              <v:shape style="position:absolute;left:8270;top:-10;width:2316;height:2" coordorigin="8270,-10" coordsize="2316,0" path="m8270,-10l10586,-10e" filled="false" stroked="true" strokeweight=".48001pt" strokecolor="#000000">
                <v:path arrowok="t"/>
              </v:shape>
            </v:group>
            <w10:wrap type="none"/>
          </v:group>
        </w:pict>
      </w:r>
      <w:r>
        <w:rPr/>
        <w:t>十三、其他资料</w:t>
      </w:r>
      <w:r>
        <w:rPr>
          <w:b w:val="0"/>
          <w:bCs w:val="0"/>
        </w:rPr>
      </w:r>
    </w:p>
    <w:p>
      <w:pPr>
        <w:pStyle w:val="BodyText"/>
        <w:spacing w:line="240" w:lineRule="auto" w:before="130"/>
        <w:ind w:left="580" w:right="0"/>
        <w:jc w:val="left"/>
      </w:pPr>
      <w:r>
        <w:rPr/>
        <w:t>（一）非经常性损益明细表</w:t>
      </w:r>
    </w:p>
    <w:p>
      <w:pPr>
        <w:spacing w:line="240" w:lineRule="auto" w:before="2"/>
        <w:rPr>
          <w:rFonts w:ascii="宋体" w:hAnsi="宋体" w:cs="宋体" w:eastAsia="宋体" w:hint="default"/>
          <w:sz w:val="14"/>
          <w:szCs w:val="14"/>
        </w:rPr>
      </w:pPr>
    </w:p>
    <w:p>
      <w:pPr>
        <w:pStyle w:val="BodyText"/>
        <w:tabs>
          <w:tab w:pos="3600" w:val="left" w:leader="none"/>
          <w:tab w:pos="6638" w:val="left" w:leader="none"/>
          <w:tab w:pos="7163" w:val="left" w:leader="none"/>
          <w:tab w:pos="8402" w:val="left" w:leader="none"/>
          <w:tab w:pos="8927" w:val="left" w:leader="none"/>
        </w:tabs>
        <w:spacing w:line="240" w:lineRule="auto"/>
        <w:ind w:left="2235" w:right="0"/>
        <w:jc w:val="left"/>
      </w:pPr>
      <w:r>
        <w:rPr/>
        <w:pict>
          <v:group style="position:absolute;margin-left:66.299995pt;margin-top:-1.955999pt;width:465.8pt;height:366.6pt;mso-position-horizontal-relative:page;mso-position-vertical-relative:paragraph;z-index:-609568" coordorigin="1326,-39" coordsize="9316,7332">
            <v:group style="position:absolute;left:1345;top:-34;width:5751;height:2" coordorigin="1345,-34" coordsize="5751,2">
              <v:shape style="position:absolute;left:1345;top:-34;width:5751;height:2" coordorigin="1345,-34" coordsize="5751,0" path="m1345,-34l7096,-34e" filled="false" stroked="true" strokeweight=".47998pt" strokecolor="#000000">
                <v:path arrowok="t"/>
              </v:shape>
            </v:group>
            <v:group style="position:absolute;left:1345;top:-15;width:5751;height:2" coordorigin="1345,-15" coordsize="5751,2">
              <v:shape style="position:absolute;left:1345;top:-15;width:5751;height:2" coordorigin="1345,-15" coordsize="5751,0" path="m1345,-15l7096,-15e" filled="false" stroked="true" strokeweight=".48001pt" strokecolor="#000000">
                <v:path arrowok="t"/>
              </v:shape>
              <v:shape style="position:absolute;left:7096;top:-10;width:10;height:2" type="#_x0000_t75" stroked="false">
                <v:imagedata r:id="rId34" o:title=""/>
              </v:shape>
            </v:group>
            <v:group style="position:absolute;left:7096;top:-34;width:29;height:2" coordorigin="7096,-34" coordsize="29,2">
              <v:shape style="position:absolute;left:7096;top:-34;width:29;height:2" coordorigin="7096,-34" coordsize="29,0" path="m7096,-34l7124,-34e" filled="false" stroked="true" strokeweight=".47998pt" strokecolor="#000000">
                <v:path arrowok="t"/>
              </v:shape>
            </v:group>
            <v:group style="position:absolute;left:7096;top:-15;width:29;height:2" coordorigin="7096,-15" coordsize="29,2">
              <v:shape style="position:absolute;left:7096;top:-15;width:29;height:2" coordorigin="7096,-15" coordsize="29,0" path="m7096,-15l7124,-15e" filled="false" stroked="true" strokeweight=".48001pt" strokecolor="#000000">
                <v:path arrowok="t"/>
              </v:shape>
            </v:group>
            <v:group style="position:absolute;left:7124;top:-34;width:2183;height:2" coordorigin="7124,-34" coordsize="2183,2">
              <v:shape style="position:absolute;left:7124;top:-34;width:2183;height:2" coordorigin="7124,-34" coordsize="2183,0" path="m7124,-34l9307,-34e" filled="false" stroked="true" strokeweight=".47998pt" strokecolor="#000000">
                <v:path arrowok="t"/>
              </v:shape>
            </v:group>
            <v:group style="position:absolute;left:7124;top:-15;width:2183;height:2" coordorigin="7124,-15" coordsize="2183,2">
              <v:shape style="position:absolute;left:7124;top:-15;width:2183;height:2" coordorigin="7124,-15" coordsize="2183,0" path="m7124,-15l9307,-15e" filled="false" stroked="true" strokeweight=".48001pt" strokecolor="#000000">
                <v:path arrowok="t"/>
              </v:shape>
              <v:shape style="position:absolute;left:9307;top:-10;width:10;height:2" type="#_x0000_t75" stroked="false">
                <v:imagedata r:id="rId34" o:title=""/>
              </v:shape>
            </v:group>
            <v:group style="position:absolute;left:9307;top:-34;width:29;height:2" coordorigin="9307,-34" coordsize="29,2">
              <v:shape style="position:absolute;left:9307;top:-34;width:29;height:2" coordorigin="9307,-34" coordsize="29,0" path="m9307,-34l9336,-34e" filled="false" stroked="true" strokeweight=".47998pt" strokecolor="#000000">
                <v:path arrowok="t"/>
              </v:shape>
            </v:group>
            <v:group style="position:absolute;left:9307;top:-15;width:29;height:2" coordorigin="9307,-15" coordsize="29,2">
              <v:shape style="position:absolute;left:9307;top:-15;width:29;height:2" coordorigin="9307,-15" coordsize="29,0" path="m9307,-15l9336,-15e" filled="false" stroked="true" strokeweight=".48001pt" strokecolor="#000000">
                <v:path arrowok="t"/>
              </v:shape>
            </v:group>
            <v:group style="position:absolute;left:9336;top:-34;width:1286;height:2" coordorigin="9336,-34" coordsize="1286,2">
              <v:shape style="position:absolute;left:9336;top:-34;width:1286;height:2" coordorigin="9336,-34" coordsize="1286,0" path="m9336,-34l10621,-34e" filled="false" stroked="true" strokeweight=".47998pt" strokecolor="#000000">
                <v:path arrowok="t"/>
              </v:shape>
            </v:group>
            <v:group style="position:absolute;left:9336;top:-15;width:1286;height:2" coordorigin="9336,-15" coordsize="1286,2">
              <v:shape style="position:absolute;left:9336;top:-15;width:1286;height:2" coordorigin="9336,-15" coordsize="1286,0" path="m9336,-15l10621,-15e" filled="false" stroked="true" strokeweight=".48001pt" strokecolor="#000000">
                <v:path arrowok="t"/>
              </v:shape>
              <v:shape style="position:absolute;left:7081;top:-24;width:2250;height:389" type="#_x0000_t75" stroked="false">
                <v:imagedata r:id="rId279" o:title=""/>
              </v:shape>
            </v:group>
            <v:group style="position:absolute;left:1331;top:7288;width:5765;height:2" coordorigin="1331,7288" coordsize="5765,2">
              <v:shape style="position:absolute;left:1331;top:7288;width:5765;height:2" coordorigin="1331,7288" coordsize="5765,0" path="m1331,7288l7096,7288e" filled="false" stroked="true" strokeweight=".48001pt" strokecolor="#000000">
                <v:path arrowok="t"/>
              </v:shape>
            </v:group>
            <v:group style="position:absolute;left:1331;top:7269;width:5765;height:2" coordorigin="1331,7269" coordsize="5765,2">
              <v:shape style="position:absolute;left:1331;top:7269;width:5765;height:2" coordorigin="1331,7269" coordsize="5765,0" path="m1331,7269l7096,7269e" filled="false" stroked="true" strokeweight=".48001pt" strokecolor="#000000">
                <v:path arrowok="t"/>
              </v:shape>
            </v:group>
            <v:group style="position:absolute;left:7096;top:7269;width:29;height:2" coordorigin="7096,7269" coordsize="29,2">
              <v:shape style="position:absolute;left:7096;top:7269;width:29;height:2" coordorigin="7096,7269" coordsize="29,0" path="m7096,7269l7124,7269e" filled="false" stroked="true" strokeweight=".48001pt" strokecolor="#000000">
                <v:path arrowok="t"/>
              </v:shape>
            </v:group>
            <v:group style="position:absolute;left:7096;top:7288;width:2212;height:2" coordorigin="7096,7288" coordsize="2212,2">
              <v:shape style="position:absolute;left:7096;top:7288;width:2212;height:2" coordorigin="7096,7288" coordsize="2212,0" path="m7096,7288l9307,7288e" filled="false" stroked="true" strokeweight=".48001pt" strokecolor="#000000">
                <v:path arrowok="t"/>
              </v:shape>
            </v:group>
            <v:group style="position:absolute;left:7124;top:7269;width:2183;height:2" coordorigin="7124,7269" coordsize="2183,2">
              <v:shape style="position:absolute;left:7124;top:7269;width:2183;height:2" coordorigin="7124,7269" coordsize="2183,0" path="m7124,7269l9307,7269e" filled="false" stroked="true" strokeweight=".48001pt" strokecolor="#000000">
                <v:path arrowok="t"/>
              </v:shape>
              <v:shape style="position:absolute;left:1326;top:332;width:9316;height:6932" type="#_x0000_t75" stroked="false">
                <v:imagedata r:id="rId280" o:title=""/>
              </v:shape>
            </v:group>
            <v:group style="position:absolute;left:9307;top:7269;width:29;height:2" coordorigin="9307,7269" coordsize="29,2">
              <v:shape style="position:absolute;left:9307;top:7269;width:29;height:2" coordorigin="9307,7269" coordsize="29,0" path="m9307,7269l9336,7269e" filled="false" stroked="true" strokeweight=".48001pt" strokecolor="#000000">
                <v:path arrowok="t"/>
              </v:shape>
            </v:group>
            <v:group style="position:absolute;left:9307;top:7288;width:1322;height:2" coordorigin="9307,7288" coordsize="1322,2">
              <v:shape style="position:absolute;left:9307;top:7288;width:1322;height:2" coordorigin="9307,7288" coordsize="1322,0" path="m9307,7288l10628,7288e" filled="false" stroked="true" strokeweight=".48001pt" strokecolor="#000000">
                <v:path arrowok="t"/>
              </v:shape>
            </v:group>
            <v:group style="position:absolute;left:9336;top:7269;width:1293;height:2" coordorigin="9336,7269" coordsize="1293,2">
              <v:shape style="position:absolute;left:9336;top:7269;width:1293;height:2" coordorigin="9336,7269" coordsize="1293,0" path="m9336,7269l10628,7269e" filled="false" stroked="true" strokeweight=".48001pt" strokecolor="#000000">
                <v:path arrowok="t"/>
              </v:shape>
            </v:group>
            <w10:wrap type="none"/>
          </v:group>
        </w:pict>
      </w:r>
      <w:r>
        <w:rPr/>
        <w:t>项</w:t>
        <w:tab/>
        <w:t>目</w:t>
        <w:tab/>
        <w:t>金</w:t>
        <w:tab/>
        <w:t>额</w:t>
        <w:tab/>
        <w:t>说</w:t>
        <w:tab/>
        <w:t>明</w:t>
      </w:r>
    </w:p>
    <w:p>
      <w:pPr>
        <w:pStyle w:val="BodyText"/>
        <w:spacing w:line="221" w:lineRule="exact" w:before="70"/>
        <w:ind w:left="254" w:right="0"/>
        <w:jc w:val="left"/>
      </w:pPr>
      <w:r>
        <w:rPr>
          <w:spacing w:val="2"/>
        </w:rPr>
        <w:t>（一）非流动性资产处置损益，包括已计提资产减值准备的</w:t>
      </w:r>
    </w:p>
    <w:p>
      <w:pPr>
        <w:spacing w:after="0" w:line="221" w:lineRule="exact"/>
        <w:jc w:val="left"/>
        <w:sectPr>
          <w:pgSz w:w="11910" w:h="16840"/>
          <w:pgMar w:header="709" w:footer="683" w:top="1200" w:bottom="880" w:left="1200" w:right="1140"/>
        </w:sectPr>
      </w:pPr>
    </w:p>
    <w:p>
      <w:pPr>
        <w:pStyle w:val="BodyText"/>
        <w:spacing w:line="240" w:lineRule="auto" w:before="91"/>
        <w:ind w:left="254" w:right="0"/>
        <w:jc w:val="both"/>
      </w:pPr>
      <w:r>
        <w:rPr/>
        <w:t>冲销部分</w:t>
      </w:r>
    </w:p>
    <w:p>
      <w:pPr>
        <w:pStyle w:val="BodyText"/>
        <w:spacing w:line="273" w:lineRule="auto" w:before="46"/>
        <w:ind w:left="254" w:right="0"/>
        <w:jc w:val="left"/>
      </w:pPr>
      <w:r>
        <w:rPr>
          <w:spacing w:val="-2"/>
        </w:rPr>
        <w:t>（二）越权审批，或无正式批准文件，或偶发性的税收返还、</w:t>
      </w:r>
      <w:r>
        <w:rPr>
          <w:spacing w:val="-82"/>
        </w:rPr>
        <w:t> </w:t>
      </w:r>
      <w:r>
        <w:rPr>
          <w:spacing w:val="-82"/>
        </w:rPr>
      </w:r>
      <w:r>
        <w:rPr/>
        <w:t>减免</w:t>
      </w:r>
    </w:p>
    <w:p>
      <w:pPr>
        <w:pStyle w:val="BodyText"/>
        <w:spacing w:line="273" w:lineRule="auto" w:before="17"/>
        <w:ind w:left="254" w:right="102"/>
        <w:jc w:val="both"/>
      </w:pPr>
      <w:r>
        <w:rPr>
          <w:spacing w:val="2"/>
        </w:rPr>
        <w:t>（三）计入当期损益的政府补助，但与公司正常经营业务密</w:t>
      </w:r>
      <w:r>
        <w:rPr>
          <w:spacing w:val="-93"/>
        </w:rPr>
        <w:t> </w:t>
      </w:r>
      <w:r>
        <w:rPr>
          <w:spacing w:val="-93"/>
        </w:rPr>
      </w:r>
      <w:r>
        <w:rPr>
          <w:spacing w:val="2"/>
        </w:rPr>
        <w:t>切相关，符合国家政策规定、按照一定标准定额或定量持续</w:t>
      </w:r>
      <w:r>
        <w:rPr>
          <w:spacing w:val="-93"/>
        </w:rPr>
        <w:t> </w:t>
      </w:r>
      <w:r>
        <w:rPr>
          <w:spacing w:val="-93"/>
        </w:rPr>
      </w:r>
      <w:r>
        <w:rPr/>
        <w:t>享受的政府补助除外</w:t>
      </w:r>
    </w:p>
    <w:p>
      <w:pPr>
        <w:pStyle w:val="BodyText"/>
        <w:spacing w:line="240" w:lineRule="auto" w:before="174"/>
        <w:ind w:left="254" w:right="0"/>
        <w:jc w:val="both"/>
      </w:pPr>
      <w:r>
        <w:rPr/>
        <w:t>（四）计入当期损益的对非金融企业收取的资金占用费</w:t>
      </w:r>
    </w:p>
    <w:p>
      <w:pPr>
        <w:pStyle w:val="BodyText"/>
        <w:spacing w:line="210" w:lineRule="exact"/>
        <w:ind w:left="235" w:right="1906"/>
        <w:jc w:val="center"/>
      </w:pPr>
      <w:r>
        <w:rPr/>
        <w:br w:type="column"/>
      </w:r>
      <w:r>
        <w:rPr/>
        <w:t>-46,343.35</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pStyle w:val="BodyText"/>
        <w:spacing w:line="240" w:lineRule="auto"/>
        <w:ind w:left="235" w:right="1908"/>
        <w:jc w:val="center"/>
      </w:pPr>
      <w:r>
        <w:rPr/>
        <w:t>1,841,905.82</w:t>
      </w:r>
    </w:p>
    <w:p>
      <w:pPr>
        <w:spacing w:line="240" w:lineRule="auto" w:before="7"/>
        <w:rPr>
          <w:rFonts w:ascii="宋体" w:hAnsi="宋体" w:cs="宋体" w:eastAsia="宋体" w:hint="default"/>
          <w:sz w:val="27"/>
          <w:szCs w:val="27"/>
        </w:rPr>
      </w:pPr>
    </w:p>
    <w:p>
      <w:pPr>
        <w:pStyle w:val="BodyText"/>
        <w:spacing w:line="240" w:lineRule="auto"/>
        <w:ind w:left="235" w:right="1906"/>
        <w:jc w:val="center"/>
      </w:pPr>
      <w:r>
        <w:rPr/>
        <w:t>887,212.50</w:t>
      </w:r>
    </w:p>
    <w:p>
      <w:pPr>
        <w:spacing w:after="0" w:line="240" w:lineRule="auto"/>
        <w:jc w:val="center"/>
        <w:sectPr>
          <w:type w:val="continuous"/>
          <w:pgSz w:w="11910" w:h="16840"/>
          <w:pgMar w:top="1600" w:bottom="280" w:left="1200" w:right="1140"/>
          <w:cols w:num="2" w:equalWidth="0">
            <w:col w:w="5897" w:space="224"/>
            <w:col w:w="3449"/>
          </w:cols>
        </w:sectPr>
      </w:pPr>
    </w:p>
    <w:p>
      <w:pPr>
        <w:spacing w:line="240" w:lineRule="auto" w:before="11"/>
        <w:rPr>
          <w:rFonts w:ascii="宋体" w:hAnsi="宋体" w:cs="宋体" w:eastAsia="宋体" w:hint="default"/>
          <w:sz w:val="12"/>
          <w:szCs w:val="12"/>
        </w:rPr>
      </w:pPr>
    </w:p>
    <w:p>
      <w:pPr>
        <w:pStyle w:val="BodyText"/>
        <w:spacing w:line="273" w:lineRule="auto" w:before="35"/>
        <w:ind w:left="254" w:right="3770"/>
        <w:jc w:val="both"/>
      </w:pPr>
      <w:r>
        <w:rPr>
          <w:spacing w:val="2"/>
        </w:rPr>
        <w:t>（五）企业取得子公司、联营企业及合营企业的投资成本小</w:t>
      </w:r>
      <w:r>
        <w:rPr>
          <w:spacing w:val="-93"/>
        </w:rPr>
        <w:t> </w:t>
      </w:r>
      <w:r>
        <w:rPr>
          <w:spacing w:val="-93"/>
        </w:rPr>
      </w:r>
      <w:r>
        <w:rPr>
          <w:spacing w:val="2"/>
        </w:rPr>
        <w:t>于取得投资时应享有被投资单位可辨认净资产公允价值产生</w:t>
      </w:r>
      <w:r>
        <w:rPr>
          <w:spacing w:val="-93"/>
        </w:rPr>
        <w:t> </w:t>
      </w:r>
      <w:r>
        <w:rPr>
          <w:spacing w:val="-93"/>
        </w:rPr>
      </w:r>
      <w:r>
        <w:rPr/>
        <w:t>的收益</w:t>
      </w:r>
    </w:p>
    <w:p>
      <w:pPr>
        <w:pStyle w:val="BodyText"/>
        <w:spacing w:line="240" w:lineRule="auto" w:before="41"/>
        <w:ind w:left="254" w:right="0"/>
        <w:jc w:val="both"/>
      </w:pPr>
      <w:r>
        <w:rPr/>
        <w:t>（六）非货币性资产交换损益</w:t>
      </w:r>
    </w:p>
    <w:p>
      <w:pPr>
        <w:pStyle w:val="BodyText"/>
        <w:tabs>
          <w:tab w:pos="6481" w:val="left" w:leader="none"/>
        </w:tabs>
        <w:spacing w:line="240" w:lineRule="auto" w:before="96"/>
        <w:ind w:left="254" w:right="0"/>
        <w:jc w:val="both"/>
      </w:pPr>
      <w:r>
        <w:rPr/>
        <w:t>（七）委托他人投资或管理资产的损益</w:t>
        <w:tab/>
        <w:t>260,911.64</w:t>
      </w:r>
    </w:p>
    <w:p>
      <w:pPr>
        <w:pStyle w:val="BodyText"/>
        <w:spacing w:line="273" w:lineRule="auto" w:before="70"/>
        <w:ind w:left="254" w:right="3623"/>
        <w:jc w:val="left"/>
      </w:pPr>
      <w:r>
        <w:rPr>
          <w:spacing w:val="2"/>
        </w:rPr>
        <w:t>（八）因不可抗力因素，如遭受自然灾害而计提的各项资产</w:t>
      </w:r>
      <w:r>
        <w:rPr>
          <w:spacing w:val="-93"/>
        </w:rPr>
        <w:t> </w:t>
      </w:r>
      <w:r>
        <w:rPr>
          <w:spacing w:val="-93"/>
        </w:rPr>
      </w:r>
      <w:r>
        <w:rPr/>
        <w:t>减值准备</w:t>
      </w:r>
    </w:p>
    <w:p>
      <w:pPr>
        <w:pStyle w:val="BodyText"/>
        <w:spacing w:line="240" w:lineRule="auto" w:before="41"/>
        <w:ind w:left="254" w:right="0"/>
        <w:jc w:val="both"/>
      </w:pPr>
      <w:r>
        <w:rPr/>
        <w:t>（九）债务重组损益</w:t>
      </w:r>
    </w:p>
    <w:p>
      <w:pPr>
        <w:pStyle w:val="BodyText"/>
        <w:spacing w:line="240" w:lineRule="auto" w:before="96"/>
        <w:ind w:left="254" w:right="0"/>
        <w:jc w:val="both"/>
      </w:pPr>
      <w:r>
        <w:rPr/>
        <w:t>（十）企业重组费用，如安置职工的支出、整合费用等</w:t>
      </w:r>
    </w:p>
    <w:p>
      <w:pPr>
        <w:pStyle w:val="BodyText"/>
        <w:spacing w:line="273" w:lineRule="auto" w:before="70"/>
        <w:ind w:left="254" w:right="3623"/>
        <w:jc w:val="left"/>
      </w:pPr>
      <w:r>
        <w:rPr>
          <w:spacing w:val="2"/>
        </w:rPr>
        <w:t>（十一）交易价格显失公允的交易产生的超过公允价值部分</w:t>
      </w:r>
      <w:r>
        <w:rPr>
          <w:spacing w:val="-93"/>
        </w:rPr>
        <w:t> </w:t>
      </w:r>
      <w:r>
        <w:rPr>
          <w:spacing w:val="-93"/>
        </w:rPr>
      </w:r>
      <w:r>
        <w:rPr/>
        <w:t>的损益</w:t>
      </w:r>
    </w:p>
    <w:p>
      <w:pPr>
        <w:pStyle w:val="BodyText"/>
        <w:spacing w:line="240" w:lineRule="auto" w:before="41"/>
        <w:ind w:left="254" w:right="0"/>
        <w:jc w:val="both"/>
      </w:pPr>
      <w:r>
        <w:rPr>
          <w:spacing w:val="2"/>
        </w:rPr>
        <w:t>（十二）同一控制下企业合并产生的子公司期初至合并日的</w:t>
      </w:r>
    </w:p>
    <w:p>
      <w:pPr>
        <w:spacing w:after="0" w:line="240" w:lineRule="auto"/>
        <w:jc w:val="both"/>
        <w:sectPr>
          <w:type w:val="continuous"/>
          <w:pgSz w:w="11910" w:h="16840"/>
          <w:pgMar w:top="1600" w:bottom="280" w:left="1200" w:right="1140"/>
        </w:sectPr>
      </w:pPr>
    </w:p>
    <w:p>
      <w:pPr>
        <w:spacing w:line="240" w:lineRule="auto" w:before="8"/>
        <w:rPr>
          <w:rFonts w:ascii="宋体" w:hAnsi="宋体" w:cs="宋体" w:eastAsia="宋体" w:hint="default"/>
          <w:sz w:val="8"/>
          <w:szCs w:val="8"/>
        </w:rPr>
      </w:pPr>
    </w:p>
    <w:tbl>
      <w:tblPr>
        <w:tblW w:w="0" w:type="auto"/>
        <w:jc w:val="left"/>
        <w:tblInd w:w="145" w:type="dxa"/>
        <w:tblLayout w:type="fixed"/>
        <w:tblCellMar>
          <w:top w:w="0" w:type="dxa"/>
          <w:left w:w="0" w:type="dxa"/>
          <w:bottom w:w="0" w:type="dxa"/>
          <w:right w:w="0" w:type="dxa"/>
        </w:tblCellMar>
        <w:tblLook w:val="01E0"/>
      </w:tblPr>
      <w:tblGrid>
        <w:gridCol w:w="5991"/>
        <w:gridCol w:w="3285"/>
      </w:tblGrid>
      <w:tr>
        <w:trPr>
          <w:trHeight w:val="737" w:hRule="exact"/>
        </w:trPr>
        <w:tc>
          <w:tcPr>
            <w:tcW w:w="5991" w:type="dxa"/>
            <w:tcBorders>
              <w:top w:val="single" w:sz="12" w:space="0" w:color="000000"/>
              <w:left w:val="nil" w:sz="6" w:space="0" w:color="auto"/>
              <w:bottom w:val="nil" w:sz="6" w:space="0" w:color="auto"/>
              <w:right w:val="nil" w:sz="6" w:space="0" w:color="auto"/>
            </w:tcBorders>
          </w:tcPr>
          <w:p>
            <w:pPr>
              <w:pStyle w:val="TableParagraph"/>
              <w:spacing w:line="261" w:lineRule="exact"/>
              <w:ind w:left="109" w:right="0"/>
              <w:jc w:val="left"/>
              <w:rPr>
                <w:rFonts w:ascii="宋体" w:hAnsi="宋体" w:cs="宋体" w:eastAsia="宋体" w:hint="default"/>
                <w:sz w:val="21"/>
                <w:szCs w:val="21"/>
              </w:rPr>
            </w:pPr>
            <w:r>
              <w:rPr>
                <w:rFonts w:ascii="宋体" w:hAnsi="宋体" w:cs="宋体" w:eastAsia="宋体" w:hint="default"/>
                <w:sz w:val="21"/>
                <w:szCs w:val="21"/>
              </w:rPr>
              <w:t>当期净损益</w:t>
            </w:r>
          </w:p>
          <w:p>
            <w:pPr>
              <w:pStyle w:val="TableParagraph"/>
              <w:spacing w:line="240" w:lineRule="auto" w:before="118"/>
              <w:ind w:left="109" w:right="0"/>
              <w:jc w:val="left"/>
              <w:rPr>
                <w:rFonts w:ascii="宋体" w:hAnsi="宋体" w:cs="宋体" w:eastAsia="宋体" w:hint="default"/>
                <w:sz w:val="21"/>
                <w:szCs w:val="21"/>
              </w:rPr>
            </w:pPr>
            <w:r>
              <w:rPr>
                <w:rFonts w:ascii="宋体" w:hAnsi="宋体" w:cs="宋体" w:eastAsia="宋体" w:hint="default"/>
                <w:sz w:val="21"/>
                <w:szCs w:val="21"/>
              </w:rPr>
              <w:t>（十三）与公司正常经营业务无关的或有事项产生的损益</w:t>
            </w:r>
          </w:p>
        </w:tc>
        <w:tc>
          <w:tcPr>
            <w:tcW w:w="3285" w:type="dxa"/>
            <w:vMerge w:val="restart"/>
            <w:tcBorders>
              <w:top w:val="single" w:sz="12" w:space="0" w:color="000000"/>
              <w:left w:val="nil" w:sz="6" w:space="0" w:color="auto"/>
              <w:right w:val="nil" w:sz="6" w:space="0" w:color="auto"/>
            </w:tcBorders>
          </w:tcPr>
          <w:p>
            <w:pPr/>
          </w:p>
        </w:tc>
      </w:tr>
      <w:tr>
        <w:trPr>
          <w:trHeight w:val="1282"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73" w:lineRule="auto" w:before="3"/>
              <w:ind w:left="109" w:right="237"/>
              <w:jc w:val="left"/>
              <w:rPr>
                <w:rFonts w:ascii="宋体" w:hAnsi="宋体" w:cs="宋体" w:eastAsia="宋体" w:hint="default"/>
                <w:sz w:val="21"/>
                <w:szCs w:val="21"/>
              </w:rPr>
            </w:pPr>
            <w:r>
              <w:rPr>
                <w:rFonts w:ascii="宋体" w:hAnsi="宋体" w:cs="宋体" w:eastAsia="宋体" w:hint="default"/>
                <w:spacing w:val="-2"/>
                <w:sz w:val="21"/>
                <w:szCs w:val="21"/>
              </w:rPr>
              <w:t>（十四）除同公司正常经营业务相关的有效套期保值业务外，</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2"/>
                <w:sz w:val="21"/>
                <w:szCs w:val="21"/>
              </w:rPr>
              <w:t>持有交易性金融资产、交易性金融负债产生的公允价值变动</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2"/>
                <w:sz w:val="21"/>
                <w:szCs w:val="21"/>
              </w:rPr>
              <w:t>损益，以及处置交易性金融资产、交易性金融负债和可供出</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售金融资产取得的投资收益</w:t>
            </w:r>
          </w:p>
        </w:tc>
        <w:tc>
          <w:tcPr>
            <w:tcW w:w="3285" w:type="dxa"/>
            <w:vMerge/>
            <w:tcBorders>
              <w:left w:val="nil" w:sz="6" w:space="0" w:color="auto"/>
              <w:right w:val="nil" w:sz="6" w:space="0" w:color="auto"/>
            </w:tcBorders>
          </w:tcPr>
          <w:p>
            <w:pPr/>
          </w:p>
        </w:tc>
      </w:tr>
      <w:tr>
        <w:trPr>
          <w:trHeight w:val="358"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9" w:right="0"/>
              <w:jc w:val="left"/>
              <w:rPr>
                <w:rFonts w:ascii="宋体" w:hAnsi="宋体" w:cs="宋体" w:eastAsia="宋体" w:hint="default"/>
                <w:sz w:val="21"/>
                <w:szCs w:val="21"/>
              </w:rPr>
            </w:pPr>
            <w:r>
              <w:rPr>
                <w:rFonts w:ascii="宋体" w:hAnsi="宋体" w:cs="宋体" w:eastAsia="宋体" w:hint="default"/>
                <w:sz w:val="21"/>
                <w:szCs w:val="21"/>
              </w:rPr>
              <w:t>（十五）单独进行减值测试的应收款项减值准备转回</w:t>
            </w:r>
          </w:p>
        </w:tc>
        <w:tc>
          <w:tcPr>
            <w:tcW w:w="3285" w:type="dxa"/>
            <w:vMerge/>
            <w:tcBorders>
              <w:left w:val="nil" w:sz="6" w:space="0" w:color="auto"/>
              <w:right w:val="nil" w:sz="6" w:space="0" w:color="auto"/>
            </w:tcBorders>
          </w:tcPr>
          <w:p>
            <w:pPr/>
          </w:p>
        </w:tc>
      </w:tr>
      <w:tr>
        <w:trPr>
          <w:trHeight w:val="358"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hAnsi="宋体" w:cs="宋体" w:eastAsia="宋体" w:hint="default"/>
                <w:sz w:val="21"/>
                <w:szCs w:val="21"/>
              </w:rPr>
              <w:t>（十六）对外委托贷款取得的损益</w:t>
            </w:r>
          </w:p>
        </w:tc>
        <w:tc>
          <w:tcPr>
            <w:tcW w:w="3285" w:type="dxa"/>
            <w:vMerge/>
            <w:tcBorders>
              <w:left w:val="nil" w:sz="6" w:space="0" w:color="auto"/>
              <w:right w:val="nil" w:sz="6" w:space="0" w:color="auto"/>
            </w:tcBorders>
          </w:tcPr>
          <w:p>
            <w:pPr/>
          </w:p>
        </w:tc>
      </w:tr>
      <w:tr>
        <w:trPr>
          <w:trHeight w:val="646"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73" w:lineRule="auto" w:before="3"/>
              <w:ind w:left="109" w:right="341"/>
              <w:jc w:val="left"/>
              <w:rPr>
                <w:rFonts w:ascii="宋体" w:hAnsi="宋体" w:cs="宋体" w:eastAsia="宋体" w:hint="default"/>
                <w:sz w:val="21"/>
                <w:szCs w:val="21"/>
              </w:rPr>
            </w:pPr>
            <w:r>
              <w:rPr>
                <w:rFonts w:ascii="宋体" w:hAnsi="宋体" w:cs="宋体" w:eastAsia="宋体" w:hint="default"/>
                <w:spacing w:val="2"/>
                <w:sz w:val="21"/>
                <w:szCs w:val="21"/>
              </w:rPr>
              <w:t>（十七）采用公允价值模式进行后续计量的投资性房地产公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允价值变动产生的损益</w:t>
            </w:r>
          </w:p>
        </w:tc>
        <w:tc>
          <w:tcPr>
            <w:tcW w:w="3285" w:type="dxa"/>
            <w:vMerge/>
            <w:tcBorders>
              <w:left w:val="nil" w:sz="6" w:space="0" w:color="auto"/>
              <w:right w:val="nil" w:sz="6" w:space="0" w:color="auto"/>
            </w:tcBorders>
          </w:tcPr>
          <w:p>
            <w:pPr/>
          </w:p>
        </w:tc>
      </w:tr>
      <w:tr>
        <w:trPr>
          <w:trHeight w:val="646"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73" w:lineRule="auto"/>
              <w:ind w:left="109" w:right="341"/>
              <w:jc w:val="left"/>
              <w:rPr>
                <w:rFonts w:ascii="宋体" w:hAnsi="宋体" w:cs="宋体" w:eastAsia="宋体" w:hint="default"/>
                <w:sz w:val="21"/>
                <w:szCs w:val="21"/>
              </w:rPr>
            </w:pPr>
            <w:r>
              <w:rPr>
                <w:rFonts w:ascii="宋体" w:hAnsi="宋体" w:cs="宋体" w:eastAsia="宋体" w:hint="default"/>
                <w:spacing w:val="2"/>
                <w:sz w:val="21"/>
                <w:szCs w:val="21"/>
              </w:rPr>
              <w:t>（十八）根据税收、会计等法律、法规的要求对当期损益进</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行一次性调整对当期损益的影响</w:t>
            </w:r>
          </w:p>
        </w:tc>
        <w:tc>
          <w:tcPr>
            <w:tcW w:w="3285" w:type="dxa"/>
            <w:vMerge/>
            <w:tcBorders>
              <w:left w:val="nil" w:sz="6" w:space="0" w:color="auto"/>
              <w:right w:val="nil" w:sz="6" w:space="0" w:color="auto"/>
            </w:tcBorders>
          </w:tcPr>
          <w:p>
            <w:pPr/>
          </w:p>
        </w:tc>
      </w:tr>
      <w:tr>
        <w:trPr>
          <w:trHeight w:val="358"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9" w:right="0"/>
              <w:jc w:val="left"/>
              <w:rPr>
                <w:rFonts w:ascii="宋体" w:hAnsi="宋体" w:cs="宋体" w:eastAsia="宋体" w:hint="default"/>
                <w:sz w:val="21"/>
                <w:szCs w:val="21"/>
              </w:rPr>
            </w:pPr>
            <w:r>
              <w:rPr>
                <w:rFonts w:ascii="宋体" w:hAnsi="宋体" w:cs="宋体" w:eastAsia="宋体" w:hint="default"/>
                <w:sz w:val="21"/>
                <w:szCs w:val="21"/>
              </w:rPr>
              <w:t>（十九）受托经营取得的托管费收入</w:t>
            </w:r>
          </w:p>
        </w:tc>
        <w:tc>
          <w:tcPr>
            <w:tcW w:w="3285" w:type="dxa"/>
            <w:vMerge/>
            <w:tcBorders>
              <w:left w:val="nil" w:sz="6" w:space="0" w:color="auto"/>
              <w:bottom w:val="nil" w:sz="6" w:space="0" w:color="auto"/>
              <w:right w:val="nil" w:sz="6" w:space="0" w:color="auto"/>
            </w:tcBorders>
          </w:tcPr>
          <w:p>
            <w:pPr/>
          </w:p>
        </w:tc>
      </w:tr>
      <w:tr>
        <w:trPr>
          <w:trHeight w:val="370"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hAnsi="宋体" w:cs="宋体" w:eastAsia="宋体" w:hint="default"/>
                <w:sz w:val="21"/>
                <w:szCs w:val="21"/>
              </w:rPr>
              <w:t>（二十）除上述各项之外的其他营业外收入和支出</w:t>
            </w: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9" w:right="0"/>
              <w:jc w:val="left"/>
              <w:rPr>
                <w:rFonts w:ascii="宋体" w:hAnsi="宋体" w:cs="宋体" w:eastAsia="宋体" w:hint="default"/>
                <w:sz w:val="21"/>
                <w:szCs w:val="21"/>
              </w:rPr>
            </w:pPr>
            <w:r>
              <w:rPr>
                <w:rFonts w:ascii="宋体"/>
                <w:sz w:val="21"/>
              </w:rPr>
              <w:t>1,984,603.39</w:t>
            </w:r>
          </w:p>
        </w:tc>
      </w:tr>
      <w:tr>
        <w:trPr>
          <w:trHeight w:val="377"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hAnsi="宋体" w:cs="宋体" w:eastAsia="宋体" w:hint="default"/>
                <w:sz w:val="21"/>
                <w:szCs w:val="21"/>
              </w:rPr>
              <w:t>（二十一）其他符合非经常性损益定义的损益项目</w:t>
            </w:r>
          </w:p>
        </w:tc>
        <w:tc>
          <w:tcPr>
            <w:tcW w:w="3285" w:type="dxa"/>
            <w:tcBorders>
              <w:top w:val="nil" w:sz="6" w:space="0" w:color="auto"/>
              <w:left w:val="nil" w:sz="6" w:space="0" w:color="auto"/>
              <w:bottom w:val="nil" w:sz="6" w:space="0" w:color="auto"/>
              <w:right w:val="nil" w:sz="6" w:space="0" w:color="auto"/>
            </w:tcBorders>
          </w:tcPr>
          <w:p>
            <w:pPr/>
          </w:p>
        </w:tc>
      </w:tr>
      <w:tr>
        <w:trPr>
          <w:trHeight w:val="390"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9" w:right="0"/>
              <w:jc w:val="left"/>
              <w:rPr>
                <w:rFonts w:ascii="宋体" w:hAnsi="宋体" w:cs="宋体" w:eastAsia="宋体" w:hint="default"/>
                <w:sz w:val="21"/>
                <w:szCs w:val="21"/>
              </w:rPr>
            </w:pPr>
            <w:r>
              <w:rPr>
                <w:rFonts w:ascii="宋体" w:hAnsi="宋体" w:cs="宋体" w:eastAsia="宋体" w:hint="default"/>
                <w:sz w:val="21"/>
                <w:szCs w:val="21"/>
              </w:rPr>
              <w:t>扣除少数股东损益前非经常性损益合计</w:t>
            </w: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1"/>
                <w:szCs w:val="21"/>
              </w:rPr>
            </w:pPr>
            <w:r>
              <w:rPr>
                <w:rFonts w:ascii="宋体"/>
                <w:sz w:val="21"/>
              </w:rPr>
              <w:t>4,928,290.00</w:t>
            </w:r>
          </w:p>
        </w:tc>
      </w:tr>
      <w:tr>
        <w:trPr>
          <w:trHeight w:val="397"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减:少数股东损益影响金额</w:t>
            </w: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39" w:right="0"/>
              <w:jc w:val="left"/>
              <w:rPr>
                <w:rFonts w:ascii="宋体" w:hAnsi="宋体" w:cs="宋体" w:eastAsia="宋体" w:hint="default"/>
                <w:sz w:val="21"/>
                <w:szCs w:val="21"/>
              </w:rPr>
            </w:pPr>
            <w:r>
              <w:rPr>
                <w:rFonts w:ascii="宋体"/>
                <w:sz w:val="21"/>
              </w:rPr>
              <w:t>2,366,887.00</w:t>
            </w:r>
          </w:p>
        </w:tc>
      </w:tr>
      <w:tr>
        <w:trPr>
          <w:trHeight w:val="397"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扣除少数股东损益后非经常性损益合计</w:t>
            </w: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39" w:right="0"/>
              <w:jc w:val="left"/>
              <w:rPr>
                <w:rFonts w:ascii="宋体" w:hAnsi="宋体" w:cs="宋体" w:eastAsia="宋体" w:hint="default"/>
                <w:sz w:val="21"/>
                <w:szCs w:val="21"/>
              </w:rPr>
            </w:pPr>
            <w:r>
              <w:rPr>
                <w:rFonts w:ascii="宋体"/>
                <w:sz w:val="21"/>
              </w:rPr>
              <w:t>2,561,403.00</w:t>
            </w:r>
          </w:p>
        </w:tc>
      </w:tr>
      <w:tr>
        <w:trPr>
          <w:trHeight w:val="397" w:hRule="exact"/>
        </w:trPr>
        <w:tc>
          <w:tcPr>
            <w:tcW w:w="59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45" w:right="0"/>
              <w:jc w:val="left"/>
              <w:rPr>
                <w:rFonts w:ascii="宋体" w:hAnsi="宋体" w:cs="宋体" w:eastAsia="宋体" w:hint="default"/>
                <w:sz w:val="21"/>
                <w:szCs w:val="21"/>
              </w:rPr>
            </w:pPr>
            <w:r>
              <w:rPr>
                <w:rFonts w:ascii="宋体"/>
                <w:sz w:val="21"/>
              </w:rPr>
              <w:t>160,438.53</w:t>
            </w:r>
          </w:p>
        </w:tc>
      </w:tr>
      <w:tr>
        <w:trPr>
          <w:trHeight w:val="410" w:hRule="exact"/>
        </w:trPr>
        <w:tc>
          <w:tcPr>
            <w:tcW w:w="5991" w:type="dxa"/>
            <w:tcBorders>
              <w:top w:val="nil" w:sz="6" w:space="0" w:color="auto"/>
              <w:left w:val="nil" w:sz="6" w:space="0" w:color="auto"/>
              <w:bottom w:val="single" w:sz="12" w:space="0" w:color="000000"/>
              <w:right w:val="nil" w:sz="6" w:space="0" w:color="auto"/>
            </w:tcBorders>
          </w:tcPr>
          <w:p>
            <w:pPr>
              <w:pStyle w:val="TableParagraph"/>
              <w:tabs>
                <w:tab w:pos="735" w:val="left" w:leader="none"/>
              </w:tabs>
              <w:spacing w:line="240" w:lineRule="auto" w:before="28"/>
              <w:ind w:right="23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285"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240" w:right="0"/>
              <w:jc w:val="left"/>
              <w:rPr>
                <w:rFonts w:ascii="宋体" w:hAnsi="宋体" w:cs="宋体" w:eastAsia="宋体" w:hint="default"/>
                <w:sz w:val="21"/>
                <w:szCs w:val="21"/>
              </w:rPr>
            </w:pPr>
            <w:r>
              <w:rPr>
                <w:rFonts w:ascii="宋体"/>
                <w:sz w:val="21"/>
              </w:rPr>
              <w:t>2,400,964.47</w:t>
            </w:r>
          </w:p>
        </w:tc>
      </w:tr>
    </w:tbl>
    <w:p>
      <w:pPr>
        <w:pStyle w:val="BodyText"/>
        <w:spacing w:line="355" w:lineRule="auto" w:before="63"/>
        <w:ind w:left="254" w:right="6024" w:firstLine="326"/>
        <w:jc w:val="left"/>
      </w:pPr>
      <w:r>
        <w:rPr/>
        <w:pict>
          <v:group style="position:absolute;margin-left:66.300003pt;margin-top:-357.486328pt;width:465.8pt;height:355.35pt;mso-position-horizontal-relative:page;mso-position-vertical-relative:paragraph;z-index:-609232" coordorigin="1326,-7150" coordsize="9316,7107">
            <v:shape style="position:absolute;left:7096;top:-7137;width:10;height:2" type="#_x0000_t75" stroked="false">
              <v:imagedata r:id="rId34" o:title=""/>
            </v:shape>
            <v:shape style="position:absolute;left:9307;top:-7137;width:10;height:2" type="#_x0000_t75" stroked="false">
              <v:imagedata r:id="rId34" o:title=""/>
            </v:shape>
            <v:shape style="position:absolute;left:7081;top:-7150;width:2250;height:389" type="#_x0000_t75" stroked="false">
              <v:imagedata r:id="rId281" o:title=""/>
            </v:shape>
            <v:shape style="position:absolute;left:1326;top:-6790;width:9316;height:6746" type="#_x0000_t75" stroked="false">
              <v:imagedata r:id="rId282" o:title=""/>
            </v:shape>
            <w10:wrap type="none"/>
          </v:group>
        </w:pict>
      </w:r>
      <w:r>
        <w:rPr/>
        <w:pict>
          <v:group style="position:absolute;margin-left:66.300003pt;margin-top:39.773972pt;width:435pt;height:98.05pt;mso-position-horizontal-relative:page;mso-position-vertical-relative:paragraph;z-index:-608920" coordorigin="1326,795" coordsize="8700,1961">
            <v:group style="position:absolute;left:1345;top:800;width:8;height:2" coordorigin="1345,800" coordsize="8,2">
              <v:shape style="position:absolute;left:1345;top:800;width:8;height:2" coordorigin="1345,800" coordsize="8,0" path="m1345,800l1352,800e" filled="false" stroked="true" strokeweight=".48001pt" strokecolor="#000000">
                <v:path arrowok="t"/>
              </v:shape>
            </v:group>
            <v:group style="position:absolute;left:1345;top:819;width:8;height:2" coordorigin="1345,819" coordsize="8,2">
              <v:shape style="position:absolute;left:1345;top:819;width:8;height:2" coordorigin="1345,819" coordsize="8,0" path="m1345,819l1352,819e" filled="false" stroked="true" strokeweight=".48001pt" strokecolor="#000000">
                <v:path arrowok="t"/>
              </v:shape>
            </v:group>
            <v:group style="position:absolute;left:1352;top:800;width:29;height:2" coordorigin="1352,800" coordsize="29,2">
              <v:shape style="position:absolute;left:1352;top:800;width:29;height:2" coordorigin="1352,800" coordsize="29,0" path="m1352,800l1381,800e" filled="false" stroked="true" strokeweight=".48001pt" strokecolor="#000000">
                <v:path arrowok="t"/>
              </v:shape>
            </v:group>
            <v:group style="position:absolute;left:1352;top:819;width:29;height:2" coordorigin="1352,819" coordsize="29,2">
              <v:shape style="position:absolute;left:1352;top:819;width:29;height:2" coordorigin="1352,819" coordsize="29,0" path="m1352,819l1381,819e" filled="false" stroked="true" strokeweight=".48001pt" strokecolor="#000000">
                <v:path arrowok="t"/>
              </v:shape>
            </v:group>
            <v:group style="position:absolute;left:1381;top:800;width:2853;height:2" coordorigin="1381,800" coordsize="2853,2">
              <v:shape style="position:absolute;left:1381;top:800;width:2853;height:2" coordorigin="1381,800" coordsize="2853,0" path="m1381,800l4234,800e" filled="false" stroked="true" strokeweight=".48001pt" strokecolor="#000000">
                <v:path arrowok="t"/>
              </v:shape>
            </v:group>
            <v:group style="position:absolute;left:1381;top:819;width:2853;height:2" coordorigin="1381,819" coordsize="2853,2">
              <v:shape style="position:absolute;left:1381;top:819;width:2853;height:2" coordorigin="1381,819" coordsize="2853,0" path="m1381,819l4234,819e" filled="false" stroked="true" strokeweight=".48001pt" strokecolor="#000000">
                <v:path arrowok="t"/>
              </v:shape>
              <v:shape style="position:absolute;left:4229;top:795;width:38;height:30" type="#_x0000_t75" stroked="false">
                <v:imagedata r:id="rId257" o:title=""/>
              </v:shape>
            </v:group>
            <v:group style="position:absolute;left:4236;top:800;width:29;height:2" coordorigin="4236,800" coordsize="29,2">
              <v:shape style="position:absolute;left:4236;top:800;width:29;height:2" coordorigin="4236,800" coordsize="29,0" path="m4236,800l4265,800e" filled="false" stroked="true" strokeweight=".48001pt" strokecolor="#000000">
                <v:path arrowok="t"/>
              </v:shape>
            </v:group>
            <v:group style="position:absolute;left:4236;top:819;width:29;height:2" coordorigin="4236,819" coordsize="29,2">
              <v:shape style="position:absolute;left:4236;top:819;width:29;height:2" coordorigin="4236,819" coordsize="29,0" path="m4236,819l4265,819e" filled="false" stroked="true" strokeweight=".48001pt" strokecolor="#000000">
                <v:path arrowok="t"/>
              </v:shape>
            </v:group>
            <v:group style="position:absolute;left:4265;top:800;width:1910;height:2" coordorigin="4265,800" coordsize="1910,2">
              <v:shape style="position:absolute;left:4265;top:800;width:1910;height:2" coordorigin="4265,800" coordsize="1910,0" path="m4265,800l6174,800e" filled="false" stroked="true" strokeweight=".48001pt" strokecolor="#000000">
                <v:path arrowok="t"/>
              </v:shape>
            </v:group>
            <v:group style="position:absolute;left:4265;top:819;width:1910;height:2" coordorigin="4265,819" coordsize="1910,2">
              <v:shape style="position:absolute;left:4265;top:819;width:1910;height:2" coordorigin="4265,819" coordsize="1910,0" path="m4265,819l6174,819e" filled="false" stroked="true" strokeweight=".48001pt" strokecolor="#000000">
                <v:path arrowok="t"/>
              </v:shape>
              <v:shape style="position:absolute;left:6169;top:795;width:38;height:30" type="#_x0000_t75" stroked="false">
                <v:imagedata r:id="rId257" o:title=""/>
              </v:shape>
            </v:group>
            <v:group style="position:absolute;left:6176;top:800;width:29;height:2" coordorigin="6176,800" coordsize="29,2">
              <v:shape style="position:absolute;left:6176;top:800;width:29;height:2" coordorigin="6176,800" coordsize="29,0" path="m6176,800l6205,800e" filled="false" stroked="true" strokeweight=".48001pt" strokecolor="#000000">
                <v:path arrowok="t"/>
              </v:shape>
            </v:group>
            <v:group style="position:absolute;left:6176;top:819;width:29;height:2" coordorigin="6176,819" coordsize="29,2">
              <v:shape style="position:absolute;left:6176;top:819;width:29;height:2" coordorigin="6176,819" coordsize="29,0" path="m6176,819l6205,819e" filled="false" stroked="true" strokeweight=".48001pt" strokecolor="#000000">
                <v:path arrowok="t"/>
              </v:shape>
            </v:group>
            <v:group style="position:absolute;left:6205;top:800;width:1434;height:2" coordorigin="6205,800" coordsize="1434,2">
              <v:shape style="position:absolute;left:6205;top:800;width:1434;height:2" coordorigin="6205,800" coordsize="1434,0" path="m6205,800l7639,800e" filled="false" stroked="true" strokeweight=".48001pt" strokecolor="#000000">
                <v:path arrowok="t"/>
              </v:shape>
            </v:group>
            <v:group style="position:absolute;left:6205;top:819;width:1434;height:2" coordorigin="6205,819" coordsize="1434,2">
              <v:shape style="position:absolute;left:6205;top:819;width:1434;height:2" coordorigin="6205,819" coordsize="1434,0" path="m6205,819l7639,819e" filled="false" stroked="true" strokeweight=".48001pt" strokecolor="#000000">
                <v:path arrowok="t"/>
              </v:shape>
            </v:group>
            <v:group style="position:absolute;left:7639;top:800;width:29;height:2" coordorigin="7639,800" coordsize="29,2">
              <v:shape style="position:absolute;left:7639;top:800;width:29;height:2" coordorigin="7639,800" coordsize="29,0" path="m7639,800l7668,800e" filled="false" stroked="true" strokeweight=".48001pt" strokecolor="#000000">
                <v:path arrowok="t"/>
              </v:shape>
            </v:group>
            <v:group style="position:absolute;left:7639;top:819;width:29;height:2" coordorigin="7639,819" coordsize="29,2">
              <v:shape style="position:absolute;left:7639;top:819;width:29;height:2" coordorigin="7639,819" coordsize="29,0" path="m7639,819l7668,819e" filled="false" stroked="true" strokeweight=".48001pt" strokecolor="#000000">
                <v:path arrowok="t"/>
              </v:shape>
            </v:group>
            <v:group style="position:absolute;left:7668;top:800;width:2333;height:2" coordorigin="7668,800" coordsize="2333,2">
              <v:shape style="position:absolute;left:7668;top:800;width:2333;height:2" coordorigin="7668,800" coordsize="2333,0" path="m7668,800l10001,800e" filled="false" stroked="true" strokeweight=".48pt" strokecolor="#000000">
                <v:path arrowok="t"/>
              </v:shape>
            </v:group>
            <v:group style="position:absolute;left:7668;top:819;width:2333;height:2" coordorigin="7668,819" coordsize="2333,2">
              <v:shape style="position:absolute;left:7668;top:819;width:2333;height:2" coordorigin="7668,819" coordsize="2333,0" path="m7668,819l10001,819e" filled="false" stroked="true" strokeweight=".48pt" strokecolor="#000000">
                <v:path arrowok="t"/>
              </v:shape>
              <v:shape style="position:absolute;left:4217;top:806;width:1988;height:350" type="#_x0000_t75" stroked="false">
                <v:imagedata r:id="rId283" o:title=""/>
              </v:shape>
              <v:shape style="position:absolute;left:4217;top:1118;width:5809;height:360" type="#_x0000_t75" stroked="false">
                <v:imagedata r:id="rId284" o:title=""/>
              </v:shape>
              <v:shape style="position:absolute;left:1326;top:1440;width:8700;height:1300" type="#_x0000_t75" stroked="false">
                <v:imagedata r:id="rId285" o:title=""/>
              </v:shape>
            </v:group>
            <v:group style="position:absolute;left:1345;top:2732;width:2889;height:2" coordorigin="1345,2732" coordsize="2889,2">
              <v:shape style="position:absolute;left:1345;top:2732;width:2889;height:2" coordorigin="1345,2732" coordsize="2889,0" path="m1345,2732l4234,2732e" filled="false" stroked="true" strokeweight=".48001pt" strokecolor="#000000">
                <v:path arrowok="t"/>
              </v:shape>
            </v:group>
            <v:group style="position:absolute;left:1345;top:2751;width:2889;height:2" coordorigin="1345,2751" coordsize="2889,2">
              <v:shape style="position:absolute;left:1345;top:2751;width:2889;height:2" coordorigin="1345,2751" coordsize="2889,0" path="m1345,2751l4234,2751e" filled="false" stroked="true" strokeweight=".48001pt" strokecolor="#000000">
                <v:path arrowok="t"/>
              </v:shape>
            </v:group>
            <v:group style="position:absolute;left:4234;top:2732;width:29;height:2" coordorigin="4234,2732" coordsize="29,2">
              <v:shape style="position:absolute;left:4234;top:2732;width:29;height:2" coordorigin="4234,2732" coordsize="29,0" path="m4234,2732l4262,2732e" filled="false" stroked="true" strokeweight=".48001pt" strokecolor="#000000">
                <v:path arrowok="t"/>
              </v:shape>
            </v:group>
            <v:group style="position:absolute;left:4234;top:2751;width:29;height:2" coordorigin="4234,2751" coordsize="29,2">
              <v:shape style="position:absolute;left:4234;top:2751;width:29;height:2" coordorigin="4234,2751" coordsize="29,0" path="m4234,2751l4262,2751e" filled="false" stroked="true" strokeweight=".48001pt" strokecolor="#000000">
                <v:path arrowok="t"/>
              </v:shape>
            </v:group>
            <v:group style="position:absolute;left:4236;top:2732;width:29;height:2" coordorigin="4236,2732" coordsize="29,2">
              <v:shape style="position:absolute;left:4236;top:2732;width:29;height:2" coordorigin="4236,2732" coordsize="29,0" path="m4236,2732l4265,2732e" filled="false" stroked="true" strokeweight=".48001pt" strokecolor="#000000">
                <v:path arrowok="t"/>
              </v:shape>
            </v:group>
            <v:group style="position:absolute;left:4236;top:2751;width:29;height:2" coordorigin="4236,2751" coordsize="29,2">
              <v:shape style="position:absolute;left:4236;top:2751;width:29;height:2" coordorigin="4236,2751" coordsize="29,0" path="m4236,2751l4265,2751e" filled="false" stroked="true" strokeweight=".48001pt" strokecolor="#000000">
                <v:path arrowok="t"/>
              </v:shape>
            </v:group>
            <v:group style="position:absolute;left:4265;top:2732;width:1910;height:2" coordorigin="4265,2732" coordsize="1910,2">
              <v:shape style="position:absolute;left:4265;top:2732;width:1910;height:2" coordorigin="4265,2732" coordsize="1910,0" path="m4265,2732l6174,2732e" filled="false" stroked="true" strokeweight=".48001pt" strokecolor="#000000">
                <v:path arrowok="t"/>
              </v:shape>
            </v:group>
            <v:group style="position:absolute;left:4265;top:2751;width:1910;height:2" coordorigin="4265,2751" coordsize="1910,2">
              <v:shape style="position:absolute;left:4265;top:2751;width:1910;height:2" coordorigin="4265,2751" coordsize="1910,0" path="m4265,2751l6174,2751e" filled="false" stroked="true" strokeweight=".48001pt" strokecolor="#000000">
                <v:path arrowok="t"/>
              </v:shape>
            </v:group>
            <v:group style="position:absolute;left:6174;top:2732;width:29;height:2" coordorigin="6174,2732" coordsize="29,2">
              <v:shape style="position:absolute;left:6174;top:2732;width:29;height:2" coordorigin="6174,2732" coordsize="29,0" path="m6174,2732l6203,2732e" filled="false" stroked="true" strokeweight=".48001pt" strokecolor="#000000">
                <v:path arrowok="t"/>
              </v:shape>
            </v:group>
            <v:group style="position:absolute;left:6174;top:2751;width:29;height:2" coordorigin="6174,2751" coordsize="29,2">
              <v:shape style="position:absolute;left:6174;top:2751;width:29;height:2" coordorigin="6174,2751" coordsize="29,0" path="m6174,2751l6203,2751e" filled="false" stroked="true" strokeweight=".48001pt" strokecolor="#000000">
                <v:path arrowok="t"/>
              </v:shape>
            </v:group>
            <v:group style="position:absolute;left:6176;top:2732;width:29;height:2" coordorigin="6176,2732" coordsize="29,2">
              <v:shape style="position:absolute;left:6176;top:2732;width:29;height:2" coordorigin="6176,2732" coordsize="29,0" path="m6176,2732l6205,2732e" filled="false" stroked="true" strokeweight=".48001pt" strokecolor="#000000">
                <v:path arrowok="t"/>
              </v:shape>
            </v:group>
            <v:group style="position:absolute;left:6176;top:2751;width:29;height:2" coordorigin="6176,2751" coordsize="29,2">
              <v:shape style="position:absolute;left:6176;top:2751;width:29;height:2" coordorigin="6176,2751" coordsize="29,0" path="m6176,2751l6205,2751e" filled="false" stroked="true" strokeweight=".48001pt" strokecolor="#000000">
                <v:path arrowok="t"/>
              </v:shape>
            </v:group>
            <v:group style="position:absolute;left:6205;top:2732;width:1434;height:2" coordorigin="6205,2732" coordsize="1434,2">
              <v:shape style="position:absolute;left:6205;top:2732;width:1434;height:2" coordorigin="6205,2732" coordsize="1434,0" path="m6205,2732l7639,2732e" filled="false" stroked="true" strokeweight=".48001pt" strokecolor="#000000">
                <v:path arrowok="t"/>
              </v:shape>
            </v:group>
            <v:group style="position:absolute;left:6205;top:2751;width:1434;height:2" coordorigin="6205,2751" coordsize="1434,2">
              <v:shape style="position:absolute;left:6205;top:2751;width:1434;height:2" coordorigin="6205,2751" coordsize="1434,0" path="m6205,2751l7639,2751e" filled="false" stroked="true" strokeweight=".48001pt" strokecolor="#000000">
                <v:path arrowok="t"/>
              </v:shape>
            </v:group>
            <v:group style="position:absolute;left:7639;top:2732;width:29;height:2" coordorigin="7639,2732" coordsize="29,2">
              <v:shape style="position:absolute;left:7639;top:2732;width:29;height:2" coordorigin="7639,2732" coordsize="29,0" path="m7639,2732l7668,2732e" filled="false" stroked="true" strokeweight=".48001pt" strokecolor="#000000">
                <v:path arrowok="t"/>
              </v:shape>
            </v:group>
            <v:group style="position:absolute;left:7639;top:2751;width:29;height:2" coordorigin="7639,2751" coordsize="29,2">
              <v:shape style="position:absolute;left:7639;top:2751;width:29;height:2" coordorigin="7639,2751" coordsize="29,0" path="m7639,2751l7668,2751e" filled="false" stroked="true" strokeweight=".48001pt" strokecolor="#000000">
                <v:path arrowok="t"/>
              </v:shape>
            </v:group>
            <v:group style="position:absolute;left:7668;top:2732;width:352;height:2" coordorigin="7668,2732" coordsize="352,2">
              <v:shape style="position:absolute;left:7668;top:2732;width:352;height:2" coordorigin="7668,2732" coordsize="352,0" path="m7668,2732l8020,2732e" filled="false" stroked="true" strokeweight=".48001pt" strokecolor="#000000">
                <v:path arrowok="t"/>
              </v:shape>
            </v:group>
            <v:group style="position:absolute;left:7668;top:2751;width:352;height:2" coordorigin="7668,2751" coordsize="352,2">
              <v:shape style="position:absolute;left:7668;top:2751;width:352;height:2" coordorigin="7668,2751" coordsize="352,0" path="m7668,2751l8020,2751e" filled="false" stroked="true" strokeweight=".48001pt" strokecolor="#000000">
                <v:path arrowok="t"/>
              </v:shape>
            </v:group>
            <v:group style="position:absolute;left:8020;top:2732;width:29;height:2" coordorigin="8020,2732" coordsize="29,2">
              <v:shape style="position:absolute;left:8020;top:2732;width:29;height:2" coordorigin="8020,2732" coordsize="29,0" path="m8020,2732l8048,2732e" filled="false" stroked="true" strokeweight=".48001pt" strokecolor="#000000">
                <v:path arrowok="t"/>
              </v:shape>
            </v:group>
            <v:group style="position:absolute;left:8020;top:2751;width:29;height:2" coordorigin="8020,2751" coordsize="29,2">
              <v:shape style="position:absolute;left:8020;top:2751;width:29;height:2" coordorigin="8020,2751" coordsize="29,0" path="m8020,2751l8048,2751e" filled="false" stroked="true" strokeweight=".48001pt" strokecolor="#000000">
                <v:path arrowok="t"/>
              </v:shape>
            </v:group>
            <v:group style="position:absolute;left:8048;top:2732;width:1953;height:2" coordorigin="8048,2732" coordsize="1953,2">
              <v:shape style="position:absolute;left:8048;top:2732;width:1953;height:2" coordorigin="8048,2732" coordsize="1953,0" path="m8048,2732l10001,2732e" filled="false" stroked="true" strokeweight=".48001pt" strokecolor="#000000">
                <v:path arrowok="t"/>
              </v:shape>
            </v:group>
            <v:group style="position:absolute;left:8048;top:2751;width:1953;height:2" coordorigin="8048,2751" coordsize="1953,2">
              <v:shape style="position:absolute;left:8048;top:2751;width:1953;height:2" coordorigin="8048,2751" coordsize="1953,0" path="m8048,2751l10001,2751e" filled="false" stroked="true" strokeweight=".48001pt" strokecolor="#000000">
                <v:path arrowok="t"/>
              </v:shape>
              <v:shape style="position:absolute;left:2268;top:1021;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报告期利润</w:t>
                      </w:r>
                    </w:p>
                  </w:txbxContent>
                </v:textbox>
                <w10:wrap type="none"/>
              </v:shape>
              <v:shape style="position:absolute;left:4370;top:875;width:168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加权平均净资产收</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益率（%）</w:t>
                      </w:r>
                    </w:p>
                  </w:txbxContent>
                </v:textbox>
                <w10:wrap type="none"/>
              </v:shape>
              <v:shape style="position:absolute;left:7674;top:8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6473;top:119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基本每股收益</w:t>
                      </w:r>
                    </w:p>
                  </w:txbxContent>
                </v:textbox>
                <w10:wrap type="none"/>
              </v:shape>
              <v:shape style="position:absolute;left:8386;top:119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稀释每股收益</w:t>
                      </w:r>
                    </w:p>
                  </w:txbxContent>
                </v:textbox>
                <w10:wrap type="none"/>
              </v:shape>
              <v:shape style="position:absolute;left:1454;top:1519;width:2693;height:115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归属于公司普通股股东的净</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利润</w:t>
                      </w:r>
                    </w:p>
                    <w:p>
                      <w:pPr>
                        <w:spacing w:line="310" w:lineRule="atLeast" w:before="11"/>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扣除非经常性损益后归属于 </w:t>
                      </w:r>
                      <w:r>
                        <w:rPr>
                          <w:rFonts w:ascii="宋体" w:hAnsi="宋体" w:cs="宋体" w:eastAsia="宋体" w:hint="default"/>
                          <w:sz w:val="21"/>
                          <w:szCs w:val="21"/>
                        </w:rPr>
                        <w:t>公司普通股股东的净利润</w:t>
                      </w:r>
                    </w:p>
                  </w:txbxContent>
                </v:textbox>
                <w10:wrap type="none"/>
              </v:shape>
              <v:shape style="position:absolute;left:5000;top:1675;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1.90</w:t>
                      </w:r>
                    </w:p>
                  </w:txbxContent>
                </v:textbox>
                <w10:wrap type="none"/>
              </v:shape>
              <v:shape style="position:absolute;left:6892;top:1675;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0.04</w:t>
                      </w:r>
                    </w:p>
                  </w:txbxContent>
                </v:textbox>
                <w10:wrap type="none"/>
              </v:shape>
              <v:shape style="position:absolute;left:8806;top:1675;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0.04</w:t>
                      </w:r>
                    </w:p>
                  </w:txbxContent>
                </v:textbox>
                <w10:wrap type="none"/>
              </v:shape>
              <v:shape style="position:absolute;left:5000;top:230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1.52</w:t>
                      </w:r>
                    </w:p>
                  </w:txbxContent>
                </v:textbox>
                <w10:wrap type="none"/>
              </v:shape>
              <v:shape style="position:absolute;left:6892;top:230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0.03</w:t>
                      </w:r>
                    </w:p>
                  </w:txbxContent>
                </v:textbox>
                <w10:wrap type="none"/>
              </v:shape>
              <v:shape style="position:absolute;left:8806;top:230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0.03</w:t>
                      </w:r>
                    </w:p>
                  </w:txbxContent>
                </v:textbox>
                <w10:wrap type="none"/>
              </v:shape>
            </v:group>
            <w10:wrap type="none"/>
          </v:group>
        </w:pict>
      </w:r>
      <w:r>
        <w:rPr/>
        <w:t>（二）净资产收益率与每股收益 1、2010</w:t>
      </w:r>
      <w:r>
        <w:rPr>
          <w:spacing w:val="-56"/>
        </w:rPr>
        <w:t> </w:t>
      </w:r>
      <w:r>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pStyle w:val="BodyText"/>
        <w:spacing w:line="240" w:lineRule="auto" w:before="35"/>
        <w:ind w:left="254" w:right="0"/>
        <w:jc w:val="left"/>
      </w:pPr>
      <w:r>
        <w:rPr/>
        <w:t>2、2009</w:t>
      </w:r>
      <w:r>
        <w:rPr>
          <w:spacing w:val="-56"/>
        </w:rPr>
        <w:t> </w:t>
      </w:r>
      <w:r>
        <w:rPr/>
        <w:t>年度</w:t>
      </w:r>
    </w:p>
    <w:p>
      <w:pPr>
        <w:spacing w:line="240" w:lineRule="auto" w:before="13"/>
        <w:rPr>
          <w:rFonts w:ascii="宋体" w:hAnsi="宋体" w:cs="宋体" w:eastAsia="宋体" w:hint="default"/>
          <w:sz w:val="3"/>
          <w:szCs w:val="3"/>
        </w:rPr>
      </w:pPr>
    </w:p>
    <w:p>
      <w:pPr>
        <w:spacing w:line="1962" w:lineRule="exact"/>
        <w:ind w:left="126"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35pt;height:98.1pt;mso-position-horizontal-relative:char;mso-position-vertical-relative:line" coordorigin="0,0" coordsize="8700,1962">
            <v:group style="position:absolute;left:19;top:5;width:8;height:2" coordorigin="19,5" coordsize="8,2">
              <v:shape style="position:absolute;left:19;top:5;width:8;height:2" coordorigin="19,5" coordsize="8,0" path="m19,5l26,5e" filled="false" stroked="true" strokeweight=".48pt" strokecolor="#000000">
                <v:path arrowok="t"/>
              </v:shape>
            </v:group>
            <v:group style="position:absolute;left:19;top:24;width:8;height:2" coordorigin="19,24" coordsize="8,2">
              <v:shape style="position:absolute;left:19;top:24;width:8;height:2" coordorigin="19,24" coordsize="8,0" path="m19,24l26,24e" filled="false" stroked="true" strokeweight=".48pt" strokecolor="#000000">
                <v:path arrowok="t"/>
              </v:shape>
            </v:group>
            <v:group style="position:absolute;left:26;top:5;width:29;height:2" coordorigin="26,5" coordsize="29,2">
              <v:shape style="position:absolute;left:26;top:5;width:29;height:2" coordorigin="26,5" coordsize="29,0" path="m26,5l55,5e" filled="false" stroked="true" strokeweight=".48pt" strokecolor="#000000">
                <v:path arrowok="t"/>
              </v:shape>
            </v:group>
            <v:group style="position:absolute;left:26;top:24;width:29;height:2" coordorigin="26,24" coordsize="29,2">
              <v:shape style="position:absolute;left:26;top:24;width:29;height:2" coordorigin="26,24" coordsize="29,0" path="m26,24l55,24e" filled="false" stroked="true" strokeweight=".48pt" strokecolor="#000000">
                <v:path arrowok="t"/>
              </v:shape>
            </v:group>
            <v:group style="position:absolute;left:55;top:5;width:2853;height:2" coordorigin="55,5" coordsize="2853,2">
              <v:shape style="position:absolute;left:55;top:5;width:2853;height:2" coordorigin="55,5" coordsize="2853,0" path="m55,5l2908,5e" filled="false" stroked="true" strokeweight=".48pt" strokecolor="#000000">
                <v:path arrowok="t"/>
              </v:shape>
            </v:group>
            <v:group style="position:absolute;left:55;top:24;width:2853;height:2" coordorigin="55,24" coordsize="2853,2">
              <v:shape style="position:absolute;left:55;top:24;width:2853;height:2" coordorigin="55,24" coordsize="2853,0" path="m55,24l2908,24e" filled="false" stroked="true" strokeweight=".48pt" strokecolor="#000000">
                <v:path arrowok="t"/>
              </v:shape>
              <v:shape style="position:absolute;left:2903;top:0;width:38;height:30" type="#_x0000_t75" stroked="false">
                <v:imagedata r:id="rId286" o:title=""/>
              </v:shape>
            </v:group>
            <v:group style="position:absolute;left:2910;top:5;width:29;height:2" coordorigin="2910,5" coordsize="29,2">
              <v:shape style="position:absolute;left:2910;top:5;width:29;height:2" coordorigin="2910,5" coordsize="29,0" path="m2910,5l2939,5e" filled="false" stroked="true" strokeweight=".48pt" strokecolor="#000000">
                <v:path arrowok="t"/>
              </v:shape>
            </v:group>
            <v:group style="position:absolute;left:2910;top:24;width:29;height:2" coordorigin="2910,24" coordsize="29,2">
              <v:shape style="position:absolute;left:2910;top:24;width:29;height:2" coordorigin="2910,24" coordsize="29,0" path="m2910,24l2939,24e" filled="false" stroked="true" strokeweight=".48pt" strokecolor="#000000">
                <v:path arrowok="t"/>
              </v:shape>
            </v:group>
            <v:group style="position:absolute;left:2939;top:5;width:1910;height:2" coordorigin="2939,5" coordsize="1910,2">
              <v:shape style="position:absolute;left:2939;top:5;width:1910;height:2" coordorigin="2939,5" coordsize="1910,0" path="m2939,5l4848,5e" filled="false" stroked="true" strokeweight=".48pt" strokecolor="#000000">
                <v:path arrowok="t"/>
              </v:shape>
            </v:group>
            <v:group style="position:absolute;left:2939;top:24;width:1910;height:2" coordorigin="2939,24" coordsize="1910,2">
              <v:shape style="position:absolute;left:2939;top:24;width:1910;height:2" coordorigin="2939,24" coordsize="1910,0" path="m2939,24l4848,24e" filled="false" stroked="true" strokeweight=".48pt" strokecolor="#000000">
                <v:path arrowok="t"/>
              </v:shape>
              <v:shape style="position:absolute;left:4843;top:0;width:38;height:30" type="#_x0000_t75" stroked="false">
                <v:imagedata r:id="rId286" o:title=""/>
              </v:shape>
            </v:group>
            <v:group style="position:absolute;left:4850;top:5;width:29;height:2" coordorigin="4850,5" coordsize="29,2">
              <v:shape style="position:absolute;left:4850;top:5;width:29;height:2" coordorigin="4850,5" coordsize="29,0" path="m4850,5l4879,5e" filled="false" stroked="true" strokeweight=".48pt" strokecolor="#000000">
                <v:path arrowok="t"/>
              </v:shape>
            </v:group>
            <v:group style="position:absolute;left:4850;top:24;width:29;height:2" coordorigin="4850,24" coordsize="29,2">
              <v:shape style="position:absolute;left:4850;top:24;width:29;height:2" coordorigin="4850,24" coordsize="29,0" path="m4850,24l4879,24e" filled="false" stroked="true" strokeweight=".48pt" strokecolor="#000000">
                <v:path arrowok="t"/>
              </v:shape>
            </v:group>
            <v:group style="position:absolute;left:4879;top:5;width:1434;height:2" coordorigin="4879,5" coordsize="1434,2">
              <v:shape style="position:absolute;left:4879;top:5;width:1434;height:2" coordorigin="4879,5" coordsize="1434,0" path="m4879,5l6313,5e" filled="false" stroked="true" strokeweight=".48pt" strokecolor="#000000">
                <v:path arrowok="t"/>
              </v:shape>
            </v:group>
            <v:group style="position:absolute;left:4879;top:24;width:1434;height:2" coordorigin="4879,24" coordsize="1434,2">
              <v:shape style="position:absolute;left:4879;top:24;width:1434;height:2" coordorigin="4879,24" coordsize="1434,0" path="m4879,24l6313,24e" filled="false" stroked="true" strokeweight=".48pt" strokecolor="#000000">
                <v:path arrowok="t"/>
              </v:shape>
            </v:group>
            <v:group style="position:absolute;left:6313;top:5;width:29;height:2" coordorigin="6313,5" coordsize="29,2">
              <v:shape style="position:absolute;left:6313;top:5;width:29;height:2" coordorigin="6313,5" coordsize="29,0" path="m6313,5l6342,5e" filled="false" stroked="true" strokeweight=".48pt" strokecolor="#000000">
                <v:path arrowok="t"/>
              </v:shape>
            </v:group>
            <v:group style="position:absolute;left:6313;top:24;width:29;height:2" coordorigin="6313,24" coordsize="29,2">
              <v:shape style="position:absolute;left:6313;top:24;width:29;height:2" coordorigin="6313,24" coordsize="29,0" path="m6313,24l6342,24e" filled="false" stroked="true" strokeweight=".48pt" strokecolor="#000000">
                <v:path arrowok="t"/>
              </v:shape>
            </v:group>
            <v:group style="position:absolute;left:6342;top:5;width:2333;height:2" coordorigin="6342,5" coordsize="2333,2">
              <v:shape style="position:absolute;left:6342;top:5;width:2333;height:2" coordorigin="6342,5" coordsize="2333,0" path="m6342,5l8675,5e" filled="false" stroked="true" strokeweight=".48pt" strokecolor="#000000">
                <v:path arrowok="t"/>
              </v:shape>
            </v:group>
            <v:group style="position:absolute;left:6342;top:24;width:2333;height:2" coordorigin="6342,24" coordsize="2333,2">
              <v:shape style="position:absolute;left:6342;top:24;width:2333;height:2" coordorigin="6342,24" coordsize="2333,0" path="m6342,24l8675,24e" filled="false" stroked="true" strokeweight=".48pt" strokecolor="#000000">
                <v:path arrowok="t"/>
              </v:shape>
              <v:shape style="position:absolute;left:2891;top:11;width:1988;height:350" type="#_x0000_t75" stroked="false">
                <v:imagedata r:id="rId287" o:title=""/>
              </v:shape>
              <v:shape style="position:absolute;left:2891;top:323;width:5809;height:360" type="#_x0000_t75" stroked="false">
                <v:imagedata r:id="rId288" o:title=""/>
              </v:shape>
            </v:group>
            <v:group style="position:absolute;left:5;top:1957;width:2906;height:2" coordorigin="5,1957" coordsize="2906,2">
              <v:shape style="position:absolute;left:5;top:1957;width:2906;height:2" coordorigin="5,1957" coordsize="2906,0" path="m5,1957l2910,1957e" filled="false" stroked="true" strokeweight=".48001pt" strokecolor="#000000">
                <v:path arrowok="t"/>
              </v:shape>
            </v:group>
            <v:group style="position:absolute;left:5;top:1938;width:2906;height:2" coordorigin="5,1938" coordsize="2906,2">
              <v:shape style="position:absolute;left:5;top:1938;width:2906;height:2" coordorigin="5,1938" coordsize="2906,0" path="m5,1938l2910,1938e" filled="false" stroked="true" strokeweight=".47998pt" strokecolor="#000000">
                <v:path arrowok="t"/>
              </v:shape>
              <v:shape style="position:absolute;left:0;top:644;width:8700;height:1302" type="#_x0000_t75" stroked="false">
                <v:imagedata r:id="rId289" o:title=""/>
              </v:shape>
            </v:group>
            <v:group style="position:absolute;left:2910;top:1938;width:29;height:2" coordorigin="2910,1938" coordsize="29,2">
              <v:shape style="position:absolute;left:2910;top:1938;width:29;height:2" coordorigin="2910,1938" coordsize="29,0" path="m2910,1938l2939,1938e" filled="false" stroked="true" strokeweight=".47998pt" strokecolor="#000000">
                <v:path arrowok="t"/>
              </v:shape>
            </v:group>
            <v:group style="position:absolute;left:2910;top:1957;width:1941;height:2" coordorigin="2910,1957" coordsize="1941,2">
              <v:shape style="position:absolute;left:2910;top:1957;width:1941;height:2" coordorigin="2910,1957" coordsize="1941,0" path="m2910,1957l4850,1957e" filled="false" stroked="true" strokeweight=".48001pt" strokecolor="#000000">
                <v:path arrowok="t"/>
              </v:shape>
            </v:group>
            <v:group style="position:absolute;left:2939;top:1938;width:1912;height:2" coordorigin="2939,1938" coordsize="1912,2">
              <v:shape style="position:absolute;left:2939;top:1938;width:1912;height:2" coordorigin="2939,1938" coordsize="1912,0" path="m2939,1938l4850,1938e" filled="false" stroked="true" strokeweight=".47998pt" strokecolor="#000000">
                <v:path arrowok="t"/>
              </v:shape>
              <v:shape style="position:absolute;left:4838;top:1294;width:35;height:652" type="#_x0000_t75" stroked="false">
                <v:imagedata r:id="rId290" o:title=""/>
              </v:shape>
            </v:group>
            <v:group style="position:absolute;left:4850;top:1938;width:29;height:2" coordorigin="4850,1938" coordsize="29,2">
              <v:shape style="position:absolute;left:4850;top:1938;width:29;height:2" coordorigin="4850,1938" coordsize="29,0" path="m4850,1938l4879,1938e" filled="false" stroked="true" strokeweight=".47998pt" strokecolor="#000000">
                <v:path arrowok="t"/>
              </v:shape>
            </v:group>
            <v:group style="position:absolute;left:4850;top:1957;width:1844;height:2" coordorigin="4850,1957" coordsize="1844,2">
              <v:shape style="position:absolute;left:4850;top:1957;width:1844;height:2" coordorigin="4850,1957" coordsize="1844,0" path="m4850,1957l6694,1957e" filled="false" stroked="true" strokeweight=".48001pt" strokecolor="#000000">
                <v:path arrowok="t"/>
              </v:shape>
            </v:group>
            <v:group style="position:absolute;left:4879;top:1938;width:1815;height:2" coordorigin="4879,1938" coordsize="1815,2">
              <v:shape style="position:absolute;left:4879;top:1938;width:1815;height:2" coordorigin="4879,1938" coordsize="1815,0" path="m4879,1938l6694,1938e" filled="false" stroked="true" strokeweight=".47998pt" strokecolor="#000000">
                <v:path arrowok="t"/>
              </v:shape>
              <v:shape style="position:absolute;left:6681;top:1294;width:35;height:652" type="#_x0000_t75" stroked="false">
                <v:imagedata r:id="rId290" o:title=""/>
              </v:shape>
            </v:group>
            <v:group style="position:absolute;left:6694;top:1938;width:29;height:2" coordorigin="6694,1938" coordsize="29,2">
              <v:shape style="position:absolute;left:6694;top:1938;width:29;height:2" coordorigin="6694,1938" coordsize="29,0" path="m6694,1938l6722,1938e" filled="false" stroked="true" strokeweight=".47998pt" strokecolor="#000000">
                <v:path arrowok="t"/>
              </v:shape>
            </v:group>
            <v:group style="position:absolute;left:6694;top:1957;width:1989;height:2" coordorigin="6694,1957" coordsize="1989,2">
              <v:shape style="position:absolute;left:6694;top:1957;width:1989;height:2" coordorigin="6694,1957" coordsize="1989,0" path="m6694,1957l8682,1957e" filled="false" stroked="true" strokeweight=".48001pt" strokecolor="#000000">
                <v:path arrowok="t"/>
              </v:shape>
            </v:group>
            <v:group style="position:absolute;left:6722;top:1938;width:1960;height:2" coordorigin="6722,1938" coordsize="1960,2">
              <v:shape style="position:absolute;left:6722;top:1938;width:1960;height:2" coordorigin="6722,1938" coordsize="1960,0" path="m6722,1938l8682,1938e" filled="false" stroked="true" strokeweight=".47998pt" strokecolor="#000000">
                <v:path arrowok="t"/>
              </v:shape>
              <v:shape style="position:absolute;left:942;top:225;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报告期利润</w:t>
                      </w:r>
                    </w:p>
                  </w:txbxContent>
                </v:textbox>
                <w10:wrap type="none"/>
              </v:shape>
              <v:shape style="position:absolute;left:3044;top:80;width:1680;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加权平均净资产收</w:t>
                      </w:r>
                    </w:p>
                    <w:p>
                      <w:pPr>
                        <w:spacing w:before="37"/>
                        <w:ind w:left="0" w:right="0" w:firstLine="0"/>
                        <w:jc w:val="center"/>
                        <w:rPr>
                          <w:rFonts w:ascii="宋体" w:hAnsi="宋体" w:cs="宋体" w:eastAsia="宋体" w:hint="default"/>
                          <w:sz w:val="21"/>
                          <w:szCs w:val="21"/>
                        </w:rPr>
                      </w:pPr>
                      <w:r>
                        <w:rPr>
                          <w:rFonts w:ascii="宋体" w:hAnsi="宋体" w:cs="宋体" w:eastAsia="宋体" w:hint="default"/>
                          <w:sz w:val="21"/>
                          <w:szCs w:val="21"/>
                        </w:rPr>
                        <w:t>益率（%）</w:t>
                      </w:r>
                    </w:p>
                  </w:txbxContent>
                </v:textbox>
                <w10:wrap type="none"/>
              </v:shape>
              <v:shape style="position:absolute;left:6348;top:8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5147;top:40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基本每股收益</w:t>
                      </w:r>
                    </w:p>
                  </w:txbxContent>
                </v:textbox>
                <w10:wrap type="none"/>
              </v:shape>
              <v:shape style="position:absolute;left:7060;top:40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稀释每股收益</w:t>
                      </w:r>
                    </w:p>
                  </w:txbxContent>
                </v:textbox>
                <w10:wrap type="none"/>
              </v:shape>
              <v:shape style="position:absolute;left:128;top:723;width:2693;height:115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归属于公司普通股股东的净</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利润</w:t>
                      </w:r>
                    </w:p>
                    <w:p>
                      <w:pPr>
                        <w:spacing w:line="310" w:lineRule="atLeast" w:before="11"/>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扣除非经常性损益后归属于 </w:t>
                      </w:r>
                      <w:r>
                        <w:rPr>
                          <w:rFonts w:ascii="宋体" w:hAnsi="宋体" w:cs="宋体" w:eastAsia="宋体" w:hint="default"/>
                          <w:sz w:val="21"/>
                          <w:szCs w:val="21"/>
                        </w:rPr>
                        <w:t>公司普通股股东的净利润</w:t>
                      </w:r>
                    </w:p>
                  </w:txbxContent>
                </v:textbox>
                <w10:wrap type="none"/>
              </v:shape>
              <v:shape style="position:absolute;left:3674;top:879;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9.60</w:t>
                      </w:r>
                    </w:p>
                  </w:txbxContent>
                </v:textbox>
                <w10:wrap type="none"/>
              </v:shape>
              <v:shape style="position:absolute;left:5566;top:879;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0.17</w:t>
                      </w:r>
                    </w:p>
                  </w:txbxContent>
                </v:textbox>
                <w10:wrap type="none"/>
              </v:shape>
              <v:shape style="position:absolute;left:7480;top:879;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0.17</w:t>
                      </w:r>
                    </w:p>
                  </w:txbxContent>
                </v:textbox>
                <w10:wrap type="none"/>
              </v:shape>
              <v:shape style="position:absolute;left:3674;top:15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3.22</w:t>
                      </w:r>
                    </w:p>
                  </w:txbxContent>
                </v:textbox>
                <w10:wrap type="none"/>
              </v:shape>
              <v:shape style="position:absolute;left:5566;top:15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0.06</w:t>
                      </w:r>
                    </w:p>
                  </w:txbxContent>
                </v:textbox>
                <w10:wrap type="none"/>
              </v:shape>
              <v:shape style="position:absolute;left:7480;top:15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0.06</w:t>
                      </w:r>
                    </w:p>
                  </w:txbxContent>
                </v:textbox>
                <w10:wrap type="none"/>
              </v:shape>
            </v:group>
          </v:group>
        </w:pict>
      </w:r>
      <w:r>
        <w:rPr>
          <w:rFonts w:ascii="宋体" w:hAnsi="宋体" w:cs="宋体" w:eastAsia="宋体" w:hint="default"/>
          <w:position w:val="-38"/>
          <w:sz w:val="20"/>
          <w:szCs w:val="20"/>
        </w:rPr>
      </w:r>
    </w:p>
    <w:p>
      <w:pPr>
        <w:spacing w:after="0" w:line="1962" w:lineRule="exact"/>
        <w:rPr>
          <w:rFonts w:ascii="宋体" w:hAnsi="宋体" w:cs="宋体" w:eastAsia="宋体" w:hint="default"/>
          <w:sz w:val="20"/>
          <w:szCs w:val="20"/>
        </w:rPr>
        <w:sectPr>
          <w:pgSz w:w="11910" w:h="16840"/>
          <w:pgMar w:header="709" w:footer="683" w:top="1200" w:bottom="880" w:left="1200" w:right="1140"/>
        </w:sectPr>
      </w:pPr>
    </w:p>
    <w:p>
      <w:pPr>
        <w:pStyle w:val="Heading1"/>
        <w:spacing w:line="240" w:lineRule="auto" w:before="91"/>
        <w:ind w:left="159" w:right="0"/>
        <w:jc w:val="left"/>
        <w:rPr>
          <w:b w:val="0"/>
          <w:bCs w:val="0"/>
        </w:rPr>
      </w:pPr>
      <w:bookmarkStart w:name="_TOC_250000" w:id="9"/>
      <w:r>
        <w:rPr/>
        <w:t>十二、 备查文件目录</w:t>
      </w:r>
      <w:bookmarkEnd w:id="9"/>
      <w:r>
        <w:rPr>
          <w:b w:val="0"/>
          <w:bCs w:val="0"/>
        </w:rPr>
      </w:r>
    </w:p>
    <w:p>
      <w:pPr>
        <w:pStyle w:val="BodyText"/>
        <w:spacing w:line="240" w:lineRule="auto" w:before="83"/>
        <w:ind w:right="0"/>
        <w:jc w:val="left"/>
      </w:pPr>
      <w:r>
        <w:rPr/>
        <w:t>1、载有法定代表人、总会计师、会计机构负责人签名并盖章的会计报表。</w:t>
      </w:r>
    </w:p>
    <w:p>
      <w:pPr>
        <w:pStyle w:val="BodyText"/>
        <w:spacing w:line="240" w:lineRule="auto" w:before="99"/>
        <w:ind w:right="0"/>
        <w:jc w:val="left"/>
      </w:pPr>
      <w:r>
        <w:rPr/>
        <w:t>2、载有会计师事务所盖章、注册会计师签名并盖章的审计报告原件。</w:t>
      </w:r>
    </w:p>
    <w:p>
      <w:pPr>
        <w:pStyle w:val="BodyText"/>
        <w:spacing w:line="240" w:lineRule="auto" w:before="99"/>
        <w:ind w:right="0"/>
        <w:jc w:val="left"/>
      </w:pPr>
      <w:r>
        <w:rPr/>
        <w:t>3、报告期内在中国证监会指定报纸上公开披露的所有公司文件的正本及公告原稿。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314" w:lineRule="auto"/>
        <w:ind w:left="7301" w:right="160" w:firstLine="630"/>
        <w:jc w:val="right"/>
      </w:pPr>
      <w:r>
        <w:rPr/>
        <w:t>董事长：刘锋杰 科达集团股份有限公司 2011</w:t>
      </w:r>
      <w:r>
        <w:rPr>
          <w:spacing w:val="-54"/>
        </w:rPr>
        <w:t> </w:t>
      </w:r>
      <w:r>
        <w:rPr/>
        <w:t>年</w:t>
      </w:r>
      <w:r>
        <w:rPr>
          <w:spacing w:val="-54"/>
        </w:rPr>
        <w:t> </w:t>
      </w:r>
      <w:r>
        <w:rPr/>
        <w:t>4</w:t>
      </w:r>
      <w:r>
        <w:rPr>
          <w:spacing w:val="-54"/>
        </w:rPr>
        <w:t> </w:t>
      </w:r>
      <w:r>
        <w:rPr/>
        <w:t>月</w:t>
      </w:r>
      <w:r>
        <w:rPr>
          <w:spacing w:val="-55"/>
        </w:rPr>
        <w:t> </w:t>
      </w:r>
      <w:r>
        <w:rPr/>
        <w:t>26</w:t>
      </w:r>
      <w:r>
        <w:rPr>
          <w:spacing w:val="-53"/>
        </w:rPr>
        <w:t> </w:t>
      </w:r>
      <w:r>
        <w:rPr/>
        <w:t>日</w:t>
      </w:r>
    </w:p>
    <w:sectPr>
      <w:pgSz w:w="11910" w:h="16840"/>
      <w:pgMar w:header="709" w:footer="683" w:top="1200" w:bottom="880" w:left="120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20294pt;margin-top:796.825623pt;width:13pt;height:11pt;mso-position-horizontal-relative:page;mso-position-vertical-relative:page;z-index:-62646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7.610291pt;margin-top:550.225952pt;width:13pt;height:11pt;mso-position-horizontal-relative:page;mso-position-vertical-relative:page;z-index:-62634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20294pt;margin-top:796.825623pt;width:13pt;height:11pt;mso-position-horizontal-relative:page;mso-position-vertical-relative:page;z-index:-62622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7.359985pt;margin-top:35.459686pt;width:16.796188pt;height:17.279999pt;mso-position-horizontal-relative:page;mso-position-vertical-relative:page;z-index:-626560" type="#_x0000_t75" stroked="false">
          <v:imagedata r:id="rId1" o:title=""/>
        </v:shape>
      </w:pict>
    </w:r>
    <w:r>
      <w:rPr/>
      <w:pict>
        <v:group style="position:absolute;margin-left:66.540001pt;margin-top:56.219986pt;width:465.1pt;height:.1pt;mso-position-horizontal-relative:page;mso-position-vertical-relative:page;z-index:-626536" coordorigin="1331,1124" coordsize="9302,2">
          <v:shape style="position:absolute;left:1331;top:1124;width:9302;height:2" coordorigin="1331,1124" coordsize="9302,0" path="m1331,1124l10632,1124e" filled="false" stroked="true" strokeweight=".72003pt" strokecolor="#000000">
            <v:path arrowok="t"/>
          </v:shape>
          <w10:wrap type="none"/>
        </v:group>
      </w:pict>
    </w:r>
    <w:r>
      <w:rPr/>
      <w:pict>
        <v:group style="position:absolute;margin-left:66.540001pt;margin-top:58.799999pt;width:465.1pt;height:.1pt;mso-position-horizontal-relative:page;mso-position-vertical-relative:page;z-index:-626512" coordorigin="1331,1176" coordsize="9302,2">
          <v:shape style="position:absolute;left:1331;top:1176;width:9302;height:2" coordorigin="1331,1176" coordsize="9302,0" path="m1331,1176l10632,1176e" filled="false" stroked="true" strokeweight="3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42.73999pt;margin-top:42.716263pt;width:188.4pt;height:12.5pt;mso-position-horizontal-relative:page;mso-position-vertical-relative:page;z-index:-626488" type="#_x0000_t202" filled="false" stroked="false">
          <v:textbox inset="0,0,0,0">
            <w:txbxContent>
              <w:p>
                <w:pPr>
                  <w:pStyle w:val="BodyText"/>
                  <w:spacing w:line="230" w:lineRule="exact"/>
                  <w:ind w:left="20" w:right="0"/>
                  <w:jc w:val="left"/>
                </w:pPr>
                <w:r>
                  <w:rPr/>
                  <w:t>科达集团股份有限公司 2010</w:t>
                </w:r>
                <w:r>
                  <w:rPr>
                    <w:spacing w:val="-54"/>
                  </w:rPr>
                  <w:t> </w:t>
                </w:r>
                <w:r>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3.9505pt;margin-top:35.459995pt;width:16.6056pt;height:17.279999pt;mso-position-horizontal-relative:page;mso-position-vertical-relative:page;z-index:-626440" type="#_x0000_t75" stroked="false">
          <v:imagedata r:id="rId1" o:title=""/>
        </v:shape>
      </w:pict>
    </w:r>
    <w:r>
      <w:rPr/>
      <w:pict>
        <v:group style="position:absolute;margin-left:55.191002pt;margin-top:56.220001pt;width:723pt;height:.1pt;mso-position-horizontal-relative:page;mso-position-vertical-relative:page;z-index:-626416" coordorigin="1104,1124" coordsize="14460,2">
          <v:shape style="position:absolute;left:1104;top:1124;width:14460;height:2" coordorigin="1104,1124" coordsize="14460,0" path="m1104,1124l15564,1124e" filled="false" stroked="true" strokeweight=".72pt" strokecolor="#000000">
            <v:path arrowok="t"/>
          </v:shape>
          <w10:wrap type="none"/>
        </v:group>
      </w:pict>
    </w:r>
    <w:r>
      <w:rPr/>
      <w:pict>
        <v:group style="position:absolute;margin-left:55.191002pt;margin-top:58.799999pt;width:723pt;height:.1pt;mso-position-horizontal-relative:page;mso-position-vertical-relative:page;z-index:-626392" coordorigin="1104,1176" coordsize="14460,2">
          <v:shape style="position:absolute;left:1104;top:1176;width:14460;height:2" coordorigin="1104,1176" coordsize="14460,0" path="m1104,1176l15564,1176e" filled="false" stroked="true" strokeweight="3pt" strokecolor="#000000">
            <v:path arrowok="t"/>
          </v:shape>
          <w10:wrap type="none"/>
        </v:group>
      </w:pict>
    </w:r>
    <w:r>
      <w:rPr/>
      <w:pict>
        <v:shape style="position:absolute;margin-left:589.330505pt;margin-top:42.716564pt;width:188.4pt;height:12.5pt;mso-position-horizontal-relative:page;mso-position-vertical-relative:page;z-index:-626368" type="#_x0000_t202" filled="false" stroked="false">
          <v:textbox inset="0,0,0,0">
            <w:txbxContent>
              <w:p>
                <w:pPr>
                  <w:pStyle w:val="BodyText"/>
                  <w:spacing w:line="230" w:lineRule="exact"/>
                  <w:ind w:left="20" w:right="0"/>
                  <w:jc w:val="left"/>
                </w:pPr>
                <w:r>
                  <w:rPr/>
                  <w:t>科达集团股份有限公司 2010</w:t>
                </w:r>
                <w:r>
                  <w:rPr>
                    <w:spacing w:val="-54"/>
                  </w:rPr>
                  <w:t> </w:t>
                </w:r>
                <w:r>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7.359985pt;margin-top:35.459686pt;width:16.796188pt;height:17.279999pt;mso-position-horizontal-relative:page;mso-position-vertical-relative:page;z-index:-626320" type="#_x0000_t75" stroked="false">
          <v:imagedata r:id="rId1" o:title=""/>
        </v:shape>
      </w:pict>
    </w:r>
    <w:r>
      <w:rPr/>
      <w:pict>
        <v:group style="position:absolute;margin-left:66.540001pt;margin-top:56.219986pt;width:465.1pt;height:.1pt;mso-position-horizontal-relative:page;mso-position-vertical-relative:page;z-index:-626296" coordorigin="1331,1124" coordsize="9302,2">
          <v:shape style="position:absolute;left:1331;top:1124;width:9302;height:2" coordorigin="1331,1124" coordsize="9302,0" path="m1331,1124l10632,1124e" filled="false" stroked="true" strokeweight=".72003pt" strokecolor="#000000">
            <v:path arrowok="t"/>
          </v:shape>
          <w10:wrap type="none"/>
        </v:group>
      </w:pict>
    </w:r>
    <w:r>
      <w:rPr/>
      <w:pict>
        <v:group style="position:absolute;margin-left:66.540001pt;margin-top:58.799999pt;width:465.1pt;height:.1pt;mso-position-horizontal-relative:page;mso-position-vertical-relative:page;z-index:-626272" coordorigin="1331,1176" coordsize="9302,2">
          <v:shape style="position:absolute;left:1331;top:1176;width:9302;height:2" coordorigin="1331,1176" coordsize="9302,0" path="m1331,1176l10632,1176e" filled="false" stroked="true" strokeweight="3pt" strokecolor="#000000">
            <v:path arrowok="t"/>
          </v:shape>
          <w10:wrap type="none"/>
        </v:group>
      </w:pict>
    </w:r>
    <w:r>
      <w:rPr/>
      <w:pict>
        <v:shape style="position:absolute;margin-left:342.73999pt;margin-top:42.716263pt;width:188.4pt;height:12.5pt;mso-position-horizontal-relative:page;mso-position-vertical-relative:page;z-index:-626248" type="#_x0000_t202" filled="false" stroked="false">
          <v:textbox inset="0,0,0,0">
            <w:txbxContent>
              <w:p>
                <w:pPr>
                  <w:pStyle w:val="BodyText"/>
                  <w:spacing w:line="230" w:lineRule="exact"/>
                  <w:ind w:left="20" w:right="0"/>
                  <w:jc w:val="left"/>
                </w:pPr>
                <w:r>
                  <w:rPr/>
                  <w:t>科达集团股份有限公司 2010</w:t>
                </w:r>
                <w:r>
                  <w:rPr>
                    <w:spacing w:val="-54"/>
                  </w:rPr>
                  <w:t> </w:t>
                </w:r>
                <w:r>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93"/>
      <w:ind w:left="160"/>
    </w:pPr>
    <w:rPr>
      <w:rFonts w:ascii="宋体" w:hAnsi="宋体" w:eastAsia="宋体"/>
      <w:b/>
      <w:bCs/>
      <w:sz w:val="21"/>
      <w:szCs w:val="21"/>
    </w:rPr>
  </w:style>
  <w:style w:styleId="TOC2" w:type="paragraph">
    <w:name w:val="TOC 2"/>
    <w:basedOn w:val="Normal"/>
    <w:uiPriority w:val="1"/>
    <w:qFormat/>
    <w:pPr>
      <w:spacing w:before="193"/>
      <w:ind w:left="160"/>
    </w:pPr>
    <w:rPr>
      <w:rFonts w:ascii="宋体" w:hAnsi="宋体" w:eastAsia="宋体"/>
      <w:b/>
      <w:bCs/>
      <w:i/>
    </w:rPr>
  </w:style>
  <w:style w:styleId="BodyText" w:type="paragraph">
    <w:name w:val="Body Text"/>
    <w:basedOn w:val="Normal"/>
    <w:uiPriority w:val="1"/>
    <w:qFormat/>
    <w:pPr>
      <w:ind w:left="160"/>
    </w:pPr>
    <w:rPr>
      <w:rFonts w:ascii="宋体" w:hAnsi="宋体" w:eastAsia="宋体"/>
      <w:sz w:val="21"/>
      <w:szCs w:val="21"/>
    </w:rPr>
  </w:style>
  <w:style w:styleId="Heading1" w:type="paragraph">
    <w:name w:val="Heading 1"/>
    <w:basedOn w:val="Normal"/>
    <w:uiPriority w:val="1"/>
    <w:qFormat/>
    <w:pPr>
      <w:spacing w:before="26"/>
      <w:ind w:left="163"/>
      <w:outlineLvl w:val="1"/>
    </w:pPr>
    <w:rPr>
      <w:rFonts w:ascii="宋体" w:hAnsi="宋体" w:eastAsia="宋体"/>
      <w:b/>
      <w:bCs/>
      <w:sz w:val="24"/>
      <w:szCs w:val="24"/>
    </w:rPr>
  </w:style>
  <w:style w:styleId="Heading2" w:type="paragraph">
    <w:name w:val="Heading 2"/>
    <w:basedOn w:val="Normal"/>
    <w:uiPriority w:val="1"/>
    <w:qFormat/>
    <w:pPr>
      <w:spacing w:before="83"/>
      <w:ind w:left="583"/>
      <w:outlineLvl w:val="2"/>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kedadm@keda-group.com" TargetMode="External"/><Relationship Id="rId9" Type="http://schemas.openxmlformats.org/officeDocument/2006/relationships/hyperlink" Target="mailto:jiangzhitao@dkc.cn" TargetMode="External"/><Relationship Id="rId10" Type="http://schemas.openxmlformats.org/officeDocument/2006/relationships/hyperlink" Target="http://www.keda-group.com/" TargetMode="External"/><Relationship Id="rId11" Type="http://schemas.openxmlformats.org/officeDocument/2006/relationships/hyperlink" Target="mailto:keda@keda-group.com" TargetMode="External"/><Relationship Id="rId12" Type="http://schemas.openxmlformats.org/officeDocument/2006/relationships/hyperlink" Target="http://www.sse.com.cn/" TargetMode="External"/><Relationship Id="rId13" Type="http://schemas.openxmlformats.org/officeDocument/2006/relationships/image" Target="media/image3.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pn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png"/><Relationship Id="rId175" Type="http://schemas.openxmlformats.org/officeDocument/2006/relationships/image" Target="media/image158.png"/><Relationship Id="rId176" Type="http://schemas.openxmlformats.org/officeDocument/2006/relationships/image" Target="media/image159.png"/><Relationship Id="rId177" Type="http://schemas.openxmlformats.org/officeDocument/2006/relationships/image" Target="media/image160.png"/><Relationship Id="rId178" Type="http://schemas.openxmlformats.org/officeDocument/2006/relationships/image" Target="media/image161.png"/><Relationship Id="rId179" Type="http://schemas.openxmlformats.org/officeDocument/2006/relationships/image" Target="media/image162.png"/><Relationship Id="rId180" Type="http://schemas.openxmlformats.org/officeDocument/2006/relationships/image" Target="media/image163.png"/><Relationship Id="rId181" Type="http://schemas.openxmlformats.org/officeDocument/2006/relationships/image" Target="media/image164.png"/><Relationship Id="rId182" Type="http://schemas.openxmlformats.org/officeDocument/2006/relationships/image" Target="media/image165.png"/><Relationship Id="rId183" Type="http://schemas.openxmlformats.org/officeDocument/2006/relationships/image" Target="media/image166.png"/><Relationship Id="rId184" Type="http://schemas.openxmlformats.org/officeDocument/2006/relationships/image" Target="media/image167.png"/><Relationship Id="rId185" Type="http://schemas.openxmlformats.org/officeDocument/2006/relationships/image" Target="media/image168.png"/><Relationship Id="rId186" Type="http://schemas.openxmlformats.org/officeDocument/2006/relationships/image" Target="media/image169.png"/><Relationship Id="rId187" Type="http://schemas.openxmlformats.org/officeDocument/2006/relationships/image" Target="media/image170.png"/><Relationship Id="rId188" Type="http://schemas.openxmlformats.org/officeDocument/2006/relationships/image" Target="media/image171.png"/><Relationship Id="rId189" Type="http://schemas.openxmlformats.org/officeDocument/2006/relationships/image" Target="media/image172.png"/><Relationship Id="rId190" Type="http://schemas.openxmlformats.org/officeDocument/2006/relationships/image" Target="media/image173.png"/><Relationship Id="rId191" Type="http://schemas.openxmlformats.org/officeDocument/2006/relationships/image" Target="media/image174.png"/><Relationship Id="rId192" Type="http://schemas.openxmlformats.org/officeDocument/2006/relationships/image" Target="media/image175.png"/><Relationship Id="rId193" Type="http://schemas.openxmlformats.org/officeDocument/2006/relationships/image" Target="media/image176.png"/><Relationship Id="rId194" Type="http://schemas.openxmlformats.org/officeDocument/2006/relationships/image" Target="media/image177.png"/><Relationship Id="rId195" Type="http://schemas.openxmlformats.org/officeDocument/2006/relationships/image" Target="media/image178.png"/><Relationship Id="rId196" Type="http://schemas.openxmlformats.org/officeDocument/2006/relationships/image" Target="media/image179.png"/><Relationship Id="rId197" Type="http://schemas.openxmlformats.org/officeDocument/2006/relationships/image" Target="media/image180.png"/><Relationship Id="rId198" Type="http://schemas.openxmlformats.org/officeDocument/2006/relationships/image" Target="media/image181.png"/><Relationship Id="rId199" Type="http://schemas.openxmlformats.org/officeDocument/2006/relationships/image" Target="media/image182.png"/><Relationship Id="rId200" Type="http://schemas.openxmlformats.org/officeDocument/2006/relationships/image" Target="media/image183.png"/><Relationship Id="rId201" Type="http://schemas.openxmlformats.org/officeDocument/2006/relationships/image" Target="media/image184.png"/><Relationship Id="rId202" Type="http://schemas.openxmlformats.org/officeDocument/2006/relationships/image" Target="media/image185.png"/><Relationship Id="rId203" Type="http://schemas.openxmlformats.org/officeDocument/2006/relationships/image" Target="media/image186.png"/><Relationship Id="rId204" Type="http://schemas.openxmlformats.org/officeDocument/2006/relationships/image" Target="media/image187.png"/><Relationship Id="rId205" Type="http://schemas.openxmlformats.org/officeDocument/2006/relationships/image" Target="media/image188.png"/><Relationship Id="rId206" Type="http://schemas.openxmlformats.org/officeDocument/2006/relationships/image" Target="media/image189.png"/><Relationship Id="rId207" Type="http://schemas.openxmlformats.org/officeDocument/2006/relationships/image" Target="media/image190.png"/><Relationship Id="rId208" Type="http://schemas.openxmlformats.org/officeDocument/2006/relationships/image" Target="media/image191.png"/><Relationship Id="rId209" Type="http://schemas.openxmlformats.org/officeDocument/2006/relationships/image" Target="media/image192.png"/><Relationship Id="rId210" Type="http://schemas.openxmlformats.org/officeDocument/2006/relationships/image" Target="media/image193.png"/><Relationship Id="rId211" Type="http://schemas.openxmlformats.org/officeDocument/2006/relationships/image" Target="media/image194.png"/><Relationship Id="rId212" Type="http://schemas.openxmlformats.org/officeDocument/2006/relationships/image" Target="media/image195.png"/><Relationship Id="rId213" Type="http://schemas.openxmlformats.org/officeDocument/2006/relationships/image" Target="media/image196.png"/><Relationship Id="rId214" Type="http://schemas.openxmlformats.org/officeDocument/2006/relationships/image" Target="media/image197.png"/><Relationship Id="rId215" Type="http://schemas.openxmlformats.org/officeDocument/2006/relationships/image" Target="media/image198.png"/><Relationship Id="rId216" Type="http://schemas.openxmlformats.org/officeDocument/2006/relationships/image" Target="media/image199.png"/><Relationship Id="rId217" Type="http://schemas.openxmlformats.org/officeDocument/2006/relationships/image" Target="media/image200.png"/><Relationship Id="rId218" Type="http://schemas.openxmlformats.org/officeDocument/2006/relationships/image" Target="media/image201.png"/><Relationship Id="rId219" Type="http://schemas.openxmlformats.org/officeDocument/2006/relationships/image" Target="media/image202.png"/><Relationship Id="rId220" Type="http://schemas.openxmlformats.org/officeDocument/2006/relationships/image" Target="media/image203.png"/><Relationship Id="rId221" Type="http://schemas.openxmlformats.org/officeDocument/2006/relationships/image" Target="media/image204.png"/><Relationship Id="rId222" Type="http://schemas.openxmlformats.org/officeDocument/2006/relationships/image" Target="media/image205.png"/><Relationship Id="rId223" Type="http://schemas.openxmlformats.org/officeDocument/2006/relationships/image" Target="media/image206.png"/><Relationship Id="rId224" Type="http://schemas.openxmlformats.org/officeDocument/2006/relationships/image" Target="media/image207.png"/><Relationship Id="rId225" Type="http://schemas.openxmlformats.org/officeDocument/2006/relationships/image" Target="media/image208.png"/><Relationship Id="rId226" Type="http://schemas.openxmlformats.org/officeDocument/2006/relationships/image" Target="media/image209.png"/><Relationship Id="rId227" Type="http://schemas.openxmlformats.org/officeDocument/2006/relationships/image" Target="media/image210.png"/><Relationship Id="rId228" Type="http://schemas.openxmlformats.org/officeDocument/2006/relationships/image" Target="media/image211.png"/><Relationship Id="rId229" Type="http://schemas.openxmlformats.org/officeDocument/2006/relationships/image" Target="media/image212.png"/><Relationship Id="rId230" Type="http://schemas.openxmlformats.org/officeDocument/2006/relationships/image" Target="media/image213.png"/><Relationship Id="rId231" Type="http://schemas.openxmlformats.org/officeDocument/2006/relationships/image" Target="media/image214.png"/><Relationship Id="rId232" Type="http://schemas.openxmlformats.org/officeDocument/2006/relationships/image" Target="media/image215.png"/><Relationship Id="rId233" Type="http://schemas.openxmlformats.org/officeDocument/2006/relationships/image" Target="media/image216.png"/><Relationship Id="rId234" Type="http://schemas.openxmlformats.org/officeDocument/2006/relationships/image" Target="media/image217.png"/><Relationship Id="rId235" Type="http://schemas.openxmlformats.org/officeDocument/2006/relationships/image" Target="media/image218.png"/><Relationship Id="rId236" Type="http://schemas.openxmlformats.org/officeDocument/2006/relationships/image" Target="media/image219.png"/><Relationship Id="rId237" Type="http://schemas.openxmlformats.org/officeDocument/2006/relationships/image" Target="media/image220.png"/><Relationship Id="rId238" Type="http://schemas.openxmlformats.org/officeDocument/2006/relationships/image" Target="media/image221.png"/><Relationship Id="rId239" Type="http://schemas.openxmlformats.org/officeDocument/2006/relationships/image" Target="media/image222.png"/><Relationship Id="rId240" Type="http://schemas.openxmlformats.org/officeDocument/2006/relationships/image" Target="media/image223.png"/><Relationship Id="rId241" Type="http://schemas.openxmlformats.org/officeDocument/2006/relationships/image" Target="media/image224.png"/><Relationship Id="rId242" Type="http://schemas.openxmlformats.org/officeDocument/2006/relationships/image" Target="media/image225.png"/><Relationship Id="rId243" Type="http://schemas.openxmlformats.org/officeDocument/2006/relationships/image" Target="media/image226.png"/><Relationship Id="rId244" Type="http://schemas.openxmlformats.org/officeDocument/2006/relationships/image" Target="media/image227.png"/><Relationship Id="rId245" Type="http://schemas.openxmlformats.org/officeDocument/2006/relationships/image" Target="media/image228.png"/><Relationship Id="rId246" Type="http://schemas.openxmlformats.org/officeDocument/2006/relationships/image" Target="media/image229.png"/><Relationship Id="rId247" Type="http://schemas.openxmlformats.org/officeDocument/2006/relationships/image" Target="media/image230.png"/><Relationship Id="rId248" Type="http://schemas.openxmlformats.org/officeDocument/2006/relationships/image" Target="media/image231.png"/><Relationship Id="rId249" Type="http://schemas.openxmlformats.org/officeDocument/2006/relationships/image" Target="media/image232.png"/><Relationship Id="rId250" Type="http://schemas.openxmlformats.org/officeDocument/2006/relationships/image" Target="media/image233.png"/><Relationship Id="rId251" Type="http://schemas.openxmlformats.org/officeDocument/2006/relationships/image" Target="media/image234.png"/><Relationship Id="rId252" Type="http://schemas.openxmlformats.org/officeDocument/2006/relationships/image" Target="media/image235.png"/><Relationship Id="rId253" Type="http://schemas.openxmlformats.org/officeDocument/2006/relationships/image" Target="media/image236.png"/><Relationship Id="rId254" Type="http://schemas.openxmlformats.org/officeDocument/2006/relationships/image" Target="media/image237.png"/><Relationship Id="rId255" Type="http://schemas.openxmlformats.org/officeDocument/2006/relationships/image" Target="media/image238.png"/><Relationship Id="rId256" Type="http://schemas.openxmlformats.org/officeDocument/2006/relationships/image" Target="media/image239.png"/><Relationship Id="rId257" Type="http://schemas.openxmlformats.org/officeDocument/2006/relationships/image" Target="media/image240.png"/><Relationship Id="rId258" Type="http://schemas.openxmlformats.org/officeDocument/2006/relationships/image" Target="media/image241.png"/><Relationship Id="rId259" Type="http://schemas.openxmlformats.org/officeDocument/2006/relationships/image" Target="media/image242.png"/><Relationship Id="rId260" Type="http://schemas.openxmlformats.org/officeDocument/2006/relationships/image" Target="media/image243.png"/><Relationship Id="rId261" Type="http://schemas.openxmlformats.org/officeDocument/2006/relationships/image" Target="media/image244.png"/><Relationship Id="rId262" Type="http://schemas.openxmlformats.org/officeDocument/2006/relationships/image" Target="media/image245.png"/><Relationship Id="rId263" Type="http://schemas.openxmlformats.org/officeDocument/2006/relationships/image" Target="media/image246.png"/><Relationship Id="rId264" Type="http://schemas.openxmlformats.org/officeDocument/2006/relationships/image" Target="media/image247.png"/><Relationship Id="rId265" Type="http://schemas.openxmlformats.org/officeDocument/2006/relationships/image" Target="media/image248.png"/><Relationship Id="rId266" Type="http://schemas.openxmlformats.org/officeDocument/2006/relationships/image" Target="media/image249.png"/><Relationship Id="rId267" Type="http://schemas.openxmlformats.org/officeDocument/2006/relationships/image" Target="media/image250.png"/><Relationship Id="rId268" Type="http://schemas.openxmlformats.org/officeDocument/2006/relationships/image" Target="media/image251.png"/><Relationship Id="rId269" Type="http://schemas.openxmlformats.org/officeDocument/2006/relationships/image" Target="media/image252.png"/><Relationship Id="rId270" Type="http://schemas.openxmlformats.org/officeDocument/2006/relationships/image" Target="media/image253.png"/><Relationship Id="rId271" Type="http://schemas.openxmlformats.org/officeDocument/2006/relationships/image" Target="media/image254.png"/><Relationship Id="rId272" Type="http://schemas.openxmlformats.org/officeDocument/2006/relationships/image" Target="media/image255.png"/><Relationship Id="rId273" Type="http://schemas.openxmlformats.org/officeDocument/2006/relationships/image" Target="media/image256.png"/><Relationship Id="rId274" Type="http://schemas.openxmlformats.org/officeDocument/2006/relationships/image" Target="media/image257.png"/><Relationship Id="rId275" Type="http://schemas.openxmlformats.org/officeDocument/2006/relationships/image" Target="media/image258.png"/><Relationship Id="rId276" Type="http://schemas.openxmlformats.org/officeDocument/2006/relationships/image" Target="media/image259.png"/><Relationship Id="rId277" Type="http://schemas.openxmlformats.org/officeDocument/2006/relationships/image" Target="media/image260.png"/><Relationship Id="rId278" Type="http://schemas.openxmlformats.org/officeDocument/2006/relationships/image" Target="media/image261.png"/><Relationship Id="rId279" Type="http://schemas.openxmlformats.org/officeDocument/2006/relationships/image" Target="media/image262.png"/><Relationship Id="rId280" Type="http://schemas.openxmlformats.org/officeDocument/2006/relationships/image" Target="media/image263.png"/><Relationship Id="rId281" Type="http://schemas.openxmlformats.org/officeDocument/2006/relationships/image" Target="media/image264.png"/><Relationship Id="rId282" Type="http://schemas.openxmlformats.org/officeDocument/2006/relationships/image" Target="media/image265.png"/><Relationship Id="rId283" Type="http://schemas.openxmlformats.org/officeDocument/2006/relationships/image" Target="media/image266.png"/><Relationship Id="rId284" Type="http://schemas.openxmlformats.org/officeDocument/2006/relationships/image" Target="media/image267.png"/><Relationship Id="rId285" Type="http://schemas.openxmlformats.org/officeDocument/2006/relationships/image" Target="media/image268.png"/><Relationship Id="rId286" Type="http://schemas.openxmlformats.org/officeDocument/2006/relationships/image" Target="media/image269.png"/><Relationship Id="rId287" Type="http://schemas.openxmlformats.org/officeDocument/2006/relationships/image" Target="media/image270.png"/><Relationship Id="rId288" Type="http://schemas.openxmlformats.org/officeDocument/2006/relationships/image" Target="media/image271.png"/><Relationship Id="rId289" Type="http://schemas.openxmlformats.org/officeDocument/2006/relationships/image" Target="media/image272.png"/><Relationship Id="rId290" Type="http://schemas.openxmlformats.org/officeDocument/2006/relationships/image" Target="media/image27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sse</dc:creator>
  <dc:title>Microsoft Word - 600986_2010_n.doc</dc:title>
  <dcterms:created xsi:type="dcterms:W3CDTF">2020-04-29T05:55:35Z</dcterms:created>
  <dcterms:modified xsi:type="dcterms:W3CDTF">2020-04-29T05:55:35Z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2011-04-27T00:00:00Z</vt:filetime>
  </property>
  <property fmtid="{D5CDD505-2E9C-101B-9397-08002B2CF9AE}" pid="3" name="Creator">
    <vt:lpwstr>PScript5.dll Version 5.2</vt:lpwstr>
  </property>
  <property fmtid="{D5CDD505-2E9C-101B-9397-08002B2CF9AE}" pid="4" name="LastSaved">
    <vt:filetime>2020-04-28T00:00:00Z</vt:filetime>
  </property>
</Properties>
</file>